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222"/>
        <w:gridCol w:w="4662"/>
      </w:tblGrid>
      <w:tr w:rsidR="0003311F" w:rsidRPr="0003311F" w14:paraId="1855A0F9" w14:textId="77777777" w:rsidTr="0003311F">
        <w:tc>
          <w:tcPr>
            <w:tcW w:w="3694" w:type="dxa"/>
            <w:vAlign w:val="center"/>
          </w:tcPr>
          <w:p w14:paraId="0DB6B510" w14:textId="77777777" w:rsidR="0003311F" w:rsidRPr="0003311F" w:rsidRDefault="0003311F" w:rsidP="0003311F">
            <w:pPr>
              <w:widowControl w:val="0"/>
              <w:spacing w:before="480" w:after="240"/>
              <w:jc w:val="center"/>
              <w:rPr>
                <w:rFonts w:ascii="Palatino" w:hAnsi="Palatino"/>
                <w:b/>
                <w:sz w:val="36"/>
                <w:szCs w:val="36"/>
              </w:rPr>
            </w:pPr>
            <w:r w:rsidRPr="0003311F">
              <w:rPr>
                <w:rFonts w:ascii="Palatino" w:hAnsi="Palatino"/>
                <w:b/>
                <w:noProof/>
                <w:sz w:val="36"/>
                <w:szCs w:val="36"/>
              </w:rPr>
              <w:drawing>
                <wp:inline distT="0" distB="0" distL="0" distR="0" wp14:anchorId="67C47551" wp14:editId="29582A5D">
                  <wp:extent cx="2705100" cy="1130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 health logo.jpg"/>
                          <pic:cNvPicPr/>
                        </pic:nvPicPr>
                        <pic:blipFill>
                          <a:blip r:embed="rId8">
                            <a:extLst>
                              <a:ext uri="{28A0092B-C50C-407E-A947-70E740481C1C}">
                                <a14:useLocalDpi xmlns:a14="http://schemas.microsoft.com/office/drawing/2010/main" val="0"/>
                              </a:ext>
                            </a:extLst>
                          </a:blip>
                          <a:stretch>
                            <a:fillRect/>
                          </a:stretch>
                        </pic:blipFill>
                        <pic:spPr>
                          <a:xfrm>
                            <a:off x="0" y="0"/>
                            <a:ext cx="2727255" cy="1139557"/>
                          </a:xfrm>
                          <a:prstGeom prst="rect">
                            <a:avLst/>
                          </a:prstGeom>
                        </pic:spPr>
                      </pic:pic>
                    </a:graphicData>
                  </a:graphic>
                </wp:inline>
              </w:drawing>
            </w:r>
          </w:p>
        </w:tc>
        <w:tc>
          <w:tcPr>
            <w:tcW w:w="221" w:type="dxa"/>
            <w:vAlign w:val="center"/>
          </w:tcPr>
          <w:p w14:paraId="354CD0B3" w14:textId="77777777" w:rsidR="0003311F" w:rsidRPr="0003311F" w:rsidRDefault="0003311F" w:rsidP="0003311F">
            <w:pPr>
              <w:widowControl w:val="0"/>
              <w:spacing w:before="480" w:after="240"/>
              <w:jc w:val="center"/>
              <w:rPr>
                <w:rFonts w:ascii="Palatino" w:hAnsi="Palatino"/>
                <w:b/>
                <w:sz w:val="36"/>
                <w:szCs w:val="36"/>
              </w:rPr>
            </w:pPr>
          </w:p>
        </w:tc>
        <w:tc>
          <w:tcPr>
            <w:tcW w:w="5661" w:type="dxa"/>
            <w:vAlign w:val="center"/>
          </w:tcPr>
          <w:p w14:paraId="5EEF2B1B" w14:textId="77777777" w:rsidR="0003311F" w:rsidRPr="0003311F" w:rsidRDefault="0003311F" w:rsidP="0003311F">
            <w:pPr>
              <w:widowControl w:val="0"/>
              <w:spacing w:before="480" w:after="240"/>
              <w:jc w:val="center"/>
              <w:rPr>
                <w:rFonts w:ascii="Palatino" w:hAnsi="Palatino"/>
                <w:b/>
                <w:sz w:val="36"/>
                <w:szCs w:val="36"/>
              </w:rPr>
            </w:pPr>
            <w:r w:rsidRPr="0003311F">
              <w:rPr>
                <w:rFonts w:ascii="Palatino" w:hAnsi="Palatino"/>
                <w:b/>
                <w:noProof/>
                <w:sz w:val="36"/>
                <w:szCs w:val="36"/>
              </w:rPr>
              <w:drawing>
                <wp:inline distT="0" distB="0" distL="0" distR="0" wp14:anchorId="7B089DF4" wp14:editId="2300804C">
                  <wp:extent cx="2699640" cy="668866"/>
                  <wp:effectExtent l="0" t="0" r="571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2738520" cy="678499"/>
                          </a:xfrm>
                          <a:prstGeom prst="rect">
                            <a:avLst/>
                          </a:prstGeom>
                        </pic:spPr>
                      </pic:pic>
                    </a:graphicData>
                  </a:graphic>
                </wp:inline>
              </w:drawing>
            </w:r>
          </w:p>
        </w:tc>
      </w:tr>
    </w:tbl>
    <w:p w14:paraId="6904DF07" w14:textId="77777777" w:rsidR="0015119C" w:rsidRPr="00CF5570" w:rsidRDefault="0015119C" w:rsidP="00217626">
      <w:pPr>
        <w:widowControl w:val="0"/>
        <w:spacing w:before="600" w:after="360"/>
        <w:jc w:val="center"/>
        <w:rPr>
          <w:rFonts w:ascii="Palatino" w:hAnsi="Palatino"/>
          <w:b/>
          <w:sz w:val="36"/>
          <w:szCs w:val="36"/>
        </w:rPr>
      </w:pPr>
      <w:r w:rsidRPr="00CF5570">
        <w:rPr>
          <w:rFonts w:ascii="Palatino" w:hAnsi="Palatino"/>
          <w:b/>
          <w:sz w:val="36"/>
          <w:szCs w:val="36"/>
        </w:rPr>
        <w:t>Collective Agreement</w:t>
      </w:r>
    </w:p>
    <w:p w14:paraId="7AECF00C" w14:textId="77777777" w:rsidR="0015119C" w:rsidRPr="00CF5570" w:rsidRDefault="0015119C" w:rsidP="00217626">
      <w:pPr>
        <w:widowControl w:val="0"/>
        <w:spacing w:before="600" w:after="360"/>
        <w:jc w:val="center"/>
        <w:rPr>
          <w:rFonts w:ascii="Palatino" w:hAnsi="Palatino"/>
          <w:b/>
          <w:sz w:val="36"/>
          <w:szCs w:val="36"/>
        </w:rPr>
      </w:pPr>
      <w:r w:rsidRPr="00CF5570">
        <w:rPr>
          <w:rFonts w:ascii="Palatino" w:hAnsi="Palatino"/>
          <w:b/>
          <w:sz w:val="36"/>
          <w:szCs w:val="36"/>
        </w:rPr>
        <w:t>Between</w:t>
      </w:r>
    </w:p>
    <w:p w14:paraId="22BDF52A" w14:textId="77777777" w:rsidR="0015119C" w:rsidRPr="00CF5570" w:rsidRDefault="0015119C" w:rsidP="00217626">
      <w:pPr>
        <w:widowControl w:val="0"/>
        <w:spacing w:before="600" w:after="360"/>
        <w:jc w:val="center"/>
        <w:rPr>
          <w:rFonts w:ascii="Palatino" w:hAnsi="Palatino"/>
          <w:b/>
          <w:sz w:val="36"/>
          <w:szCs w:val="36"/>
        </w:rPr>
      </w:pPr>
      <w:r w:rsidRPr="00CF5570">
        <w:rPr>
          <w:rFonts w:ascii="Palatino" w:hAnsi="Palatino"/>
          <w:b/>
          <w:sz w:val="36"/>
          <w:szCs w:val="36"/>
        </w:rPr>
        <w:t>Covenant Health</w:t>
      </w:r>
    </w:p>
    <w:p w14:paraId="6C731C81" w14:textId="77777777" w:rsidR="0015119C" w:rsidRPr="00CF5570" w:rsidRDefault="0015119C" w:rsidP="00217626">
      <w:pPr>
        <w:widowControl w:val="0"/>
        <w:spacing w:before="600" w:after="360"/>
        <w:jc w:val="center"/>
        <w:rPr>
          <w:rFonts w:ascii="Palatino" w:hAnsi="Palatino"/>
          <w:b/>
          <w:sz w:val="36"/>
          <w:szCs w:val="36"/>
        </w:rPr>
      </w:pPr>
      <w:r w:rsidRPr="00CF5570">
        <w:rPr>
          <w:rFonts w:ascii="Palatino" w:hAnsi="Palatino"/>
          <w:b/>
          <w:sz w:val="36"/>
          <w:szCs w:val="36"/>
        </w:rPr>
        <w:t>-and-</w:t>
      </w:r>
    </w:p>
    <w:p w14:paraId="56A927E0" w14:textId="6D3B97D4" w:rsidR="0015119C" w:rsidRPr="00CF5570" w:rsidRDefault="0015119C" w:rsidP="00217626">
      <w:pPr>
        <w:widowControl w:val="0"/>
        <w:spacing w:before="600" w:after="360"/>
        <w:jc w:val="center"/>
        <w:rPr>
          <w:rFonts w:ascii="Palatino" w:hAnsi="Palatino"/>
          <w:b/>
          <w:sz w:val="36"/>
          <w:szCs w:val="36"/>
        </w:rPr>
      </w:pPr>
      <w:r w:rsidRPr="00CF5570">
        <w:rPr>
          <w:rFonts w:ascii="Palatino" w:hAnsi="Palatino"/>
          <w:b/>
          <w:sz w:val="36"/>
          <w:szCs w:val="36"/>
        </w:rPr>
        <w:t>Alberta Union of Provincial Employees</w:t>
      </w:r>
      <w:r w:rsidR="00CF5570">
        <w:rPr>
          <w:rFonts w:ascii="Palatino" w:hAnsi="Palatino"/>
          <w:b/>
          <w:sz w:val="36"/>
          <w:szCs w:val="36"/>
        </w:rPr>
        <w:br/>
      </w:r>
      <w:r w:rsidRPr="00CF5570">
        <w:rPr>
          <w:rFonts w:ascii="Palatino" w:hAnsi="Palatino"/>
          <w:b/>
          <w:sz w:val="36"/>
          <w:szCs w:val="36"/>
        </w:rPr>
        <w:t>(on behalf of the Bargaining Units listed in Appendix B)</w:t>
      </w:r>
    </w:p>
    <w:p w14:paraId="326B9CA9" w14:textId="77777777" w:rsidR="0015119C" w:rsidRDefault="0015119C" w:rsidP="00217626">
      <w:pPr>
        <w:widowControl w:val="0"/>
        <w:spacing w:before="600" w:after="360"/>
        <w:jc w:val="center"/>
        <w:rPr>
          <w:rFonts w:ascii="Palatino" w:hAnsi="Palatino"/>
          <w:b/>
          <w:sz w:val="36"/>
          <w:szCs w:val="36"/>
        </w:rPr>
      </w:pPr>
    </w:p>
    <w:p w14:paraId="0BE4ABA8" w14:textId="582274A0" w:rsidR="0015119C" w:rsidRPr="00817624" w:rsidRDefault="0015119C" w:rsidP="00217626">
      <w:pPr>
        <w:widowControl w:val="0"/>
        <w:spacing w:before="600" w:after="360"/>
        <w:jc w:val="center"/>
        <w:rPr>
          <w:rFonts w:ascii="Palatino" w:hAnsi="Palatino"/>
          <w:b/>
          <w:strike/>
          <w:sz w:val="36"/>
          <w:szCs w:val="36"/>
        </w:rPr>
      </w:pPr>
      <w:r w:rsidRPr="00CF5570">
        <w:rPr>
          <w:rFonts w:ascii="Palatino" w:hAnsi="Palatino"/>
          <w:b/>
          <w:sz w:val="36"/>
          <w:szCs w:val="36"/>
        </w:rPr>
        <w:t xml:space="preserve">Expires </w:t>
      </w:r>
      <w:r w:rsidRPr="00817624">
        <w:rPr>
          <w:rFonts w:ascii="Palatino" w:hAnsi="Palatino"/>
          <w:b/>
          <w:strike/>
          <w:sz w:val="36"/>
          <w:szCs w:val="36"/>
        </w:rPr>
        <w:t xml:space="preserve">March </w:t>
      </w:r>
      <w:r w:rsidR="00DC74C1" w:rsidRPr="00817624">
        <w:rPr>
          <w:rFonts w:ascii="Palatino" w:hAnsi="Palatino"/>
          <w:b/>
          <w:strike/>
          <w:sz w:val="36"/>
          <w:szCs w:val="36"/>
        </w:rPr>
        <w:t>31, 202</w:t>
      </w:r>
      <w:r w:rsidR="00B47522" w:rsidRPr="00817624">
        <w:rPr>
          <w:rFonts w:ascii="Palatino" w:hAnsi="Palatino"/>
          <w:b/>
          <w:strike/>
          <w:sz w:val="36"/>
          <w:szCs w:val="36"/>
        </w:rPr>
        <w:t>4</w:t>
      </w:r>
      <w:r w:rsidR="00080124" w:rsidRPr="00CD2DAC">
        <w:rPr>
          <w:rFonts w:ascii="Palatino" w:hAnsi="Palatino"/>
          <w:b/>
          <w:sz w:val="36"/>
          <w:szCs w:val="36"/>
        </w:rPr>
        <w:t xml:space="preserve"> </w:t>
      </w:r>
      <w:r w:rsidR="00080124" w:rsidRPr="00080124">
        <w:rPr>
          <w:rFonts w:ascii="Palatino" w:hAnsi="Palatino"/>
          <w:b/>
          <w:sz w:val="36"/>
          <w:szCs w:val="36"/>
        </w:rPr>
        <w:t>2026</w:t>
      </w:r>
    </w:p>
    <w:p w14:paraId="58026C55" w14:textId="77777777" w:rsidR="0015119C" w:rsidRPr="00CF5570" w:rsidRDefault="0015119C" w:rsidP="00CF5570">
      <w:pPr>
        <w:widowControl w:val="0"/>
        <w:pBdr>
          <w:top w:val="single" w:sz="4" w:space="1" w:color="auto"/>
          <w:left w:val="single" w:sz="4" w:space="4" w:color="auto"/>
          <w:bottom w:val="single" w:sz="4" w:space="1" w:color="auto"/>
          <w:right w:val="single" w:sz="4" w:space="4" w:color="auto"/>
        </w:pBdr>
        <w:shd w:val="pct12" w:color="auto" w:fill="FFFFFF"/>
        <w:spacing w:before="480" w:after="240"/>
        <w:jc w:val="center"/>
        <w:rPr>
          <w:rFonts w:ascii="Palatino" w:hAnsi="Palatino"/>
          <w:b/>
          <w:sz w:val="36"/>
          <w:szCs w:val="36"/>
        </w:rPr>
      </w:pPr>
      <w:r w:rsidRPr="00CF5570">
        <w:rPr>
          <w:rFonts w:ascii="Palatino" w:hAnsi="Palatino"/>
          <w:b/>
          <w:sz w:val="36"/>
          <w:szCs w:val="36"/>
        </w:rPr>
        <w:t>General Support Services</w:t>
      </w:r>
    </w:p>
    <w:p w14:paraId="083E46C0" w14:textId="77777777" w:rsidR="0015119C" w:rsidRPr="00CF5570" w:rsidRDefault="0015119C" w:rsidP="00CF5570">
      <w:pPr>
        <w:pStyle w:val="Clause1"/>
        <w:widowControl w:val="0"/>
        <w:tabs>
          <w:tab w:val="left" w:pos="0"/>
        </w:tabs>
        <w:spacing w:before="120" w:after="120"/>
        <w:ind w:left="0" w:hanging="720"/>
        <w:jc w:val="left"/>
        <w:rPr>
          <w:b/>
          <w:bCs/>
          <w:sz w:val="22"/>
          <w:szCs w:val="22"/>
        </w:rPr>
        <w:sectPr w:rsidR="0015119C" w:rsidRPr="00CF5570" w:rsidSect="006F4D66">
          <w:footerReference w:type="even" r:id="rId10"/>
          <w:pgSz w:w="12240" w:h="15840"/>
          <w:pgMar w:top="1440" w:right="1440" w:bottom="1440" w:left="1440" w:header="720" w:footer="720" w:gutter="0"/>
          <w:cols w:space="720"/>
          <w:docGrid w:linePitch="360"/>
        </w:sectPr>
      </w:pPr>
    </w:p>
    <w:p w14:paraId="5B44290B" w14:textId="77777777" w:rsidR="00807C73" w:rsidRPr="00CF5570" w:rsidRDefault="00807C73" w:rsidP="00807C73">
      <w:pPr>
        <w:widowControl w:val="0"/>
        <w:jc w:val="center"/>
        <w:rPr>
          <w:rFonts w:ascii="Palatino" w:hAnsi="Palatino"/>
          <w:u w:val="single"/>
        </w:rPr>
      </w:pPr>
      <w:r w:rsidRPr="00CF5570">
        <w:rPr>
          <w:rFonts w:ascii="Palatino" w:hAnsi="Palatino"/>
          <w:u w:val="single"/>
        </w:rPr>
        <w:lastRenderedPageBreak/>
        <w:t>TABLE OF CONTENTS (NUMERICAL)</w:t>
      </w:r>
    </w:p>
    <w:p w14:paraId="60E7692E" w14:textId="77777777" w:rsidR="00807C73" w:rsidRPr="00CF5570" w:rsidRDefault="00807C73" w:rsidP="00807C73">
      <w:pPr>
        <w:widowControl w:val="0"/>
        <w:tabs>
          <w:tab w:val="left" w:pos="9000"/>
        </w:tabs>
        <w:spacing w:after="120"/>
        <w:ind w:left="-446" w:right="-547"/>
        <w:rPr>
          <w:rFonts w:ascii="Palatino" w:hAnsi="Palatino"/>
          <w:u w:val="single"/>
        </w:rPr>
      </w:pPr>
      <w:r w:rsidRPr="00CF5570">
        <w:rPr>
          <w:rFonts w:ascii="Palatino" w:hAnsi="Palatino"/>
          <w:u w:val="single"/>
        </w:rPr>
        <w:t>Article No.</w:t>
      </w:r>
      <w:r w:rsidRPr="00CF5570">
        <w:rPr>
          <w:rFonts w:ascii="Palatino" w:hAnsi="Palatino"/>
        </w:rPr>
        <w:tab/>
      </w:r>
      <w:r w:rsidRPr="00CF5570">
        <w:rPr>
          <w:rFonts w:ascii="Palatino" w:hAnsi="Palatino"/>
          <w:u w:val="single"/>
        </w:rPr>
        <w:t>Page No.</w:t>
      </w:r>
    </w:p>
    <w:p w14:paraId="28BAEFEA" w14:textId="5083CFBE" w:rsidR="00807C73" w:rsidRPr="00CF5570" w:rsidRDefault="00807C73" w:rsidP="00807C73">
      <w:pPr>
        <w:pStyle w:val="TOC1"/>
        <w:widowControl w:val="0"/>
        <w:tabs>
          <w:tab w:val="clear" w:pos="9000"/>
          <w:tab w:val="clear" w:pos="9180"/>
          <w:tab w:val="left" w:pos="720"/>
          <w:tab w:val="decimal" w:leader="dot" w:pos="9360"/>
        </w:tabs>
        <w:rPr>
          <w:sz w:val="22"/>
          <w:szCs w:val="22"/>
        </w:rPr>
      </w:pPr>
      <w:r w:rsidRPr="00CF5570">
        <w:rPr>
          <w:sz w:val="22"/>
          <w:szCs w:val="22"/>
        </w:rPr>
        <w:tab/>
        <w:t>Preamble</w:t>
      </w:r>
      <w:r w:rsidRPr="00CF5570">
        <w:rPr>
          <w:sz w:val="22"/>
          <w:szCs w:val="22"/>
        </w:rPr>
        <w:tab/>
      </w:r>
    </w:p>
    <w:p w14:paraId="2692B48F" w14:textId="6BC5973E"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1</w:t>
      </w:r>
      <w:r w:rsidRPr="00CF5570">
        <w:rPr>
          <w:sz w:val="22"/>
          <w:szCs w:val="22"/>
        </w:rPr>
        <w:tab/>
        <w:t>Term of the Collective Agreement</w:t>
      </w:r>
      <w:r w:rsidRPr="00CF5570">
        <w:rPr>
          <w:sz w:val="22"/>
          <w:szCs w:val="22"/>
        </w:rPr>
        <w:tab/>
      </w:r>
    </w:p>
    <w:p w14:paraId="65258F8A" w14:textId="164822F5"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2</w:t>
      </w:r>
      <w:r w:rsidRPr="00CF5570">
        <w:rPr>
          <w:sz w:val="22"/>
          <w:szCs w:val="22"/>
        </w:rPr>
        <w:tab/>
        <w:t>Definitions</w:t>
      </w:r>
      <w:r w:rsidRPr="00CF5570">
        <w:rPr>
          <w:sz w:val="22"/>
          <w:szCs w:val="22"/>
        </w:rPr>
        <w:tab/>
      </w:r>
    </w:p>
    <w:p w14:paraId="6D0086CF" w14:textId="6871C706"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3</w:t>
      </w:r>
      <w:r w:rsidRPr="00CF5570">
        <w:rPr>
          <w:sz w:val="22"/>
          <w:szCs w:val="22"/>
        </w:rPr>
        <w:tab/>
        <w:t>Union Recognition</w:t>
      </w:r>
      <w:r w:rsidRPr="00CF5570">
        <w:rPr>
          <w:sz w:val="22"/>
          <w:szCs w:val="22"/>
        </w:rPr>
        <w:tab/>
      </w:r>
    </w:p>
    <w:p w14:paraId="48409FB2" w14:textId="6FED2FF5"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4</w:t>
      </w:r>
      <w:r w:rsidRPr="00CF5570">
        <w:rPr>
          <w:sz w:val="22"/>
          <w:szCs w:val="22"/>
        </w:rPr>
        <w:tab/>
        <w:t>Application</w:t>
      </w:r>
      <w:r w:rsidRPr="00CF5570">
        <w:rPr>
          <w:sz w:val="22"/>
          <w:szCs w:val="22"/>
        </w:rPr>
        <w:tab/>
      </w:r>
    </w:p>
    <w:p w14:paraId="723B4A1A" w14:textId="7955B0BA" w:rsidR="00807C73" w:rsidRDefault="00807C73" w:rsidP="00807C73">
      <w:pPr>
        <w:pStyle w:val="TOC1"/>
        <w:widowControl w:val="0"/>
        <w:tabs>
          <w:tab w:val="clear" w:pos="9000"/>
          <w:tab w:val="clear" w:pos="9180"/>
          <w:tab w:val="left" w:pos="720"/>
          <w:tab w:val="decimal" w:leader="dot" w:pos="9360"/>
        </w:tabs>
        <w:rPr>
          <w:sz w:val="22"/>
          <w:szCs w:val="22"/>
        </w:rPr>
      </w:pPr>
      <w:r w:rsidRPr="00CF5570">
        <w:rPr>
          <w:sz w:val="22"/>
          <w:szCs w:val="22"/>
        </w:rPr>
        <w:t>5</w:t>
      </w:r>
      <w:r w:rsidRPr="00CF5570">
        <w:rPr>
          <w:sz w:val="22"/>
          <w:szCs w:val="22"/>
        </w:rPr>
        <w:tab/>
        <w:t>Dues Deduction</w:t>
      </w:r>
      <w:r>
        <w:rPr>
          <w:sz w:val="22"/>
          <w:szCs w:val="22"/>
        </w:rPr>
        <w:tab/>
      </w:r>
    </w:p>
    <w:p w14:paraId="6796AA80" w14:textId="6769D0F8"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6</w:t>
      </w:r>
      <w:r w:rsidRPr="00CF5570">
        <w:rPr>
          <w:sz w:val="22"/>
          <w:szCs w:val="22"/>
        </w:rPr>
        <w:tab/>
        <w:t>Management Rights</w:t>
      </w:r>
      <w:r w:rsidRPr="00CF5570">
        <w:rPr>
          <w:sz w:val="22"/>
          <w:szCs w:val="22"/>
        </w:rPr>
        <w:tab/>
      </w:r>
    </w:p>
    <w:p w14:paraId="1A17CF70" w14:textId="6182AE9B"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7</w:t>
      </w:r>
      <w:r w:rsidRPr="00CF5570">
        <w:rPr>
          <w:sz w:val="22"/>
          <w:szCs w:val="22"/>
        </w:rPr>
        <w:tab/>
        <w:t>No Harassment and Discrimination</w:t>
      </w:r>
      <w:r w:rsidRPr="00CF5570">
        <w:rPr>
          <w:sz w:val="22"/>
          <w:szCs w:val="22"/>
        </w:rPr>
        <w:tab/>
      </w:r>
    </w:p>
    <w:p w14:paraId="1E7DB47C" w14:textId="6D715B74"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8</w:t>
      </w:r>
      <w:r w:rsidRPr="00CF5570">
        <w:rPr>
          <w:sz w:val="22"/>
          <w:szCs w:val="22"/>
        </w:rPr>
        <w:tab/>
        <w:t>Staff Development and Meetings</w:t>
      </w:r>
      <w:r w:rsidRPr="00CF5570">
        <w:rPr>
          <w:sz w:val="22"/>
          <w:szCs w:val="22"/>
        </w:rPr>
        <w:tab/>
      </w:r>
    </w:p>
    <w:p w14:paraId="5781C6BF" w14:textId="79695F86"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9</w:t>
      </w:r>
      <w:r w:rsidRPr="00CF5570">
        <w:rPr>
          <w:sz w:val="22"/>
          <w:szCs w:val="22"/>
        </w:rPr>
        <w:tab/>
        <w:t>Probationary Period</w:t>
      </w:r>
      <w:r w:rsidRPr="00CF5570">
        <w:rPr>
          <w:sz w:val="22"/>
          <w:szCs w:val="22"/>
        </w:rPr>
        <w:tab/>
      </w:r>
    </w:p>
    <w:p w14:paraId="28B27517" w14:textId="5FCFE1D9"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10</w:t>
      </w:r>
      <w:r w:rsidRPr="00CF5570">
        <w:rPr>
          <w:sz w:val="22"/>
          <w:szCs w:val="22"/>
        </w:rPr>
        <w:tab/>
        <w:t>Seniority</w:t>
      </w:r>
      <w:r w:rsidRPr="00CF5570">
        <w:rPr>
          <w:sz w:val="22"/>
          <w:szCs w:val="22"/>
        </w:rPr>
        <w:tab/>
      </w:r>
    </w:p>
    <w:p w14:paraId="6142B5D1" w14:textId="4C3A6101"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11</w:t>
      </w:r>
      <w:r w:rsidRPr="00CF5570">
        <w:rPr>
          <w:sz w:val="22"/>
          <w:szCs w:val="22"/>
        </w:rPr>
        <w:tab/>
        <w:t>Performance Appraisals</w:t>
      </w:r>
      <w:r w:rsidRPr="00CF5570">
        <w:rPr>
          <w:sz w:val="22"/>
          <w:szCs w:val="22"/>
        </w:rPr>
        <w:tab/>
      </w:r>
    </w:p>
    <w:p w14:paraId="5745F12F" w14:textId="30F891C7"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12</w:t>
      </w:r>
      <w:r w:rsidRPr="00CF5570">
        <w:rPr>
          <w:sz w:val="22"/>
          <w:szCs w:val="22"/>
        </w:rPr>
        <w:tab/>
        <w:t>Job Postings, Transfers, and Promotions</w:t>
      </w:r>
      <w:r w:rsidRPr="00CF5570">
        <w:rPr>
          <w:sz w:val="22"/>
          <w:szCs w:val="22"/>
        </w:rPr>
        <w:tab/>
      </w:r>
    </w:p>
    <w:p w14:paraId="3142853F" w14:textId="71C1DC82"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13</w:t>
      </w:r>
      <w:r w:rsidRPr="00CF5570">
        <w:rPr>
          <w:sz w:val="22"/>
          <w:szCs w:val="22"/>
        </w:rPr>
        <w:tab/>
        <w:t>Job Classification</w:t>
      </w:r>
      <w:r w:rsidRPr="00CF5570">
        <w:rPr>
          <w:sz w:val="22"/>
          <w:szCs w:val="22"/>
        </w:rPr>
        <w:tab/>
      </w:r>
    </w:p>
    <w:p w14:paraId="5FFE8E50" w14:textId="59D11B1B"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14</w:t>
      </w:r>
      <w:r w:rsidRPr="00CF5570">
        <w:rPr>
          <w:sz w:val="22"/>
          <w:szCs w:val="22"/>
        </w:rPr>
        <w:tab/>
        <w:t>Hours of Work</w:t>
      </w:r>
      <w:r w:rsidRPr="00CF5570">
        <w:rPr>
          <w:sz w:val="22"/>
          <w:szCs w:val="22"/>
        </w:rPr>
        <w:tab/>
      </w:r>
    </w:p>
    <w:p w14:paraId="43A67764" w14:textId="01AB44B5"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15</w:t>
      </w:r>
      <w:r w:rsidRPr="00CF5570">
        <w:rPr>
          <w:sz w:val="22"/>
          <w:szCs w:val="22"/>
        </w:rPr>
        <w:tab/>
        <w:t>Overtime</w:t>
      </w:r>
      <w:r w:rsidRPr="00CF5570">
        <w:rPr>
          <w:sz w:val="22"/>
          <w:szCs w:val="22"/>
        </w:rPr>
        <w:tab/>
      </w:r>
    </w:p>
    <w:p w14:paraId="643F197B" w14:textId="5EE4D019"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16</w:t>
      </w:r>
      <w:r w:rsidRPr="00CF5570">
        <w:rPr>
          <w:sz w:val="22"/>
          <w:szCs w:val="22"/>
        </w:rPr>
        <w:tab/>
        <w:t>Salaries</w:t>
      </w:r>
      <w:r w:rsidRPr="00CF5570">
        <w:rPr>
          <w:sz w:val="22"/>
          <w:szCs w:val="22"/>
        </w:rPr>
        <w:tab/>
      </w:r>
    </w:p>
    <w:p w14:paraId="63C181F0" w14:textId="077A2657"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17</w:t>
      </w:r>
      <w:r w:rsidRPr="00CF5570">
        <w:rPr>
          <w:sz w:val="22"/>
          <w:szCs w:val="22"/>
        </w:rPr>
        <w:tab/>
        <w:t>Recognition of Previous Experience</w:t>
      </w:r>
      <w:r w:rsidRPr="00CF5570">
        <w:rPr>
          <w:sz w:val="22"/>
          <w:szCs w:val="22"/>
        </w:rPr>
        <w:tab/>
      </w:r>
    </w:p>
    <w:p w14:paraId="11A2B081" w14:textId="2B53C2FA"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18</w:t>
      </w:r>
      <w:r w:rsidRPr="00CF5570">
        <w:rPr>
          <w:sz w:val="22"/>
          <w:szCs w:val="22"/>
        </w:rPr>
        <w:tab/>
        <w:t>Pyramiding</w:t>
      </w:r>
      <w:r w:rsidRPr="00CF5570">
        <w:rPr>
          <w:sz w:val="22"/>
          <w:szCs w:val="22"/>
        </w:rPr>
        <w:tab/>
      </w:r>
    </w:p>
    <w:p w14:paraId="2959EFF3" w14:textId="0A81A725"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19</w:t>
      </w:r>
      <w:r w:rsidRPr="00CF5570">
        <w:rPr>
          <w:sz w:val="22"/>
          <w:szCs w:val="22"/>
        </w:rPr>
        <w:tab/>
        <w:t>Shift Differential</w:t>
      </w:r>
      <w:r w:rsidRPr="00CF5570">
        <w:rPr>
          <w:sz w:val="22"/>
          <w:szCs w:val="22"/>
        </w:rPr>
        <w:tab/>
      </w:r>
    </w:p>
    <w:p w14:paraId="7A5701C2" w14:textId="34F9869E"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20</w:t>
      </w:r>
      <w:r w:rsidRPr="00CF5570">
        <w:rPr>
          <w:sz w:val="22"/>
          <w:szCs w:val="22"/>
        </w:rPr>
        <w:tab/>
        <w:t>Weekend Premium</w:t>
      </w:r>
      <w:r w:rsidRPr="00CF5570">
        <w:rPr>
          <w:sz w:val="22"/>
          <w:szCs w:val="22"/>
        </w:rPr>
        <w:tab/>
      </w:r>
    </w:p>
    <w:p w14:paraId="76EB706D" w14:textId="29C7DEAB"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21</w:t>
      </w:r>
      <w:r w:rsidRPr="00CF5570">
        <w:rPr>
          <w:sz w:val="22"/>
          <w:szCs w:val="22"/>
        </w:rPr>
        <w:tab/>
        <w:t>Acting Incumbency</w:t>
      </w:r>
      <w:r w:rsidRPr="00CF5570">
        <w:rPr>
          <w:sz w:val="22"/>
          <w:szCs w:val="22"/>
        </w:rPr>
        <w:tab/>
      </w:r>
    </w:p>
    <w:p w14:paraId="4144F6AA" w14:textId="27A26F57"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22</w:t>
      </w:r>
      <w:r w:rsidRPr="00CF5570">
        <w:rPr>
          <w:sz w:val="22"/>
          <w:szCs w:val="22"/>
        </w:rPr>
        <w:tab/>
        <w:t>On-Call Duty / Call-Back</w:t>
      </w:r>
      <w:r w:rsidRPr="00CF5570">
        <w:rPr>
          <w:sz w:val="22"/>
          <w:szCs w:val="22"/>
        </w:rPr>
        <w:tab/>
      </w:r>
    </w:p>
    <w:p w14:paraId="0DB7B559" w14:textId="26298B4C"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23</w:t>
      </w:r>
      <w:r w:rsidRPr="00CF5570">
        <w:rPr>
          <w:sz w:val="22"/>
          <w:szCs w:val="22"/>
        </w:rPr>
        <w:tab/>
        <w:t>Casual and Temporary Employees</w:t>
      </w:r>
      <w:r w:rsidRPr="00CF5570">
        <w:rPr>
          <w:sz w:val="22"/>
          <w:szCs w:val="22"/>
        </w:rPr>
        <w:tab/>
      </w:r>
    </w:p>
    <w:p w14:paraId="5BB4C5C9" w14:textId="5E4C5218"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24</w:t>
      </w:r>
      <w:r w:rsidRPr="00CF5570">
        <w:rPr>
          <w:sz w:val="22"/>
          <w:szCs w:val="22"/>
        </w:rPr>
        <w:tab/>
        <w:t>Transportation</w:t>
      </w:r>
      <w:r w:rsidRPr="00CF5570">
        <w:rPr>
          <w:sz w:val="22"/>
          <w:szCs w:val="22"/>
        </w:rPr>
        <w:tab/>
      </w:r>
    </w:p>
    <w:p w14:paraId="4114A189" w14:textId="71B78908"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25</w:t>
      </w:r>
      <w:r w:rsidRPr="00CF5570">
        <w:rPr>
          <w:sz w:val="22"/>
          <w:szCs w:val="22"/>
        </w:rPr>
        <w:tab/>
        <w:t>Named Holidays</w:t>
      </w:r>
      <w:r w:rsidRPr="00CF5570">
        <w:rPr>
          <w:sz w:val="22"/>
          <w:szCs w:val="22"/>
        </w:rPr>
        <w:tab/>
      </w:r>
    </w:p>
    <w:p w14:paraId="4F85E5BA" w14:textId="0A1F6687"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26</w:t>
      </w:r>
      <w:r w:rsidRPr="00CF5570">
        <w:rPr>
          <w:sz w:val="22"/>
          <w:szCs w:val="22"/>
        </w:rPr>
        <w:tab/>
        <w:t>Vacations</w:t>
      </w:r>
      <w:r w:rsidRPr="00CF5570">
        <w:rPr>
          <w:sz w:val="22"/>
          <w:szCs w:val="22"/>
        </w:rPr>
        <w:tab/>
      </w:r>
    </w:p>
    <w:p w14:paraId="5ECAEC0E" w14:textId="1440AD6A"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27</w:t>
      </w:r>
      <w:r w:rsidRPr="00CF5570">
        <w:rPr>
          <w:sz w:val="22"/>
          <w:szCs w:val="22"/>
        </w:rPr>
        <w:tab/>
        <w:t>Employee Benefits Plan</w:t>
      </w:r>
      <w:r w:rsidRPr="00CF5570">
        <w:rPr>
          <w:sz w:val="22"/>
          <w:szCs w:val="22"/>
        </w:rPr>
        <w:tab/>
      </w:r>
    </w:p>
    <w:p w14:paraId="29CECCF9" w14:textId="6D307FD6"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28</w:t>
      </w:r>
      <w:r w:rsidRPr="00CF5570">
        <w:rPr>
          <w:sz w:val="22"/>
          <w:szCs w:val="22"/>
        </w:rPr>
        <w:tab/>
        <w:t>Sick Leave</w:t>
      </w:r>
      <w:r w:rsidRPr="00CF5570">
        <w:rPr>
          <w:sz w:val="22"/>
          <w:szCs w:val="22"/>
        </w:rPr>
        <w:tab/>
      </w:r>
    </w:p>
    <w:p w14:paraId="7D9A37E8" w14:textId="7240D870"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29</w:t>
      </w:r>
      <w:r w:rsidRPr="00CF5570">
        <w:rPr>
          <w:sz w:val="22"/>
          <w:szCs w:val="22"/>
        </w:rPr>
        <w:tab/>
        <w:t>Workers’ Compensation</w:t>
      </w:r>
      <w:r w:rsidRPr="00CF5570">
        <w:rPr>
          <w:sz w:val="22"/>
          <w:szCs w:val="22"/>
        </w:rPr>
        <w:tab/>
      </w:r>
    </w:p>
    <w:p w14:paraId="205FBC1D" w14:textId="1B910DE8"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30</w:t>
      </w:r>
      <w:r w:rsidRPr="00CF5570">
        <w:rPr>
          <w:sz w:val="22"/>
          <w:szCs w:val="22"/>
        </w:rPr>
        <w:tab/>
        <w:t>Leaves of Absence</w:t>
      </w:r>
      <w:r w:rsidRPr="00CF5570">
        <w:rPr>
          <w:sz w:val="22"/>
          <w:szCs w:val="22"/>
        </w:rPr>
        <w:tab/>
      </w:r>
    </w:p>
    <w:p w14:paraId="13C06FB1" w14:textId="78CD0EC5"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31</w:t>
      </w:r>
      <w:r w:rsidRPr="00CF5570">
        <w:rPr>
          <w:sz w:val="22"/>
          <w:szCs w:val="22"/>
        </w:rPr>
        <w:tab/>
        <w:t>Time Off for Union Business</w:t>
      </w:r>
      <w:r w:rsidRPr="00CF5570">
        <w:rPr>
          <w:sz w:val="22"/>
          <w:szCs w:val="22"/>
        </w:rPr>
        <w:tab/>
      </w:r>
    </w:p>
    <w:p w14:paraId="588993E5" w14:textId="775D49FC" w:rsidR="00807C73" w:rsidRPr="00CF5570" w:rsidRDefault="00807C73" w:rsidP="00807C73">
      <w:pPr>
        <w:pStyle w:val="TOC1"/>
        <w:widowControl w:val="0"/>
        <w:tabs>
          <w:tab w:val="clear" w:pos="9000"/>
          <w:tab w:val="clear" w:pos="9180"/>
          <w:tab w:val="left" w:pos="720"/>
          <w:tab w:val="decimal" w:leader="dot" w:pos="9360"/>
        </w:tabs>
        <w:rPr>
          <w:sz w:val="22"/>
          <w:szCs w:val="22"/>
        </w:rPr>
      </w:pPr>
      <w:r w:rsidRPr="00CF5570">
        <w:rPr>
          <w:sz w:val="22"/>
          <w:szCs w:val="22"/>
        </w:rPr>
        <w:t>32</w:t>
      </w:r>
      <w:r w:rsidRPr="00CF5570">
        <w:rPr>
          <w:sz w:val="22"/>
          <w:szCs w:val="22"/>
        </w:rPr>
        <w:tab/>
        <w:t>Pension Plan</w:t>
      </w:r>
      <w:r w:rsidRPr="00CF5570">
        <w:rPr>
          <w:sz w:val="22"/>
          <w:szCs w:val="22"/>
        </w:rPr>
        <w:tab/>
      </w:r>
    </w:p>
    <w:p w14:paraId="30FB93AE" w14:textId="144AF884" w:rsidR="00807C73" w:rsidRPr="00CF5570" w:rsidRDefault="00807C73" w:rsidP="00807C73">
      <w:pPr>
        <w:pStyle w:val="TOC1"/>
        <w:widowControl w:val="0"/>
        <w:tabs>
          <w:tab w:val="clear" w:pos="9000"/>
          <w:tab w:val="clear" w:pos="9180"/>
          <w:tab w:val="left" w:pos="720"/>
          <w:tab w:val="decimal" w:leader="dot" w:pos="9360"/>
        </w:tabs>
        <w:rPr>
          <w:sz w:val="22"/>
          <w:szCs w:val="22"/>
        </w:rPr>
      </w:pPr>
      <w:r w:rsidRPr="00CF5570">
        <w:rPr>
          <w:sz w:val="22"/>
          <w:szCs w:val="22"/>
        </w:rPr>
        <w:t>33</w:t>
      </w:r>
      <w:r w:rsidRPr="00CF5570">
        <w:rPr>
          <w:sz w:val="22"/>
          <w:szCs w:val="22"/>
        </w:rPr>
        <w:tab/>
        <w:t>Layoff and Recall</w:t>
      </w:r>
      <w:r w:rsidRPr="00CF5570">
        <w:rPr>
          <w:sz w:val="22"/>
          <w:szCs w:val="22"/>
        </w:rPr>
        <w:tab/>
      </w:r>
    </w:p>
    <w:p w14:paraId="3E5D4BBC" w14:textId="1A3FFC31"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34</w:t>
      </w:r>
      <w:r w:rsidRPr="00CF5570">
        <w:rPr>
          <w:sz w:val="22"/>
          <w:szCs w:val="22"/>
        </w:rPr>
        <w:tab/>
        <w:t>Discipline and Dismissal</w:t>
      </w:r>
      <w:r w:rsidRPr="00CF5570">
        <w:rPr>
          <w:sz w:val="22"/>
          <w:szCs w:val="22"/>
        </w:rPr>
        <w:tab/>
      </w:r>
    </w:p>
    <w:p w14:paraId="1C2F36C1" w14:textId="4C3B4312"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35</w:t>
      </w:r>
      <w:r w:rsidRPr="00CF5570">
        <w:rPr>
          <w:sz w:val="22"/>
          <w:szCs w:val="22"/>
        </w:rPr>
        <w:tab/>
        <w:t>Occupational Health and Safety</w:t>
      </w:r>
      <w:r w:rsidRPr="00CF5570">
        <w:rPr>
          <w:sz w:val="22"/>
          <w:szCs w:val="22"/>
        </w:rPr>
        <w:tab/>
      </w:r>
    </w:p>
    <w:p w14:paraId="5A543A37" w14:textId="58289F28"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36</w:t>
      </w:r>
      <w:r w:rsidRPr="00CF5570">
        <w:rPr>
          <w:sz w:val="22"/>
          <w:szCs w:val="22"/>
        </w:rPr>
        <w:tab/>
        <w:t>Grievance Procedure</w:t>
      </w:r>
      <w:r w:rsidRPr="00CF5570">
        <w:rPr>
          <w:sz w:val="22"/>
          <w:szCs w:val="22"/>
        </w:rPr>
        <w:tab/>
      </w:r>
    </w:p>
    <w:p w14:paraId="6C4A4158" w14:textId="15A9E1E6"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37</w:t>
      </w:r>
      <w:r w:rsidRPr="00CF5570">
        <w:rPr>
          <w:sz w:val="22"/>
          <w:szCs w:val="22"/>
        </w:rPr>
        <w:tab/>
        <w:t>Union Stewards</w:t>
      </w:r>
      <w:r w:rsidRPr="00CF5570">
        <w:rPr>
          <w:sz w:val="22"/>
          <w:szCs w:val="22"/>
        </w:rPr>
        <w:tab/>
      </w:r>
    </w:p>
    <w:p w14:paraId="77B9C659" w14:textId="49EB973D"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38</w:t>
      </w:r>
      <w:r w:rsidRPr="00CF5570">
        <w:rPr>
          <w:sz w:val="22"/>
          <w:szCs w:val="22"/>
        </w:rPr>
        <w:tab/>
        <w:t>Employee-Management Advisory Committee</w:t>
      </w:r>
      <w:r w:rsidRPr="00CF5570">
        <w:rPr>
          <w:sz w:val="22"/>
          <w:szCs w:val="22"/>
        </w:rPr>
        <w:tab/>
      </w:r>
    </w:p>
    <w:p w14:paraId="2CFB4E6D" w14:textId="58B6B536"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39</w:t>
      </w:r>
      <w:r w:rsidRPr="00CF5570">
        <w:rPr>
          <w:sz w:val="22"/>
          <w:szCs w:val="22"/>
        </w:rPr>
        <w:tab/>
        <w:t>Uniforms</w:t>
      </w:r>
      <w:r w:rsidRPr="00CF5570">
        <w:rPr>
          <w:sz w:val="22"/>
          <w:szCs w:val="22"/>
        </w:rPr>
        <w:tab/>
      </w:r>
    </w:p>
    <w:p w14:paraId="3FFC7C72" w14:textId="57D76577"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40</w:t>
      </w:r>
      <w:r w:rsidRPr="00CF5570">
        <w:rPr>
          <w:sz w:val="22"/>
          <w:szCs w:val="22"/>
        </w:rPr>
        <w:tab/>
        <w:t>Resignation</w:t>
      </w:r>
      <w:r w:rsidRPr="00CF5570">
        <w:rPr>
          <w:sz w:val="22"/>
          <w:szCs w:val="22"/>
        </w:rPr>
        <w:tab/>
      </w:r>
    </w:p>
    <w:p w14:paraId="543EFAE1" w14:textId="5DF24349" w:rsidR="00807C73" w:rsidRDefault="00807C73" w:rsidP="00807C73">
      <w:pPr>
        <w:pStyle w:val="TOC1"/>
        <w:widowControl w:val="0"/>
        <w:tabs>
          <w:tab w:val="clear" w:pos="9000"/>
          <w:tab w:val="clear" w:pos="9180"/>
          <w:tab w:val="left" w:pos="720"/>
          <w:tab w:val="decimal" w:leader="dot" w:pos="9360"/>
        </w:tabs>
        <w:rPr>
          <w:sz w:val="22"/>
          <w:szCs w:val="22"/>
        </w:rPr>
      </w:pPr>
      <w:r w:rsidRPr="00CF5570">
        <w:rPr>
          <w:sz w:val="22"/>
          <w:szCs w:val="22"/>
        </w:rPr>
        <w:t>41</w:t>
      </w:r>
      <w:r w:rsidRPr="00CF5570">
        <w:rPr>
          <w:sz w:val="22"/>
          <w:szCs w:val="22"/>
        </w:rPr>
        <w:tab/>
        <w:t>Job Descriptions</w:t>
      </w:r>
      <w:r w:rsidRPr="00CF5570">
        <w:rPr>
          <w:sz w:val="22"/>
          <w:szCs w:val="22"/>
        </w:rPr>
        <w:tab/>
      </w:r>
    </w:p>
    <w:p w14:paraId="0F2B5EEF" w14:textId="1B761DE6"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42</w:t>
      </w:r>
      <w:r w:rsidRPr="00CF5570">
        <w:rPr>
          <w:sz w:val="22"/>
          <w:szCs w:val="22"/>
        </w:rPr>
        <w:tab/>
        <w:t>Employee Insurance Premium Reductions</w:t>
      </w:r>
      <w:r w:rsidRPr="00CF5570">
        <w:rPr>
          <w:sz w:val="22"/>
          <w:szCs w:val="22"/>
        </w:rPr>
        <w:tab/>
      </w:r>
    </w:p>
    <w:p w14:paraId="0DE5BE76" w14:textId="6572BDA4" w:rsidR="00807C73" w:rsidRPr="00217626" w:rsidRDefault="00807C73" w:rsidP="00807C73">
      <w:pPr>
        <w:pStyle w:val="TOC1"/>
        <w:widowControl w:val="0"/>
        <w:tabs>
          <w:tab w:val="clear" w:pos="9000"/>
          <w:tab w:val="clear" w:pos="9180"/>
          <w:tab w:val="left" w:pos="720"/>
          <w:tab w:val="decimal" w:leader="dot" w:pos="9360"/>
        </w:tabs>
        <w:rPr>
          <w:sz w:val="22"/>
          <w:szCs w:val="22"/>
        </w:rPr>
      </w:pPr>
      <w:r w:rsidRPr="00217626">
        <w:rPr>
          <w:sz w:val="22"/>
          <w:szCs w:val="22"/>
        </w:rPr>
        <w:t>43</w:t>
      </w:r>
      <w:r w:rsidRPr="00217626">
        <w:rPr>
          <w:sz w:val="22"/>
          <w:szCs w:val="22"/>
        </w:rPr>
        <w:tab/>
        <w:t>Contracting Out</w:t>
      </w:r>
      <w:r w:rsidRPr="00217626">
        <w:rPr>
          <w:sz w:val="22"/>
          <w:szCs w:val="22"/>
        </w:rPr>
        <w:tab/>
      </w:r>
    </w:p>
    <w:p w14:paraId="41C85ADB" w14:textId="77777777" w:rsidR="00807C73" w:rsidRPr="00CF5570" w:rsidRDefault="00807C73" w:rsidP="00807C73">
      <w:pPr>
        <w:pStyle w:val="TOC1"/>
        <w:widowControl w:val="0"/>
        <w:tabs>
          <w:tab w:val="clear" w:pos="9000"/>
          <w:tab w:val="clear" w:pos="9180"/>
          <w:tab w:val="left" w:pos="720"/>
          <w:tab w:val="decimal" w:leader="dot" w:pos="9360"/>
        </w:tabs>
        <w:rPr>
          <w:sz w:val="22"/>
          <w:szCs w:val="22"/>
        </w:rPr>
      </w:pPr>
      <w:r w:rsidRPr="00CF5570">
        <w:rPr>
          <w:sz w:val="22"/>
          <w:szCs w:val="22"/>
        </w:rPr>
        <w:br w:type="page"/>
      </w:r>
    </w:p>
    <w:p w14:paraId="3E5260EB" w14:textId="77777777" w:rsidR="00807C73" w:rsidRPr="00CF5570" w:rsidRDefault="00807C73" w:rsidP="00807C73">
      <w:pPr>
        <w:widowControl w:val="0"/>
        <w:jc w:val="center"/>
        <w:rPr>
          <w:rFonts w:ascii="Palatino" w:hAnsi="Palatino"/>
          <w:u w:val="single"/>
        </w:rPr>
      </w:pPr>
      <w:r w:rsidRPr="00CF5570">
        <w:rPr>
          <w:rFonts w:ascii="Palatino" w:hAnsi="Palatino"/>
          <w:u w:val="single"/>
        </w:rPr>
        <w:lastRenderedPageBreak/>
        <w:t>TABLE OF CONTENTS (NUMERICAL CONT.)</w:t>
      </w:r>
    </w:p>
    <w:p w14:paraId="795CFDA5" w14:textId="77777777" w:rsidR="00807C73" w:rsidRPr="00CF5570" w:rsidRDefault="00807C73" w:rsidP="00807C73">
      <w:pPr>
        <w:widowControl w:val="0"/>
        <w:tabs>
          <w:tab w:val="left" w:pos="9000"/>
        </w:tabs>
        <w:spacing w:after="120"/>
        <w:ind w:left="-446" w:right="-547"/>
        <w:rPr>
          <w:rFonts w:ascii="Palatino" w:hAnsi="Palatino"/>
          <w:u w:val="single"/>
        </w:rPr>
      </w:pPr>
      <w:r w:rsidRPr="00CF5570">
        <w:rPr>
          <w:rFonts w:ascii="Palatino" w:hAnsi="Palatino"/>
          <w:u w:val="single"/>
        </w:rPr>
        <w:t>Letter of Understanding No.</w:t>
      </w:r>
      <w:r w:rsidRPr="00CF5570">
        <w:rPr>
          <w:rFonts w:ascii="Palatino" w:hAnsi="Palatino"/>
        </w:rPr>
        <w:tab/>
      </w:r>
      <w:r w:rsidRPr="00CF5570">
        <w:rPr>
          <w:rFonts w:ascii="Palatino" w:hAnsi="Palatino"/>
          <w:u w:val="single"/>
        </w:rPr>
        <w:t>Page No.</w:t>
      </w:r>
    </w:p>
    <w:p w14:paraId="7F7BA0D1" w14:textId="67600313" w:rsidR="00807C73" w:rsidRPr="00CF5570" w:rsidRDefault="00807C73" w:rsidP="00807C73">
      <w:pPr>
        <w:pStyle w:val="TOC1"/>
        <w:widowControl w:val="0"/>
        <w:tabs>
          <w:tab w:val="clear" w:pos="9000"/>
          <w:tab w:val="clear" w:pos="9180"/>
          <w:tab w:val="left" w:pos="720"/>
          <w:tab w:val="decimal" w:leader="dot" w:pos="9360"/>
        </w:tabs>
        <w:ind w:left="720" w:hanging="720"/>
        <w:rPr>
          <w:sz w:val="22"/>
          <w:szCs w:val="22"/>
        </w:rPr>
      </w:pPr>
      <w:r w:rsidRPr="00CF5570">
        <w:rPr>
          <w:sz w:val="22"/>
          <w:szCs w:val="22"/>
        </w:rPr>
        <w:t>1</w:t>
      </w:r>
      <w:r w:rsidRPr="00CF5570">
        <w:rPr>
          <w:sz w:val="22"/>
          <w:szCs w:val="22"/>
        </w:rPr>
        <w:tab/>
        <w:t>Mutual Agreement to Adjust FTEs</w:t>
      </w:r>
      <w:r w:rsidRPr="00CF5570">
        <w:rPr>
          <w:sz w:val="22"/>
          <w:szCs w:val="22"/>
        </w:rPr>
        <w:tab/>
      </w:r>
    </w:p>
    <w:p w14:paraId="44D5781F" w14:textId="0EC8455A" w:rsidR="00807C73" w:rsidRPr="00CF5570" w:rsidRDefault="00807C73" w:rsidP="00807C73">
      <w:pPr>
        <w:pStyle w:val="TOC1"/>
        <w:widowControl w:val="0"/>
        <w:tabs>
          <w:tab w:val="clear" w:pos="9000"/>
          <w:tab w:val="clear" w:pos="9180"/>
          <w:tab w:val="left" w:pos="720"/>
          <w:tab w:val="decimal" w:leader="dot" w:pos="9360"/>
        </w:tabs>
        <w:ind w:left="720" w:hanging="720"/>
        <w:rPr>
          <w:sz w:val="22"/>
          <w:szCs w:val="22"/>
        </w:rPr>
      </w:pPr>
      <w:r w:rsidRPr="00CF5570">
        <w:rPr>
          <w:sz w:val="22"/>
          <w:szCs w:val="22"/>
        </w:rPr>
        <w:t>2</w:t>
      </w:r>
      <w:r w:rsidRPr="00CF5570">
        <w:rPr>
          <w:sz w:val="22"/>
          <w:szCs w:val="22"/>
        </w:rPr>
        <w:tab/>
        <w:t>Joint Committee</w:t>
      </w:r>
      <w:r w:rsidRPr="00CF5570">
        <w:rPr>
          <w:sz w:val="22"/>
          <w:szCs w:val="22"/>
        </w:rPr>
        <w:tab/>
      </w:r>
    </w:p>
    <w:p w14:paraId="4C6E2363" w14:textId="4A2AAC88" w:rsidR="00807C73" w:rsidRPr="00CF5570" w:rsidRDefault="00807C73" w:rsidP="00807C73">
      <w:pPr>
        <w:pStyle w:val="TOC1"/>
        <w:widowControl w:val="0"/>
        <w:tabs>
          <w:tab w:val="clear" w:pos="9000"/>
          <w:tab w:val="clear" w:pos="9180"/>
          <w:tab w:val="left" w:pos="720"/>
          <w:tab w:val="decimal" w:leader="dot" w:pos="9360"/>
        </w:tabs>
        <w:ind w:left="720" w:hanging="720"/>
        <w:rPr>
          <w:sz w:val="22"/>
          <w:szCs w:val="22"/>
        </w:rPr>
      </w:pPr>
      <w:r w:rsidRPr="00CF5570">
        <w:rPr>
          <w:sz w:val="22"/>
          <w:szCs w:val="22"/>
        </w:rPr>
        <w:t>3</w:t>
      </w:r>
      <w:r w:rsidRPr="00CF5570">
        <w:rPr>
          <w:sz w:val="22"/>
          <w:szCs w:val="22"/>
        </w:rPr>
        <w:tab/>
        <w:t>Employment in Multiple Positions</w:t>
      </w:r>
      <w:r w:rsidRPr="00CF5570">
        <w:rPr>
          <w:sz w:val="22"/>
          <w:szCs w:val="22"/>
        </w:rPr>
        <w:tab/>
      </w:r>
    </w:p>
    <w:p w14:paraId="38507CE9" w14:textId="77112A6A" w:rsidR="00807C73" w:rsidRPr="00CF5570" w:rsidRDefault="00807C73" w:rsidP="00807C73">
      <w:pPr>
        <w:pStyle w:val="TOC1"/>
        <w:widowControl w:val="0"/>
        <w:tabs>
          <w:tab w:val="clear" w:pos="9000"/>
          <w:tab w:val="clear" w:pos="9180"/>
          <w:tab w:val="left" w:pos="720"/>
          <w:tab w:val="decimal" w:leader="dot" w:pos="9360"/>
        </w:tabs>
        <w:ind w:left="720" w:hanging="720"/>
        <w:rPr>
          <w:sz w:val="22"/>
          <w:szCs w:val="22"/>
        </w:rPr>
      </w:pPr>
      <w:r>
        <w:rPr>
          <w:sz w:val="22"/>
          <w:szCs w:val="22"/>
        </w:rPr>
        <w:t>4</w:t>
      </w:r>
      <w:r w:rsidRPr="00CF5570">
        <w:rPr>
          <w:sz w:val="22"/>
          <w:szCs w:val="22"/>
        </w:rPr>
        <w:tab/>
        <w:t>Severance</w:t>
      </w:r>
      <w:r w:rsidRPr="00CF5570">
        <w:rPr>
          <w:sz w:val="22"/>
          <w:szCs w:val="22"/>
        </w:rPr>
        <w:tab/>
      </w:r>
    </w:p>
    <w:p w14:paraId="02D4B85C" w14:textId="3D3265EA" w:rsidR="00807C73" w:rsidRPr="00CF5570" w:rsidRDefault="00807C73" w:rsidP="00807C73">
      <w:pPr>
        <w:pStyle w:val="TOC1"/>
        <w:widowControl w:val="0"/>
        <w:tabs>
          <w:tab w:val="clear" w:pos="9000"/>
          <w:tab w:val="clear" w:pos="9180"/>
          <w:tab w:val="left" w:pos="720"/>
          <w:tab w:val="decimal" w:leader="dot" w:pos="9360"/>
        </w:tabs>
        <w:ind w:left="720" w:hanging="720"/>
        <w:rPr>
          <w:sz w:val="22"/>
          <w:szCs w:val="22"/>
        </w:rPr>
      </w:pPr>
      <w:r>
        <w:rPr>
          <w:sz w:val="22"/>
          <w:szCs w:val="22"/>
        </w:rPr>
        <w:t>5</w:t>
      </w:r>
      <w:r w:rsidRPr="00CF5570">
        <w:rPr>
          <w:sz w:val="22"/>
          <w:szCs w:val="22"/>
        </w:rPr>
        <w:t xml:space="preserve"> </w:t>
      </w:r>
      <w:r w:rsidRPr="00CF5570">
        <w:rPr>
          <w:sz w:val="22"/>
          <w:szCs w:val="22"/>
        </w:rPr>
        <w:tab/>
        <w:t>Additional Certifications for Tradespersons</w:t>
      </w:r>
      <w:r w:rsidRPr="00CF5570">
        <w:rPr>
          <w:sz w:val="22"/>
          <w:szCs w:val="22"/>
        </w:rPr>
        <w:tab/>
      </w:r>
    </w:p>
    <w:p w14:paraId="35B1605D" w14:textId="35C3F660" w:rsidR="00807C73" w:rsidRPr="00CF5570" w:rsidRDefault="00807C73" w:rsidP="00807C73">
      <w:pPr>
        <w:pStyle w:val="TOC1"/>
        <w:widowControl w:val="0"/>
        <w:tabs>
          <w:tab w:val="clear" w:pos="9000"/>
          <w:tab w:val="clear" w:pos="9180"/>
          <w:tab w:val="left" w:pos="720"/>
          <w:tab w:val="decimal" w:leader="dot" w:pos="9360"/>
        </w:tabs>
        <w:ind w:left="720" w:hanging="720"/>
        <w:rPr>
          <w:sz w:val="22"/>
          <w:szCs w:val="22"/>
        </w:rPr>
      </w:pPr>
      <w:r>
        <w:rPr>
          <w:sz w:val="22"/>
          <w:szCs w:val="22"/>
        </w:rPr>
        <w:t>6</w:t>
      </w:r>
      <w:r w:rsidRPr="00CF5570">
        <w:rPr>
          <w:sz w:val="22"/>
          <w:szCs w:val="22"/>
        </w:rPr>
        <w:tab/>
        <w:t>Education Bursaries and Return Service Agreements</w:t>
      </w:r>
      <w:r w:rsidRPr="00CF5570">
        <w:rPr>
          <w:sz w:val="22"/>
          <w:szCs w:val="22"/>
        </w:rPr>
        <w:tab/>
      </w:r>
    </w:p>
    <w:p w14:paraId="70CA9970" w14:textId="6919768F" w:rsidR="00807C73" w:rsidRPr="00CF5570" w:rsidRDefault="00807C73" w:rsidP="00807C73">
      <w:pPr>
        <w:pStyle w:val="TOC1"/>
        <w:widowControl w:val="0"/>
        <w:tabs>
          <w:tab w:val="clear" w:pos="9000"/>
          <w:tab w:val="clear" w:pos="9180"/>
          <w:tab w:val="left" w:pos="720"/>
          <w:tab w:val="decimal" w:leader="dot" w:pos="9360"/>
        </w:tabs>
        <w:ind w:left="720" w:hanging="720"/>
        <w:rPr>
          <w:sz w:val="22"/>
          <w:szCs w:val="22"/>
        </w:rPr>
      </w:pPr>
      <w:r>
        <w:rPr>
          <w:sz w:val="22"/>
          <w:szCs w:val="22"/>
        </w:rPr>
        <w:t>7</w:t>
      </w:r>
      <w:r w:rsidRPr="00CF5570">
        <w:rPr>
          <w:sz w:val="22"/>
          <w:szCs w:val="22"/>
        </w:rPr>
        <w:tab/>
        <w:t>Preceptor Pay</w:t>
      </w:r>
      <w:r w:rsidRPr="00CF5570">
        <w:rPr>
          <w:sz w:val="22"/>
          <w:szCs w:val="22"/>
        </w:rPr>
        <w:tab/>
      </w:r>
    </w:p>
    <w:p w14:paraId="276D63BC" w14:textId="6D662CF3" w:rsidR="00807C73" w:rsidRPr="006B6778" w:rsidRDefault="00807C73" w:rsidP="00807C73">
      <w:pPr>
        <w:pStyle w:val="TOC1"/>
        <w:widowControl w:val="0"/>
        <w:tabs>
          <w:tab w:val="clear" w:pos="9000"/>
          <w:tab w:val="clear" w:pos="9180"/>
          <w:tab w:val="left" w:pos="720"/>
          <w:tab w:val="decimal" w:leader="dot" w:pos="9360"/>
        </w:tabs>
        <w:ind w:left="720" w:hanging="720"/>
        <w:rPr>
          <w:strike/>
          <w:sz w:val="22"/>
          <w:szCs w:val="22"/>
        </w:rPr>
      </w:pPr>
      <w:r>
        <w:rPr>
          <w:sz w:val="22"/>
          <w:szCs w:val="22"/>
        </w:rPr>
        <w:t>8</w:t>
      </w:r>
      <w:r w:rsidRPr="00CF5570">
        <w:rPr>
          <w:sz w:val="22"/>
          <w:szCs w:val="22"/>
        </w:rPr>
        <w:tab/>
        <w:t xml:space="preserve">Optional Scheduling for Cooks, </w:t>
      </w:r>
      <w:r w:rsidRPr="006B6778">
        <w:rPr>
          <w:sz w:val="22"/>
          <w:szCs w:val="22"/>
        </w:rPr>
        <w:t>Cook Assistants, and Food Service Workers</w:t>
      </w:r>
      <w:r w:rsidRPr="006B6778">
        <w:rPr>
          <w:sz w:val="22"/>
          <w:szCs w:val="22"/>
        </w:rPr>
        <w:tab/>
      </w:r>
    </w:p>
    <w:p w14:paraId="2A97FB7D" w14:textId="78EAF535" w:rsidR="00807C73" w:rsidRPr="006B6778" w:rsidRDefault="00807C73" w:rsidP="00807C73">
      <w:pPr>
        <w:pStyle w:val="TOC1"/>
        <w:widowControl w:val="0"/>
        <w:tabs>
          <w:tab w:val="clear" w:pos="9000"/>
          <w:tab w:val="clear" w:pos="9180"/>
          <w:tab w:val="left" w:pos="720"/>
          <w:tab w:val="decimal" w:leader="dot" w:pos="9360"/>
        </w:tabs>
        <w:ind w:left="720" w:hanging="720"/>
        <w:rPr>
          <w:sz w:val="22"/>
          <w:szCs w:val="22"/>
        </w:rPr>
      </w:pPr>
      <w:r>
        <w:rPr>
          <w:sz w:val="22"/>
          <w:szCs w:val="22"/>
        </w:rPr>
        <w:t>9</w:t>
      </w:r>
      <w:r w:rsidRPr="006B6778">
        <w:rPr>
          <w:sz w:val="22"/>
          <w:szCs w:val="22"/>
        </w:rPr>
        <w:tab/>
        <w:t xml:space="preserve">Employees Currently Red Circled </w:t>
      </w:r>
      <w:r w:rsidRPr="006B6778">
        <w:rPr>
          <w:sz w:val="22"/>
          <w:szCs w:val="22"/>
        </w:rPr>
        <w:tab/>
      </w:r>
    </w:p>
    <w:p w14:paraId="2397BC3C" w14:textId="3E06B942" w:rsidR="00807C73" w:rsidRPr="006B6778" w:rsidRDefault="00807C73" w:rsidP="00807C73">
      <w:pPr>
        <w:pStyle w:val="TOC1"/>
        <w:widowControl w:val="0"/>
        <w:tabs>
          <w:tab w:val="clear" w:pos="9000"/>
          <w:tab w:val="clear" w:pos="9180"/>
          <w:tab w:val="left" w:pos="720"/>
          <w:tab w:val="decimal" w:leader="dot" w:pos="9360"/>
        </w:tabs>
        <w:ind w:left="720" w:hanging="720"/>
        <w:rPr>
          <w:sz w:val="22"/>
          <w:szCs w:val="22"/>
        </w:rPr>
      </w:pPr>
      <w:r w:rsidRPr="006B6778">
        <w:rPr>
          <w:sz w:val="22"/>
          <w:szCs w:val="22"/>
        </w:rPr>
        <w:t>1</w:t>
      </w:r>
      <w:r>
        <w:rPr>
          <w:sz w:val="22"/>
          <w:szCs w:val="22"/>
        </w:rPr>
        <w:t>0</w:t>
      </w:r>
      <w:r w:rsidRPr="006B6778">
        <w:rPr>
          <w:sz w:val="22"/>
          <w:szCs w:val="22"/>
        </w:rPr>
        <w:tab/>
        <w:t>Alternate Dispute Resolution Process (ADRP)</w:t>
      </w:r>
      <w:r w:rsidRPr="006B6778">
        <w:rPr>
          <w:sz w:val="22"/>
          <w:szCs w:val="22"/>
        </w:rPr>
        <w:tab/>
      </w:r>
    </w:p>
    <w:p w14:paraId="0F1D0AC3" w14:textId="00764ED7" w:rsidR="00807C73" w:rsidRPr="006B6778" w:rsidRDefault="00807C73" w:rsidP="00807C73">
      <w:pPr>
        <w:pStyle w:val="TOC1"/>
        <w:widowControl w:val="0"/>
        <w:tabs>
          <w:tab w:val="clear" w:pos="9000"/>
          <w:tab w:val="clear" w:pos="9180"/>
          <w:tab w:val="left" w:pos="720"/>
          <w:tab w:val="decimal" w:leader="dot" w:pos="9360"/>
        </w:tabs>
        <w:ind w:left="720" w:hanging="720"/>
        <w:rPr>
          <w:sz w:val="22"/>
          <w:szCs w:val="22"/>
        </w:rPr>
      </w:pPr>
      <w:r w:rsidRPr="006B6778">
        <w:rPr>
          <w:sz w:val="22"/>
          <w:szCs w:val="22"/>
        </w:rPr>
        <w:t>1</w:t>
      </w:r>
      <w:r>
        <w:rPr>
          <w:sz w:val="22"/>
          <w:szCs w:val="22"/>
        </w:rPr>
        <w:t>1</w:t>
      </w:r>
      <w:r w:rsidRPr="006B6778">
        <w:rPr>
          <w:sz w:val="22"/>
          <w:szCs w:val="22"/>
        </w:rPr>
        <w:tab/>
        <w:t>Vehicle Allowance</w:t>
      </w:r>
      <w:r w:rsidRPr="006B6778">
        <w:rPr>
          <w:sz w:val="22"/>
          <w:szCs w:val="22"/>
        </w:rPr>
        <w:tab/>
      </w:r>
    </w:p>
    <w:p w14:paraId="6832A0D2" w14:textId="097CBD93" w:rsidR="00807C73" w:rsidRPr="006B6778" w:rsidRDefault="00807C73" w:rsidP="00807C73">
      <w:pPr>
        <w:pStyle w:val="TOC1"/>
        <w:widowControl w:val="0"/>
        <w:tabs>
          <w:tab w:val="clear" w:pos="9000"/>
          <w:tab w:val="clear" w:pos="9180"/>
          <w:tab w:val="left" w:pos="720"/>
          <w:tab w:val="decimal" w:leader="dot" w:pos="9360"/>
        </w:tabs>
        <w:ind w:left="720" w:hanging="720"/>
        <w:rPr>
          <w:sz w:val="22"/>
          <w:szCs w:val="22"/>
        </w:rPr>
      </w:pPr>
      <w:r w:rsidRPr="006B6778">
        <w:rPr>
          <w:sz w:val="22"/>
          <w:szCs w:val="22"/>
        </w:rPr>
        <w:t>1</w:t>
      </w:r>
      <w:r>
        <w:rPr>
          <w:sz w:val="22"/>
          <w:szCs w:val="22"/>
        </w:rPr>
        <w:t>2</w:t>
      </w:r>
      <w:r w:rsidRPr="006B6778">
        <w:rPr>
          <w:sz w:val="22"/>
          <w:szCs w:val="22"/>
        </w:rPr>
        <w:tab/>
        <w:t>Uniforms and Protective Apparel</w:t>
      </w:r>
      <w:r w:rsidRPr="006B6778">
        <w:rPr>
          <w:sz w:val="22"/>
          <w:szCs w:val="22"/>
        </w:rPr>
        <w:tab/>
      </w:r>
    </w:p>
    <w:p w14:paraId="79508B27" w14:textId="2EE3DDC1" w:rsidR="00807C73" w:rsidRPr="006B6778" w:rsidRDefault="00807C73" w:rsidP="00807C73">
      <w:pPr>
        <w:pStyle w:val="TOC1"/>
        <w:widowControl w:val="0"/>
        <w:tabs>
          <w:tab w:val="clear" w:pos="9000"/>
          <w:tab w:val="clear" w:pos="9180"/>
          <w:tab w:val="left" w:pos="720"/>
          <w:tab w:val="decimal" w:leader="dot" w:pos="9360"/>
        </w:tabs>
        <w:ind w:left="720" w:hanging="720"/>
        <w:rPr>
          <w:sz w:val="22"/>
          <w:szCs w:val="22"/>
        </w:rPr>
      </w:pPr>
      <w:r w:rsidRPr="006B6778">
        <w:rPr>
          <w:sz w:val="22"/>
          <w:szCs w:val="22"/>
        </w:rPr>
        <w:t>1</w:t>
      </w:r>
      <w:r>
        <w:rPr>
          <w:sz w:val="22"/>
          <w:szCs w:val="22"/>
        </w:rPr>
        <w:t>3</w:t>
      </w:r>
      <w:r w:rsidRPr="006B6778">
        <w:rPr>
          <w:sz w:val="22"/>
          <w:szCs w:val="22"/>
        </w:rPr>
        <w:tab/>
        <w:t>Gender Based Wage Equity</w:t>
      </w:r>
      <w:r w:rsidRPr="006B6778">
        <w:rPr>
          <w:sz w:val="22"/>
          <w:szCs w:val="22"/>
        </w:rPr>
        <w:tab/>
      </w:r>
    </w:p>
    <w:p w14:paraId="21F74278" w14:textId="1612ED57" w:rsidR="00807C73" w:rsidRPr="006B6778" w:rsidRDefault="00807C73" w:rsidP="00807C73">
      <w:pPr>
        <w:pStyle w:val="TOC1"/>
        <w:widowControl w:val="0"/>
        <w:tabs>
          <w:tab w:val="clear" w:pos="9000"/>
          <w:tab w:val="clear" w:pos="9180"/>
          <w:tab w:val="left" w:pos="720"/>
          <w:tab w:val="decimal" w:leader="dot" w:pos="9360"/>
        </w:tabs>
        <w:ind w:left="720" w:hanging="720"/>
        <w:rPr>
          <w:sz w:val="22"/>
          <w:szCs w:val="22"/>
        </w:rPr>
      </w:pPr>
      <w:r w:rsidRPr="006B6778">
        <w:rPr>
          <w:sz w:val="22"/>
          <w:szCs w:val="22"/>
        </w:rPr>
        <w:t>1</w:t>
      </w:r>
      <w:r>
        <w:rPr>
          <w:sz w:val="22"/>
          <w:szCs w:val="22"/>
        </w:rPr>
        <w:t>4</w:t>
      </w:r>
      <w:r w:rsidRPr="006B6778">
        <w:rPr>
          <w:sz w:val="22"/>
          <w:szCs w:val="22"/>
        </w:rPr>
        <w:tab/>
        <w:t>Joint Employer-Union Exclusion Review</w:t>
      </w:r>
      <w:r w:rsidRPr="006B6778">
        <w:rPr>
          <w:sz w:val="22"/>
          <w:szCs w:val="22"/>
        </w:rPr>
        <w:tab/>
      </w:r>
    </w:p>
    <w:p w14:paraId="25BDAD44" w14:textId="667AB33B" w:rsidR="00807C73" w:rsidRPr="006B6778" w:rsidRDefault="00807C73" w:rsidP="00807C73">
      <w:pPr>
        <w:pStyle w:val="TOC1"/>
        <w:widowControl w:val="0"/>
        <w:tabs>
          <w:tab w:val="clear" w:pos="9000"/>
          <w:tab w:val="clear" w:pos="9180"/>
          <w:tab w:val="left" w:pos="720"/>
          <w:tab w:val="decimal" w:leader="dot" w:pos="9360"/>
        </w:tabs>
        <w:ind w:left="720" w:hanging="720"/>
        <w:rPr>
          <w:sz w:val="22"/>
          <w:szCs w:val="22"/>
        </w:rPr>
      </w:pPr>
      <w:r w:rsidRPr="006B6778">
        <w:rPr>
          <w:sz w:val="22"/>
          <w:szCs w:val="22"/>
        </w:rPr>
        <w:t>1</w:t>
      </w:r>
      <w:r>
        <w:rPr>
          <w:sz w:val="22"/>
          <w:szCs w:val="22"/>
        </w:rPr>
        <w:t>5</w:t>
      </w:r>
      <w:r w:rsidRPr="006B6778">
        <w:rPr>
          <w:sz w:val="22"/>
          <w:szCs w:val="22"/>
        </w:rPr>
        <w:tab/>
        <w:t>Joint Classification Committee</w:t>
      </w:r>
      <w:r w:rsidRPr="006B6778">
        <w:rPr>
          <w:sz w:val="22"/>
          <w:szCs w:val="22"/>
        </w:rPr>
        <w:tab/>
      </w:r>
    </w:p>
    <w:p w14:paraId="78ACE1F7" w14:textId="4548D541" w:rsidR="00807C73" w:rsidRPr="006B6778" w:rsidRDefault="00807C73" w:rsidP="00807C73">
      <w:pPr>
        <w:pStyle w:val="TOC1"/>
        <w:widowControl w:val="0"/>
        <w:tabs>
          <w:tab w:val="clear" w:pos="9000"/>
          <w:tab w:val="clear" w:pos="9180"/>
          <w:tab w:val="left" w:pos="720"/>
          <w:tab w:val="decimal" w:leader="dot" w:pos="9360"/>
        </w:tabs>
        <w:ind w:left="720" w:hanging="720"/>
        <w:rPr>
          <w:sz w:val="22"/>
          <w:szCs w:val="22"/>
        </w:rPr>
      </w:pPr>
      <w:r w:rsidRPr="006B6778">
        <w:rPr>
          <w:sz w:val="22"/>
          <w:szCs w:val="22"/>
        </w:rPr>
        <w:t>1</w:t>
      </w:r>
      <w:r>
        <w:rPr>
          <w:sz w:val="22"/>
          <w:szCs w:val="22"/>
        </w:rPr>
        <w:t>6</w:t>
      </w:r>
      <w:r w:rsidRPr="006B6778">
        <w:rPr>
          <w:sz w:val="22"/>
          <w:szCs w:val="22"/>
        </w:rPr>
        <w:tab/>
        <w:t>Workload Appeal Process</w:t>
      </w:r>
      <w:r w:rsidRPr="006B6778">
        <w:rPr>
          <w:sz w:val="22"/>
          <w:szCs w:val="22"/>
        </w:rPr>
        <w:tab/>
      </w:r>
    </w:p>
    <w:p w14:paraId="1B65BFE3" w14:textId="0E321877" w:rsidR="00807C73" w:rsidRPr="006B6778" w:rsidRDefault="00807C73" w:rsidP="00807C73">
      <w:pPr>
        <w:pStyle w:val="TOC1"/>
        <w:widowControl w:val="0"/>
        <w:tabs>
          <w:tab w:val="clear" w:pos="9000"/>
          <w:tab w:val="clear" w:pos="9180"/>
          <w:tab w:val="left" w:pos="720"/>
          <w:tab w:val="decimal" w:leader="dot" w:pos="9360"/>
        </w:tabs>
        <w:ind w:left="720" w:hanging="720"/>
        <w:rPr>
          <w:sz w:val="22"/>
          <w:szCs w:val="22"/>
        </w:rPr>
      </w:pPr>
      <w:r>
        <w:rPr>
          <w:sz w:val="22"/>
          <w:szCs w:val="22"/>
        </w:rPr>
        <w:t>17</w:t>
      </w:r>
      <w:r w:rsidRPr="006B6778">
        <w:rPr>
          <w:sz w:val="22"/>
          <w:szCs w:val="22"/>
        </w:rPr>
        <w:tab/>
        <w:t>Supplementary Health Plan Improvements</w:t>
      </w:r>
      <w:r w:rsidRPr="006B6778">
        <w:rPr>
          <w:sz w:val="22"/>
          <w:szCs w:val="22"/>
        </w:rPr>
        <w:tab/>
      </w:r>
    </w:p>
    <w:p w14:paraId="297F2462" w14:textId="083C9D41" w:rsidR="00807C73" w:rsidRPr="00BD29CB" w:rsidRDefault="00807C73" w:rsidP="00807C73">
      <w:pPr>
        <w:pStyle w:val="TOC1"/>
        <w:widowControl w:val="0"/>
        <w:tabs>
          <w:tab w:val="clear" w:pos="9000"/>
          <w:tab w:val="clear" w:pos="9180"/>
          <w:tab w:val="left" w:pos="720"/>
          <w:tab w:val="decimal" w:leader="dot" w:pos="9360"/>
        </w:tabs>
        <w:ind w:left="720" w:hanging="720"/>
        <w:rPr>
          <w:sz w:val="22"/>
          <w:szCs w:val="22"/>
        </w:rPr>
      </w:pPr>
      <w:r w:rsidRPr="00BD29CB">
        <w:rPr>
          <w:sz w:val="22"/>
          <w:szCs w:val="22"/>
        </w:rPr>
        <w:t>18</w:t>
      </w:r>
      <w:r w:rsidRPr="00BD29CB">
        <w:rPr>
          <w:sz w:val="22"/>
          <w:szCs w:val="22"/>
        </w:rPr>
        <w:tab/>
        <w:t>Lump Sum Payment for Services Rendered During the COVID-19 Response</w:t>
      </w:r>
      <w:r w:rsidRPr="00BD29CB">
        <w:rPr>
          <w:sz w:val="22"/>
          <w:szCs w:val="22"/>
        </w:rPr>
        <w:tab/>
      </w:r>
    </w:p>
    <w:p w14:paraId="0DA390EE" w14:textId="22D0C6C5" w:rsidR="00807C73" w:rsidRPr="00BD29CB" w:rsidRDefault="00807C73" w:rsidP="00807C73">
      <w:pPr>
        <w:pStyle w:val="TOC1"/>
        <w:widowControl w:val="0"/>
        <w:tabs>
          <w:tab w:val="clear" w:pos="9000"/>
          <w:tab w:val="clear" w:pos="9180"/>
          <w:tab w:val="left" w:pos="720"/>
          <w:tab w:val="decimal" w:leader="dot" w:pos="9360"/>
        </w:tabs>
        <w:ind w:left="720" w:hanging="720"/>
        <w:rPr>
          <w:sz w:val="22"/>
          <w:szCs w:val="22"/>
        </w:rPr>
      </w:pPr>
      <w:r w:rsidRPr="00BD29CB">
        <w:rPr>
          <w:sz w:val="22"/>
          <w:szCs w:val="22"/>
        </w:rPr>
        <w:t>19</w:t>
      </w:r>
      <w:r w:rsidRPr="00BD29CB">
        <w:rPr>
          <w:sz w:val="22"/>
          <w:szCs w:val="22"/>
        </w:rPr>
        <w:tab/>
        <w:t>No Contracting Out</w:t>
      </w:r>
      <w:r w:rsidRPr="00BD29CB">
        <w:rPr>
          <w:sz w:val="22"/>
          <w:szCs w:val="22"/>
        </w:rPr>
        <w:tab/>
      </w:r>
    </w:p>
    <w:p w14:paraId="56FBBF52" w14:textId="71C08DF9" w:rsidR="00807C73" w:rsidRPr="00BD29CB" w:rsidRDefault="00807C73" w:rsidP="00807C73">
      <w:pPr>
        <w:pStyle w:val="TOC1"/>
        <w:widowControl w:val="0"/>
        <w:tabs>
          <w:tab w:val="clear" w:pos="9000"/>
          <w:tab w:val="clear" w:pos="9180"/>
          <w:tab w:val="left" w:pos="720"/>
          <w:tab w:val="decimal" w:leader="dot" w:pos="9360"/>
        </w:tabs>
        <w:ind w:left="720" w:hanging="720"/>
        <w:rPr>
          <w:sz w:val="22"/>
          <w:szCs w:val="22"/>
        </w:rPr>
      </w:pPr>
      <w:r w:rsidRPr="00BD29CB">
        <w:rPr>
          <w:sz w:val="22"/>
          <w:szCs w:val="22"/>
        </w:rPr>
        <w:t>20</w:t>
      </w:r>
      <w:r w:rsidRPr="00BD29CB">
        <w:rPr>
          <w:sz w:val="22"/>
          <w:szCs w:val="22"/>
        </w:rPr>
        <w:tab/>
        <w:t>Review for Market Adjustment</w:t>
      </w:r>
      <w:r w:rsidRPr="00BD29CB">
        <w:rPr>
          <w:sz w:val="22"/>
          <w:szCs w:val="22"/>
        </w:rPr>
        <w:tab/>
      </w:r>
    </w:p>
    <w:p w14:paraId="12E783DC" w14:textId="77777777" w:rsidR="00807C73" w:rsidRPr="003E2E45" w:rsidRDefault="00807C73" w:rsidP="00807C73">
      <w:pPr>
        <w:pStyle w:val="TOC1"/>
        <w:widowControl w:val="0"/>
        <w:tabs>
          <w:tab w:val="clear" w:pos="9000"/>
          <w:tab w:val="clear" w:pos="9180"/>
          <w:tab w:val="left" w:pos="720"/>
          <w:tab w:val="decimal" w:leader="dot" w:pos="9360"/>
        </w:tabs>
        <w:ind w:left="720" w:hanging="720"/>
        <w:rPr>
          <w:b/>
          <w:bCs/>
          <w:sz w:val="22"/>
          <w:szCs w:val="22"/>
        </w:rPr>
      </w:pPr>
    </w:p>
    <w:p w14:paraId="56BA44F2" w14:textId="77777777" w:rsidR="00807C73" w:rsidRPr="00217626" w:rsidRDefault="00807C73" w:rsidP="00807C73"/>
    <w:p w14:paraId="42F3D054" w14:textId="77777777" w:rsidR="00807C73" w:rsidRPr="00CF5570" w:rsidRDefault="00807C73" w:rsidP="00807C73">
      <w:pPr>
        <w:widowControl w:val="0"/>
        <w:tabs>
          <w:tab w:val="left" w:pos="9000"/>
        </w:tabs>
        <w:spacing w:after="120"/>
        <w:ind w:left="-446" w:right="-547"/>
        <w:rPr>
          <w:rFonts w:ascii="Palatino" w:hAnsi="Palatino"/>
          <w:u w:val="single"/>
        </w:rPr>
      </w:pPr>
      <w:r>
        <w:rPr>
          <w:rFonts w:ascii="Palatino" w:hAnsi="Palatino"/>
          <w:u w:val="single"/>
        </w:rPr>
        <w:t>Appendix</w:t>
      </w:r>
      <w:r w:rsidRPr="00CF5570">
        <w:rPr>
          <w:rFonts w:ascii="Palatino" w:hAnsi="Palatino"/>
        </w:rPr>
        <w:tab/>
      </w:r>
      <w:r w:rsidRPr="00CF5570">
        <w:rPr>
          <w:rFonts w:ascii="Palatino" w:hAnsi="Palatino"/>
          <w:u w:val="single"/>
        </w:rPr>
        <w:t>Page No.</w:t>
      </w:r>
    </w:p>
    <w:p w14:paraId="1E8C0D3F" w14:textId="1E6FB756" w:rsidR="00807C73" w:rsidRPr="00CF5570" w:rsidRDefault="00807C73" w:rsidP="00807C73">
      <w:pPr>
        <w:pStyle w:val="TOC1"/>
        <w:widowControl w:val="0"/>
        <w:tabs>
          <w:tab w:val="clear" w:pos="9000"/>
          <w:tab w:val="clear" w:pos="9180"/>
          <w:tab w:val="left" w:pos="720"/>
          <w:tab w:val="decimal" w:leader="dot" w:pos="9360"/>
        </w:tabs>
        <w:ind w:left="720" w:hanging="720"/>
        <w:rPr>
          <w:sz w:val="22"/>
          <w:szCs w:val="22"/>
        </w:rPr>
      </w:pPr>
      <w:r>
        <w:rPr>
          <w:sz w:val="22"/>
          <w:szCs w:val="22"/>
        </w:rPr>
        <w:t>A</w:t>
      </w:r>
      <w:r>
        <w:rPr>
          <w:sz w:val="22"/>
          <w:szCs w:val="22"/>
        </w:rPr>
        <w:tab/>
      </w:r>
      <w:r w:rsidRPr="00CF5570">
        <w:rPr>
          <w:sz w:val="22"/>
          <w:szCs w:val="22"/>
        </w:rPr>
        <w:t xml:space="preserve">Wage Grid </w:t>
      </w:r>
      <w:r w:rsidRPr="00CF5570">
        <w:rPr>
          <w:sz w:val="22"/>
          <w:szCs w:val="22"/>
        </w:rPr>
        <w:tab/>
      </w:r>
    </w:p>
    <w:p w14:paraId="7DE4DE7C" w14:textId="43F3A988" w:rsidR="00807C73" w:rsidRDefault="00807C73" w:rsidP="00807C73">
      <w:pPr>
        <w:pStyle w:val="TOC1"/>
        <w:widowControl w:val="0"/>
        <w:tabs>
          <w:tab w:val="clear" w:pos="9000"/>
          <w:tab w:val="clear" w:pos="9180"/>
          <w:tab w:val="left" w:pos="720"/>
          <w:tab w:val="decimal" w:leader="dot" w:pos="9360"/>
        </w:tabs>
        <w:ind w:left="720" w:hanging="720"/>
        <w:rPr>
          <w:sz w:val="22"/>
          <w:szCs w:val="22"/>
        </w:rPr>
      </w:pPr>
      <w:r>
        <w:rPr>
          <w:sz w:val="22"/>
          <w:szCs w:val="22"/>
        </w:rPr>
        <w:t>B</w:t>
      </w:r>
      <w:r>
        <w:rPr>
          <w:sz w:val="22"/>
          <w:szCs w:val="22"/>
        </w:rPr>
        <w:tab/>
      </w:r>
      <w:r w:rsidRPr="00CF5570">
        <w:rPr>
          <w:sz w:val="22"/>
          <w:szCs w:val="22"/>
        </w:rPr>
        <w:t xml:space="preserve">Bargaining Units and Employers </w:t>
      </w:r>
      <w:r w:rsidRPr="00CF5570">
        <w:rPr>
          <w:sz w:val="22"/>
          <w:szCs w:val="22"/>
        </w:rPr>
        <w:tab/>
      </w:r>
    </w:p>
    <w:p w14:paraId="50382884" w14:textId="77777777" w:rsidR="00807C73" w:rsidRDefault="00807C73" w:rsidP="00807C73">
      <w:pPr>
        <w:spacing w:before="120" w:after="120"/>
        <w:rPr>
          <w:rFonts w:ascii="Palatino" w:hAnsi="Palatino" w:cs="Times New Roman"/>
        </w:rPr>
      </w:pPr>
      <w:r>
        <w:br w:type="page"/>
      </w:r>
    </w:p>
    <w:p w14:paraId="15773855" w14:textId="59AC1C7D" w:rsidR="00807C73" w:rsidRPr="00CF5570" w:rsidRDefault="00807C73" w:rsidP="00807C73">
      <w:pPr>
        <w:widowControl w:val="0"/>
        <w:jc w:val="center"/>
        <w:rPr>
          <w:rFonts w:ascii="Palatino" w:hAnsi="Palatino"/>
          <w:u w:val="single"/>
        </w:rPr>
      </w:pPr>
      <w:r w:rsidRPr="00CF5570">
        <w:rPr>
          <w:rFonts w:ascii="Palatino" w:hAnsi="Palatino"/>
          <w:u w:val="single"/>
        </w:rPr>
        <w:lastRenderedPageBreak/>
        <w:t>TABLE OF CONTENTS (</w:t>
      </w:r>
      <w:r w:rsidR="00B30F22">
        <w:rPr>
          <w:rFonts w:ascii="Palatino" w:hAnsi="Palatino"/>
          <w:u w:val="single"/>
        </w:rPr>
        <w:t>ALPHABETICAL</w:t>
      </w:r>
      <w:r w:rsidRPr="00CF5570">
        <w:rPr>
          <w:rFonts w:ascii="Palatino" w:hAnsi="Palatino"/>
          <w:u w:val="single"/>
        </w:rPr>
        <w:t>)</w:t>
      </w:r>
    </w:p>
    <w:p w14:paraId="19B8C955" w14:textId="77777777" w:rsidR="00807C73" w:rsidRPr="00CF5570" w:rsidRDefault="00807C73" w:rsidP="00807C73">
      <w:pPr>
        <w:widowControl w:val="0"/>
        <w:tabs>
          <w:tab w:val="left" w:pos="9000"/>
        </w:tabs>
        <w:spacing w:after="120"/>
        <w:ind w:left="-446" w:right="-547"/>
        <w:rPr>
          <w:rFonts w:ascii="Palatino" w:hAnsi="Palatino"/>
          <w:u w:val="single"/>
        </w:rPr>
      </w:pPr>
      <w:r w:rsidRPr="00CF5570">
        <w:rPr>
          <w:rFonts w:ascii="Palatino" w:hAnsi="Palatino"/>
          <w:u w:val="single"/>
        </w:rPr>
        <w:t>Article No.</w:t>
      </w:r>
      <w:r w:rsidRPr="00CF5570">
        <w:rPr>
          <w:rFonts w:ascii="Palatino" w:hAnsi="Palatino"/>
        </w:rPr>
        <w:tab/>
      </w:r>
      <w:r w:rsidRPr="00CF5570">
        <w:rPr>
          <w:rFonts w:ascii="Palatino" w:hAnsi="Palatino"/>
          <w:u w:val="single"/>
        </w:rPr>
        <w:t>Page No.</w:t>
      </w:r>
    </w:p>
    <w:p w14:paraId="61107B0C" w14:textId="3C07AB27"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21</w:t>
      </w:r>
      <w:r w:rsidRPr="00CF5570">
        <w:rPr>
          <w:sz w:val="22"/>
          <w:szCs w:val="22"/>
        </w:rPr>
        <w:tab/>
        <w:t>Acting Incumbency</w:t>
      </w:r>
      <w:r w:rsidRPr="00CF5570">
        <w:rPr>
          <w:sz w:val="22"/>
          <w:szCs w:val="22"/>
        </w:rPr>
        <w:tab/>
      </w:r>
    </w:p>
    <w:p w14:paraId="504D6BE7" w14:textId="0D3DBFA1"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4</w:t>
      </w:r>
      <w:r w:rsidRPr="00CF5570">
        <w:rPr>
          <w:sz w:val="22"/>
          <w:szCs w:val="22"/>
        </w:rPr>
        <w:tab/>
        <w:t>Application</w:t>
      </w:r>
      <w:r w:rsidRPr="00CF5570">
        <w:rPr>
          <w:sz w:val="22"/>
          <w:szCs w:val="22"/>
        </w:rPr>
        <w:tab/>
      </w:r>
    </w:p>
    <w:p w14:paraId="45315003" w14:textId="695A2ACF"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23</w:t>
      </w:r>
      <w:r w:rsidRPr="00CF5570">
        <w:rPr>
          <w:sz w:val="22"/>
          <w:szCs w:val="22"/>
        </w:rPr>
        <w:tab/>
        <w:t>Casual and Temporary Employees</w:t>
      </w:r>
      <w:r w:rsidRPr="00CF5570">
        <w:rPr>
          <w:sz w:val="22"/>
          <w:szCs w:val="22"/>
        </w:rPr>
        <w:tab/>
      </w:r>
    </w:p>
    <w:p w14:paraId="0FD76DCA" w14:textId="1E6091BA" w:rsidR="00807C73" w:rsidRPr="00217626" w:rsidRDefault="00807C73" w:rsidP="00807C73">
      <w:pPr>
        <w:pStyle w:val="TOC1"/>
        <w:widowControl w:val="0"/>
        <w:tabs>
          <w:tab w:val="clear" w:pos="9000"/>
          <w:tab w:val="clear" w:pos="9180"/>
          <w:tab w:val="left" w:pos="720"/>
          <w:tab w:val="decimal" w:leader="dot" w:pos="9360"/>
        </w:tabs>
        <w:rPr>
          <w:sz w:val="22"/>
          <w:szCs w:val="22"/>
        </w:rPr>
      </w:pPr>
      <w:r w:rsidRPr="00217626">
        <w:rPr>
          <w:sz w:val="22"/>
          <w:szCs w:val="22"/>
        </w:rPr>
        <w:t>43</w:t>
      </w:r>
      <w:r w:rsidRPr="00217626">
        <w:rPr>
          <w:sz w:val="22"/>
          <w:szCs w:val="22"/>
        </w:rPr>
        <w:tab/>
        <w:t>Contracting Out</w:t>
      </w:r>
      <w:r w:rsidRPr="00217626">
        <w:rPr>
          <w:sz w:val="22"/>
          <w:szCs w:val="22"/>
        </w:rPr>
        <w:tab/>
      </w:r>
    </w:p>
    <w:p w14:paraId="569BAB09" w14:textId="79C3498F"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2</w:t>
      </w:r>
      <w:r w:rsidRPr="00CF5570">
        <w:rPr>
          <w:sz w:val="22"/>
          <w:szCs w:val="22"/>
        </w:rPr>
        <w:tab/>
        <w:t>Definitions</w:t>
      </w:r>
      <w:r w:rsidRPr="00CF5570">
        <w:rPr>
          <w:sz w:val="22"/>
          <w:szCs w:val="22"/>
        </w:rPr>
        <w:tab/>
      </w:r>
    </w:p>
    <w:p w14:paraId="2CFD4B24" w14:textId="504D3A7C"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34</w:t>
      </w:r>
      <w:r w:rsidRPr="00CF5570">
        <w:rPr>
          <w:sz w:val="22"/>
          <w:szCs w:val="22"/>
        </w:rPr>
        <w:tab/>
        <w:t>Discipline and Dismissal</w:t>
      </w:r>
      <w:r w:rsidRPr="00CF5570">
        <w:rPr>
          <w:sz w:val="22"/>
          <w:szCs w:val="22"/>
        </w:rPr>
        <w:tab/>
      </w:r>
    </w:p>
    <w:p w14:paraId="0C3879E0" w14:textId="3DC98575" w:rsidR="00807C73" w:rsidRDefault="00807C73" w:rsidP="00807C73">
      <w:pPr>
        <w:pStyle w:val="TOC1"/>
        <w:widowControl w:val="0"/>
        <w:tabs>
          <w:tab w:val="clear" w:pos="9000"/>
          <w:tab w:val="clear" w:pos="9180"/>
          <w:tab w:val="left" w:pos="720"/>
          <w:tab w:val="decimal" w:leader="dot" w:pos="9360"/>
        </w:tabs>
        <w:rPr>
          <w:sz w:val="22"/>
          <w:szCs w:val="22"/>
        </w:rPr>
      </w:pPr>
      <w:r w:rsidRPr="00CF5570">
        <w:rPr>
          <w:sz w:val="22"/>
          <w:szCs w:val="22"/>
        </w:rPr>
        <w:t>5</w:t>
      </w:r>
      <w:r w:rsidRPr="00CF5570">
        <w:rPr>
          <w:sz w:val="22"/>
          <w:szCs w:val="22"/>
        </w:rPr>
        <w:tab/>
        <w:t>Dues Deduction</w:t>
      </w:r>
      <w:r>
        <w:rPr>
          <w:sz w:val="22"/>
          <w:szCs w:val="22"/>
        </w:rPr>
        <w:tab/>
      </w:r>
    </w:p>
    <w:p w14:paraId="6DA83906" w14:textId="7C56916E"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27</w:t>
      </w:r>
      <w:r w:rsidRPr="00CF5570">
        <w:rPr>
          <w:sz w:val="22"/>
          <w:szCs w:val="22"/>
        </w:rPr>
        <w:tab/>
        <w:t>Employee Benefits Plan</w:t>
      </w:r>
      <w:r w:rsidRPr="00CF5570">
        <w:rPr>
          <w:sz w:val="22"/>
          <w:szCs w:val="22"/>
        </w:rPr>
        <w:tab/>
      </w:r>
    </w:p>
    <w:p w14:paraId="69A0934A" w14:textId="0EE52E9C"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42</w:t>
      </w:r>
      <w:r w:rsidRPr="00CF5570">
        <w:rPr>
          <w:sz w:val="22"/>
          <w:szCs w:val="22"/>
        </w:rPr>
        <w:tab/>
        <w:t>Employee Insurance Premium Reductions</w:t>
      </w:r>
      <w:r w:rsidRPr="00CF5570">
        <w:rPr>
          <w:sz w:val="22"/>
          <w:szCs w:val="22"/>
        </w:rPr>
        <w:tab/>
      </w:r>
    </w:p>
    <w:p w14:paraId="503F5E51" w14:textId="096041BB"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38</w:t>
      </w:r>
      <w:r w:rsidRPr="00CF5570">
        <w:rPr>
          <w:sz w:val="22"/>
          <w:szCs w:val="22"/>
        </w:rPr>
        <w:tab/>
        <w:t>Employee-Management Advisory Committee</w:t>
      </w:r>
      <w:r w:rsidRPr="00CF5570">
        <w:rPr>
          <w:sz w:val="22"/>
          <w:szCs w:val="22"/>
        </w:rPr>
        <w:tab/>
      </w:r>
    </w:p>
    <w:p w14:paraId="2A121A80" w14:textId="6F32F438"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36</w:t>
      </w:r>
      <w:r w:rsidRPr="00CF5570">
        <w:rPr>
          <w:sz w:val="22"/>
          <w:szCs w:val="22"/>
        </w:rPr>
        <w:tab/>
        <w:t>Grievance Procedure</w:t>
      </w:r>
      <w:r w:rsidRPr="00CF5570">
        <w:rPr>
          <w:sz w:val="22"/>
          <w:szCs w:val="22"/>
        </w:rPr>
        <w:tab/>
      </w:r>
    </w:p>
    <w:p w14:paraId="138F6882" w14:textId="17B99679"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14</w:t>
      </w:r>
      <w:r w:rsidRPr="00CF5570">
        <w:rPr>
          <w:sz w:val="22"/>
          <w:szCs w:val="22"/>
        </w:rPr>
        <w:tab/>
        <w:t>Hours of Work</w:t>
      </w:r>
      <w:r w:rsidRPr="00CF5570">
        <w:rPr>
          <w:sz w:val="22"/>
          <w:szCs w:val="22"/>
        </w:rPr>
        <w:tab/>
      </w:r>
    </w:p>
    <w:p w14:paraId="7FA90C0E" w14:textId="1AD6134C"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13</w:t>
      </w:r>
      <w:r w:rsidRPr="00CF5570">
        <w:rPr>
          <w:sz w:val="22"/>
          <w:szCs w:val="22"/>
        </w:rPr>
        <w:tab/>
        <w:t>Job Classification</w:t>
      </w:r>
      <w:r w:rsidRPr="00CF5570">
        <w:rPr>
          <w:sz w:val="22"/>
          <w:szCs w:val="22"/>
        </w:rPr>
        <w:tab/>
      </w:r>
    </w:p>
    <w:p w14:paraId="13406435" w14:textId="5164C304" w:rsidR="00807C73" w:rsidRDefault="00807C73" w:rsidP="00807C73">
      <w:pPr>
        <w:pStyle w:val="TOC1"/>
        <w:widowControl w:val="0"/>
        <w:tabs>
          <w:tab w:val="clear" w:pos="9000"/>
          <w:tab w:val="clear" w:pos="9180"/>
          <w:tab w:val="left" w:pos="720"/>
          <w:tab w:val="decimal" w:leader="dot" w:pos="9360"/>
        </w:tabs>
        <w:rPr>
          <w:sz w:val="22"/>
          <w:szCs w:val="22"/>
        </w:rPr>
      </w:pPr>
      <w:r w:rsidRPr="00CF5570">
        <w:rPr>
          <w:sz w:val="22"/>
          <w:szCs w:val="22"/>
        </w:rPr>
        <w:t>41</w:t>
      </w:r>
      <w:r w:rsidRPr="00CF5570">
        <w:rPr>
          <w:sz w:val="22"/>
          <w:szCs w:val="22"/>
        </w:rPr>
        <w:tab/>
        <w:t>Job Descriptions</w:t>
      </w:r>
      <w:r w:rsidRPr="00CF5570">
        <w:rPr>
          <w:sz w:val="22"/>
          <w:szCs w:val="22"/>
        </w:rPr>
        <w:tab/>
      </w:r>
    </w:p>
    <w:p w14:paraId="2851071E" w14:textId="39B8F30B"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12</w:t>
      </w:r>
      <w:r w:rsidRPr="00CF5570">
        <w:rPr>
          <w:sz w:val="22"/>
          <w:szCs w:val="22"/>
        </w:rPr>
        <w:tab/>
        <w:t>Job Postings, Transfers, and Promotions</w:t>
      </w:r>
      <w:r w:rsidRPr="00CF5570">
        <w:rPr>
          <w:sz w:val="22"/>
          <w:szCs w:val="22"/>
        </w:rPr>
        <w:tab/>
      </w:r>
    </w:p>
    <w:p w14:paraId="478AD6C6" w14:textId="41E8A5E7" w:rsidR="00807C73" w:rsidRPr="00CF5570" w:rsidRDefault="00807C73" w:rsidP="00807C73">
      <w:pPr>
        <w:pStyle w:val="TOC1"/>
        <w:widowControl w:val="0"/>
        <w:tabs>
          <w:tab w:val="clear" w:pos="9000"/>
          <w:tab w:val="clear" w:pos="9180"/>
          <w:tab w:val="left" w:pos="720"/>
          <w:tab w:val="decimal" w:leader="dot" w:pos="9360"/>
        </w:tabs>
        <w:rPr>
          <w:sz w:val="22"/>
          <w:szCs w:val="22"/>
        </w:rPr>
      </w:pPr>
      <w:r w:rsidRPr="00CF5570">
        <w:rPr>
          <w:sz w:val="22"/>
          <w:szCs w:val="22"/>
        </w:rPr>
        <w:t>33</w:t>
      </w:r>
      <w:r w:rsidRPr="00CF5570">
        <w:rPr>
          <w:sz w:val="22"/>
          <w:szCs w:val="22"/>
        </w:rPr>
        <w:tab/>
        <w:t>Layoff and Recall</w:t>
      </w:r>
      <w:r w:rsidRPr="00CF5570">
        <w:rPr>
          <w:sz w:val="22"/>
          <w:szCs w:val="22"/>
        </w:rPr>
        <w:tab/>
      </w:r>
    </w:p>
    <w:p w14:paraId="345E51B5" w14:textId="26022FD4"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30</w:t>
      </w:r>
      <w:r w:rsidRPr="00CF5570">
        <w:rPr>
          <w:sz w:val="22"/>
          <w:szCs w:val="22"/>
        </w:rPr>
        <w:tab/>
        <w:t>Leaves of Absence</w:t>
      </w:r>
      <w:r w:rsidRPr="00CF5570">
        <w:rPr>
          <w:sz w:val="22"/>
          <w:szCs w:val="22"/>
        </w:rPr>
        <w:tab/>
      </w:r>
    </w:p>
    <w:p w14:paraId="21715630" w14:textId="3CF19D40"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6</w:t>
      </w:r>
      <w:r w:rsidRPr="00CF5570">
        <w:rPr>
          <w:sz w:val="22"/>
          <w:szCs w:val="22"/>
        </w:rPr>
        <w:tab/>
        <w:t>Management Rights</w:t>
      </w:r>
      <w:r w:rsidRPr="00CF5570">
        <w:rPr>
          <w:sz w:val="22"/>
          <w:szCs w:val="22"/>
        </w:rPr>
        <w:tab/>
      </w:r>
    </w:p>
    <w:p w14:paraId="14042337" w14:textId="23A920E5"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25</w:t>
      </w:r>
      <w:r w:rsidRPr="00CF5570">
        <w:rPr>
          <w:sz w:val="22"/>
          <w:szCs w:val="22"/>
        </w:rPr>
        <w:tab/>
        <w:t>Named Holidays</w:t>
      </w:r>
      <w:r w:rsidRPr="00CF5570">
        <w:rPr>
          <w:sz w:val="22"/>
          <w:szCs w:val="22"/>
        </w:rPr>
        <w:tab/>
      </w:r>
    </w:p>
    <w:p w14:paraId="7DC7BC29" w14:textId="2A5FA51E"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7</w:t>
      </w:r>
      <w:r w:rsidRPr="00CF5570">
        <w:rPr>
          <w:sz w:val="22"/>
          <w:szCs w:val="22"/>
        </w:rPr>
        <w:tab/>
        <w:t>No Harassment and Discrimination</w:t>
      </w:r>
      <w:r w:rsidRPr="00CF5570">
        <w:rPr>
          <w:sz w:val="22"/>
          <w:szCs w:val="22"/>
        </w:rPr>
        <w:tab/>
      </w:r>
    </w:p>
    <w:p w14:paraId="728A6029" w14:textId="7FBA917A"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35</w:t>
      </w:r>
      <w:r w:rsidRPr="00CF5570">
        <w:rPr>
          <w:sz w:val="22"/>
          <w:szCs w:val="22"/>
        </w:rPr>
        <w:tab/>
        <w:t>Occupational Health and Safety</w:t>
      </w:r>
      <w:r w:rsidRPr="00CF5570">
        <w:rPr>
          <w:sz w:val="22"/>
          <w:szCs w:val="22"/>
        </w:rPr>
        <w:tab/>
      </w:r>
    </w:p>
    <w:p w14:paraId="4197FB0F" w14:textId="4E4F9784"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22</w:t>
      </w:r>
      <w:r w:rsidRPr="00CF5570">
        <w:rPr>
          <w:sz w:val="22"/>
          <w:szCs w:val="22"/>
        </w:rPr>
        <w:tab/>
        <w:t>On-Call Duty / Call-Back</w:t>
      </w:r>
      <w:r w:rsidRPr="00CF5570">
        <w:rPr>
          <w:sz w:val="22"/>
          <w:szCs w:val="22"/>
        </w:rPr>
        <w:tab/>
      </w:r>
    </w:p>
    <w:p w14:paraId="7E873328" w14:textId="38488DDF"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15</w:t>
      </w:r>
      <w:r w:rsidRPr="00CF5570">
        <w:rPr>
          <w:sz w:val="22"/>
          <w:szCs w:val="22"/>
        </w:rPr>
        <w:tab/>
        <w:t>Overtime</w:t>
      </w:r>
      <w:r w:rsidRPr="00CF5570">
        <w:rPr>
          <w:sz w:val="22"/>
          <w:szCs w:val="22"/>
        </w:rPr>
        <w:tab/>
      </w:r>
    </w:p>
    <w:p w14:paraId="23C27507" w14:textId="4DC1FEC1" w:rsidR="00807C73" w:rsidRPr="00CF5570" w:rsidRDefault="00807C73" w:rsidP="00807C73">
      <w:pPr>
        <w:pStyle w:val="TOC1"/>
        <w:widowControl w:val="0"/>
        <w:tabs>
          <w:tab w:val="clear" w:pos="9000"/>
          <w:tab w:val="clear" w:pos="9180"/>
          <w:tab w:val="left" w:pos="720"/>
          <w:tab w:val="decimal" w:leader="dot" w:pos="9360"/>
        </w:tabs>
        <w:rPr>
          <w:sz w:val="22"/>
          <w:szCs w:val="22"/>
        </w:rPr>
      </w:pPr>
      <w:r w:rsidRPr="00CF5570">
        <w:rPr>
          <w:sz w:val="22"/>
          <w:szCs w:val="22"/>
        </w:rPr>
        <w:t>32</w:t>
      </w:r>
      <w:r w:rsidRPr="00CF5570">
        <w:rPr>
          <w:sz w:val="22"/>
          <w:szCs w:val="22"/>
        </w:rPr>
        <w:tab/>
        <w:t>Pension Plan</w:t>
      </w:r>
      <w:r w:rsidRPr="00CF5570">
        <w:rPr>
          <w:sz w:val="22"/>
          <w:szCs w:val="22"/>
        </w:rPr>
        <w:tab/>
      </w:r>
    </w:p>
    <w:p w14:paraId="76104BCE" w14:textId="74E83C02"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11</w:t>
      </w:r>
      <w:r w:rsidRPr="00CF5570">
        <w:rPr>
          <w:sz w:val="22"/>
          <w:szCs w:val="22"/>
        </w:rPr>
        <w:tab/>
        <w:t>Performance Appraisals</w:t>
      </w:r>
      <w:r w:rsidRPr="00CF5570">
        <w:rPr>
          <w:sz w:val="22"/>
          <w:szCs w:val="22"/>
        </w:rPr>
        <w:tab/>
      </w:r>
    </w:p>
    <w:p w14:paraId="6A391BDD" w14:textId="74F1ED0E" w:rsidR="00807C73" w:rsidRPr="00CF5570" w:rsidRDefault="00807C73" w:rsidP="00807C73">
      <w:pPr>
        <w:pStyle w:val="TOC1"/>
        <w:widowControl w:val="0"/>
        <w:tabs>
          <w:tab w:val="clear" w:pos="9000"/>
          <w:tab w:val="clear" w:pos="9180"/>
          <w:tab w:val="left" w:pos="720"/>
          <w:tab w:val="decimal" w:leader="dot" w:pos="9360"/>
        </w:tabs>
        <w:rPr>
          <w:sz w:val="22"/>
          <w:szCs w:val="22"/>
        </w:rPr>
      </w:pPr>
      <w:r w:rsidRPr="00CF5570">
        <w:rPr>
          <w:sz w:val="22"/>
          <w:szCs w:val="22"/>
        </w:rPr>
        <w:tab/>
        <w:t>Preamble</w:t>
      </w:r>
      <w:r w:rsidRPr="00CF5570">
        <w:rPr>
          <w:sz w:val="22"/>
          <w:szCs w:val="22"/>
        </w:rPr>
        <w:tab/>
      </w:r>
    </w:p>
    <w:p w14:paraId="2BEEDB35" w14:textId="2B271AA2"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9</w:t>
      </w:r>
      <w:r w:rsidRPr="00CF5570">
        <w:rPr>
          <w:sz w:val="22"/>
          <w:szCs w:val="22"/>
        </w:rPr>
        <w:tab/>
        <w:t>Probationary Period</w:t>
      </w:r>
      <w:r w:rsidRPr="00CF5570">
        <w:rPr>
          <w:sz w:val="22"/>
          <w:szCs w:val="22"/>
        </w:rPr>
        <w:tab/>
      </w:r>
    </w:p>
    <w:p w14:paraId="055C45A4" w14:textId="1E8BD605"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18</w:t>
      </w:r>
      <w:r w:rsidRPr="00CF5570">
        <w:rPr>
          <w:sz w:val="22"/>
          <w:szCs w:val="22"/>
        </w:rPr>
        <w:tab/>
        <w:t>Pyramiding</w:t>
      </w:r>
      <w:r w:rsidRPr="00CF5570">
        <w:rPr>
          <w:sz w:val="22"/>
          <w:szCs w:val="22"/>
        </w:rPr>
        <w:tab/>
      </w:r>
    </w:p>
    <w:p w14:paraId="3FE85FB2" w14:textId="5481D1A1"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17</w:t>
      </w:r>
      <w:r w:rsidRPr="00CF5570">
        <w:rPr>
          <w:sz w:val="22"/>
          <w:szCs w:val="22"/>
        </w:rPr>
        <w:tab/>
        <w:t>Recognition of Previous Experience</w:t>
      </w:r>
      <w:r w:rsidRPr="00CF5570">
        <w:rPr>
          <w:sz w:val="22"/>
          <w:szCs w:val="22"/>
        </w:rPr>
        <w:tab/>
      </w:r>
    </w:p>
    <w:p w14:paraId="50AC1591" w14:textId="14151C3E"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40</w:t>
      </w:r>
      <w:r w:rsidRPr="00CF5570">
        <w:rPr>
          <w:sz w:val="22"/>
          <w:szCs w:val="22"/>
        </w:rPr>
        <w:tab/>
        <w:t>Resignation</w:t>
      </w:r>
      <w:r w:rsidRPr="00CF5570">
        <w:rPr>
          <w:sz w:val="22"/>
          <w:szCs w:val="22"/>
        </w:rPr>
        <w:tab/>
      </w:r>
    </w:p>
    <w:p w14:paraId="74C436B6" w14:textId="76E8720B"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16</w:t>
      </w:r>
      <w:r w:rsidRPr="00CF5570">
        <w:rPr>
          <w:sz w:val="22"/>
          <w:szCs w:val="22"/>
        </w:rPr>
        <w:tab/>
        <w:t>Salaries</w:t>
      </w:r>
      <w:r w:rsidRPr="00CF5570">
        <w:rPr>
          <w:sz w:val="22"/>
          <w:szCs w:val="22"/>
        </w:rPr>
        <w:tab/>
      </w:r>
    </w:p>
    <w:p w14:paraId="2673D88F" w14:textId="230C8265"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10</w:t>
      </w:r>
      <w:r w:rsidRPr="00CF5570">
        <w:rPr>
          <w:sz w:val="22"/>
          <w:szCs w:val="22"/>
        </w:rPr>
        <w:tab/>
        <w:t>Seniority</w:t>
      </w:r>
      <w:r w:rsidRPr="00CF5570">
        <w:rPr>
          <w:sz w:val="22"/>
          <w:szCs w:val="22"/>
        </w:rPr>
        <w:tab/>
      </w:r>
    </w:p>
    <w:p w14:paraId="4547A3EA" w14:textId="5A323492"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19</w:t>
      </w:r>
      <w:r w:rsidRPr="00CF5570">
        <w:rPr>
          <w:sz w:val="22"/>
          <w:szCs w:val="22"/>
        </w:rPr>
        <w:tab/>
        <w:t>Shift Differential</w:t>
      </w:r>
      <w:r w:rsidRPr="00CF5570">
        <w:rPr>
          <w:sz w:val="22"/>
          <w:szCs w:val="22"/>
        </w:rPr>
        <w:tab/>
      </w:r>
    </w:p>
    <w:p w14:paraId="68682A29" w14:textId="4B9316C8"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28</w:t>
      </w:r>
      <w:r w:rsidRPr="00CF5570">
        <w:rPr>
          <w:sz w:val="22"/>
          <w:szCs w:val="22"/>
        </w:rPr>
        <w:tab/>
        <w:t>Sick Leave</w:t>
      </w:r>
      <w:r w:rsidRPr="00CF5570">
        <w:rPr>
          <w:sz w:val="22"/>
          <w:szCs w:val="22"/>
        </w:rPr>
        <w:tab/>
      </w:r>
    </w:p>
    <w:p w14:paraId="7F266525" w14:textId="64DDD4C4"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8</w:t>
      </w:r>
      <w:r w:rsidRPr="00CF5570">
        <w:rPr>
          <w:sz w:val="22"/>
          <w:szCs w:val="22"/>
        </w:rPr>
        <w:tab/>
        <w:t>Staff Development and Meetings</w:t>
      </w:r>
      <w:r w:rsidRPr="00CF5570">
        <w:rPr>
          <w:sz w:val="22"/>
          <w:szCs w:val="22"/>
        </w:rPr>
        <w:tab/>
      </w:r>
    </w:p>
    <w:p w14:paraId="7F033F1D" w14:textId="2D384270"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1</w:t>
      </w:r>
      <w:r w:rsidRPr="00CF5570">
        <w:rPr>
          <w:sz w:val="22"/>
          <w:szCs w:val="22"/>
        </w:rPr>
        <w:tab/>
        <w:t>Term of the Collective Agreement</w:t>
      </w:r>
      <w:r w:rsidRPr="00CF5570">
        <w:rPr>
          <w:sz w:val="22"/>
          <w:szCs w:val="22"/>
        </w:rPr>
        <w:tab/>
      </w:r>
    </w:p>
    <w:p w14:paraId="3A993359" w14:textId="221061A4"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31</w:t>
      </w:r>
      <w:r w:rsidRPr="00CF5570">
        <w:rPr>
          <w:sz w:val="22"/>
          <w:szCs w:val="22"/>
        </w:rPr>
        <w:tab/>
        <w:t>Time Off for Union Business</w:t>
      </w:r>
      <w:r w:rsidRPr="00CF5570">
        <w:rPr>
          <w:sz w:val="22"/>
          <w:szCs w:val="22"/>
        </w:rPr>
        <w:tab/>
      </w:r>
    </w:p>
    <w:p w14:paraId="2253A1E5" w14:textId="37EA243F"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24</w:t>
      </w:r>
      <w:r w:rsidRPr="00CF5570">
        <w:rPr>
          <w:sz w:val="22"/>
          <w:szCs w:val="22"/>
        </w:rPr>
        <w:tab/>
        <w:t>Transportation</w:t>
      </w:r>
      <w:r w:rsidRPr="00CF5570">
        <w:rPr>
          <w:sz w:val="22"/>
          <w:szCs w:val="22"/>
        </w:rPr>
        <w:tab/>
      </w:r>
    </w:p>
    <w:p w14:paraId="7D768962" w14:textId="6076F970"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39</w:t>
      </w:r>
      <w:r w:rsidRPr="00CF5570">
        <w:rPr>
          <w:sz w:val="22"/>
          <w:szCs w:val="22"/>
        </w:rPr>
        <w:tab/>
        <w:t>Uniforms</w:t>
      </w:r>
      <w:r w:rsidRPr="00CF5570">
        <w:rPr>
          <w:sz w:val="22"/>
          <w:szCs w:val="22"/>
        </w:rPr>
        <w:tab/>
      </w:r>
    </w:p>
    <w:p w14:paraId="47816179" w14:textId="4F4C36C5"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3</w:t>
      </w:r>
      <w:r w:rsidRPr="00CF5570">
        <w:rPr>
          <w:sz w:val="22"/>
          <w:szCs w:val="22"/>
        </w:rPr>
        <w:tab/>
        <w:t>Union Recognition</w:t>
      </w:r>
      <w:r w:rsidRPr="00CF5570">
        <w:rPr>
          <w:sz w:val="22"/>
          <w:szCs w:val="22"/>
        </w:rPr>
        <w:tab/>
      </w:r>
    </w:p>
    <w:p w14:paraId="498535F3" w14:textId="175D2D47"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37</w:t>
      </w:r>
      <w:r w:rsidRPr="00CF5570">
        <w:rPr>
          <w:sz w:val="22"/>
          <w:szCs w:val="22"/>
        </w:rPr>
        <w:tab/>
        <w:t>Union Stewards</w:t>
      </w:r>
      <w:r w:rsidRPr="00CF5570">
        <w:rPr>
          <w:sz w:val="22"/>
          <w:szCs w:val="22"/>
        </w:rPr>
        <w:tab/>
      </w:r>
    </w:p>
    <w:p w14:paraId="167380B3" w14:textId="2349A5C9"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26</w:t>
      </w:r>
      <w:r w:rsidRPr="00CF5570">
        <w:rPr>
          <w:sz w:val="22"/>
          <w:szCs w:val="22"/>
        </w:rPr>
        <w:tab/>
        <w:t>Vacations</w:t>
      </w:r>
      <w:r w:rsidRPr="00CF5570">
        <w:rPr>
          <w:sz w:val="22"/>
          <w:szCs w:val="22"/>
        </w:rPr>
        <w:tab/>
      </w:r>
    </w:p>
    <w:p w14:paraId="681D0933" w14:textId="074F04D7"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20</w:t>
      </w:r>
      <w:r w:rsidRPr="00CF5570">
        <w:rPr>
          <w:sz w:val="22"/>
          <w:szCs w:val="22"/>
        </w:rPr>
        <w:tab/>
        <w:t>Weekend Premium</w:t>
      </w:r>
      <w:r w:rsidRPr="00CF5570">
        <w:rPr>
          <w:sz w:val="22"/>
          <w:szCs w:val="22"/>
        </w:rPr>
        <w:tab/>
      </w:r>
    </w:p>
    <w:p w14:paraId="3CF6CFE1" w14:textId="3700CA06" w:rsidR="00807C73" w:rsidRPr="00CF5570" w:rsidRDefault="00807C73" w:rsidP="00807C73">
      <w:pPr>
        <w:pStyle w:val="TOC1"/>
        <w:widowControl w:val="0"/>
        <w:tabs>
          <w:tab w:val="clear" w:pos="9000"/>
          <w:tab w:val="clear" w:pos="9180"/>
          <w:tab w:val="left" w:pos="720"/>
          <w:tab w:val="decimal" w:leader="dot" w:pos="9360"/>
        </w:tabs>
        <w:rPr>
          <w:strike/>
          <w:sz w:val="22"/>
          <w:szCs w:val="22"/>
        </w:rPr>
      </w:pPr>
      <w:r w:rsidRPr="00CF5570">
        <w:rPr>
          <w:sz w:val="22"/>
          <w:szCs w:val="22"/>
        </w:rPr>
        <w:t>29</w:t>
      </w:r>
      <w:r w:rsidRPr="00CF5570">
        <w:rPr>
          <w:sz w:val="22"/>
          <w:szCs w:val="22"/>
        </w:rPr>
        <w:tab/>
        <w:t>Workers’ Compensation</w:t>
      </w:r>
      <w:r w:rsidRPr="00CF5570">
        <w:rPr>
          <w:sz w:val="22"/>
          <w:szCs w:val="22"/>
        </w:rPr>
        <w:tab/>
      </w:r>
    </w:p>
    <w:p w14:paraId="6391C939" w14:textId="77777777" w:rsidR="00807C73" w:rsidRPr="00CF5570" w:rsidRDefault="00807C73" w:rsidP="00807C73">
      <w:pPr>
        <w:pStyle w:val="TOC1"/>
        <w:widowControl w:val="0"/>
        <w:tabs>
          <w:tab w:val="clear" w:pos="9000"/>
          <w:tab w:val="clear" w:pos="9180"/>
          <w:tab w:val="left" w:pos="720"/>
          <w:tab w:val="decimal" w:leader="dot" w:pos="9360"/>
        </w:tabs>
        <w:rPr>
          <w:sz w:val="22"/>
          <w:szCs w:val="22"/>
        </w:rPr>
      </w:pPr>
      <w:r w:rsidRPr="00CF5570">
        <w:rPr>
          <w:sz w:val="22"/>
          <w:szCs w:val="22"/>
        </w:rPr>
        <w:br w:type="page"/>
      </w:r>
    </w:p>
    <w:p w14:paraId="6AE16B6B" w14:textId="067B9116" w:rsidR="00807C73" w:rsidRPr="00CF5570" w:rsidRDefault="00807C73" w:rsidP="00807C73">
      <w:pPr>
        <w:widowControl w:val="0"/>
        <w:jc w:val="center"/>
        <w:rPr>
          <w:rFonts w:ascii="Palatino" w:hAnsi="Palatino"/>
          <w:u w:val="single"/>
        </w:rPr>
      </w:pPr>
      <w:r w:rsidRPr="00CF5570">
        <w:rPr>
          <w:rFonts w:ascii="Palatino" w:hAnsi="Palatino"/>
          <w:u w:val="single"/>
        </w:rPr>
        <w:lastRenderedPageBreak/>
        <w:t>TABLE OF CONTENTS (</w:t>
      </w:r>
      <w:r w:rsidR="00B30F22">
        <w:rPr>
          <w:rFonts w:ascii="Palatino" w:hAnsi="Palatino"/>
          <w:u w:val="single"/>
        </w:rPr>
        <w:t>ALPHABETICAL</w:t>
      </w:r>
      <w:r w:rsidRPr="00CF5570">
        <w:rPr>
          <w:rFonts w:ascii="Palatino" w:hAnsi="Palatino"/>
          <w:u w:val="single"/>
        </w:rPr>
        <w:t xml:space="preserve"> CONT.)</w:t>
      </w:r>
    </w:p>
    <w:p w14:paraId="64E2CE4C" w14:textId="77777777" w:rsidR="00807C73" w:rsidRPr="00CF5570" w:rsidRDefault="00807C73" w:rsidP="00807C73">
      <w:pPr>
        <w:widowControl w:val="0"/>
        <w:tabs>
          <w:tab w:val="left" w:pos="9000"/>
        </w:tabs>
        <w:spacing w:after="120"/>
        <w:ind w:left="-446" w:right="-547"/>
        <w:rPr>
          <w:rFonts w:ascii="Palatino" w:hAnsi="Palatino"/>
          <w:u w:val="single"/>
        </w:rPr>
      </w:pPr>
      <w:r w:rsidRPr="00CF5570">
        <w:rPr>
          <w:rFonts w:ascii="Palatino" w:hAnsi="Palatino"/>
          <w:u w:val="single"/>
        </w:rPr>
        <w:t>Letter of Understanding No.</w:t>
      </w:r>
      <w:r w:rsidRPr="00CF5570">
        <w:rPr>
          <w:rFonts w:ascii="Palatino" w:hAnsi="Palatino"/>
        </w:rPr>
        <w:tab/>
      </w:r>
      <w:r w:rsidRPr="00CF5570">
        <w:rPr>
          <w:rFonts w:ascii="Palatino" w:hAnsi="Palatino"/>
          <w:u w:val="single"/>
        </w:rPr>
        <w:t>Page No.</w:t>
      </w:r>
    </w:p>
    <w:p w14:paraId="6C111F23" w14:textId="70FA11C4" w:rsidR="00807C73" w:rsidRPr="00CF5570" w:rsidRDefault="00807C73" w:rsidP="00807C73">
      <w:pPr>
        <w:pStyle w:val="TOC1"/>
        <w:widowControl w:val="0"/>
        <w:tabs>
          <w:tab w:val="clear" w:pos="9000"/>
          <w:tab w:val="clear" w:pos="9180"/>
          <w:tab w:val="left" w:pos="720"/>
          <w:tab w:val="decimal" w:leader="dot" w:pos="9360"/>
        </w:tabs>
        <w:ind w:left="720" w:hanging="720"/>
        <w:rPr>
          <w:sz w:val="22"/>
          <w:szCs w:val="22"/>
        </w:rPr>
      </w:pPr>
      <w:r>
        <w:rPr>
          <w:sz w:val="22"/>
          <w:szCs w:val="22"/>
        </w:rPr>
        <w:t>5</w:t>
      </w:r>
      <w:r w:rsidRPr="00CF5570">
        <w:rPr>
          <w:sz w:val="22"/>
          <w:szCs w:val="22"/>
        </w:rPr>
        <w:t xml:space="preserve"> </w:t>
      </w:r>
      <w:r w:rsidRPr="00CF5570">
        <w:rPr>
          <w:sz w:val="22"/>
          <w:szCs w:val="22"/>
        </w:rPr>
        <w:tab/>
        <w:t>Additional Certifications for Tradespersons</w:t>
      </w:r>
      <w:r w:rsidRPr="00CF5570">
        <w:rPr>
          <w:sz w:val="22"/>
          <w:szCs w:val="22"/>
        </w:rPr>
        <w:tab/>
      </w:r>
    </w:p>
    <w:p w14:paraId="67E46046" w14:textId="444311C1" w:rsidR="00807C73" w:rsidRPr="006B6778" w:rsidRDefault="00807C73" w:rsidP="00807C73">
      <w:pPr>
        <w:pStyle w:val="TOC1"/>
        <w:widowControl w:val="0"/>
        <w:tabs>
          <w:tab w:val="clear" w:pos="9000"/>
          <w:tab w:val="clear" w:pos="9180"/>
          <w:tab w:val="left" w:pos="720"/>
          <w:tab w:val="decimal" w:leader="dot" w:pos="9360"/>
        </w:tabs>
        <w:ind w:left="720" w:hanging="720"/>
        <w:rPr>
          <w:sz w:val="22"/>
          <w:szCs w:val="22"/>
        </w:rPr>
      </w:pPr>
      <w:r w:rsidRPr="006B6778">
        <w:rPr>
          <w:sz w:val="22"/>
          <w:szCs w:val="22"/>
        </w:rPr>
        <w:t>1</w:t>
      </w:r>
      <w:r>
        <w:rPr>
          <w:sz w:val="22"/>
          <w:szCs w:val="22"/>
        </w:rPr>
        <w:t>0</w:t>
      </w:r>
      <w:r w:rsidRPr="006B6778">
        <w:rPr>
          <w:sz w:val="22"/>
          <w:szCs w:val="22"/>
        </w:rPr>
        <w:tab/>
        <w:t>Alternate Dispute Resolution Process (ADRP)</w:t>
      </w:r>
      <w:r w:rsidRPr="006B6778">
        <w:rPr>
          <w:sz w:val="22"/>
          <w:szCs w:val="22"/>
        </w:rPr>
        <w:tab/>
      </w:r>
    </w:p>
    <w:p w14:paraId="3F4E4043" w14:textId="77BD2D37" w:rsidR="00807C73" w:rsidRPr="00CF5570" w:rsidRDefault="00807C73" w:rsidP="00807C73">
      <w:pPr>
        <w:pStyle w:val="TOC1"/>
        <w:widowControl w:val="0"/>
        <w:tabs>
          <w:tab w:val="clear" w:pos="9000"/>
          <w:tab w:val="clear" w:pos="9180"/>
          <w:tab w:val="left" w:pos="720"/>
          <w:tab w:val="decimal" w:leader="dot" w:pos="9360"/>
        </w:tabs>
        <w:ind w:left="720" w:hanging="720"/>
        <w:rPr>
          <w:sz w:val="22"/>
          <w:szCs w:val="22"/>
        </w:rPr>
      </w:pPr>
      <w:r>
        <w:rPr>
          <w:sz w:val="22"/>
          <w:szCs w:val="22"/>
        </w:rPr>
        <w:t>6</w:t>
      </w:r>
      <w:r w:rsidRPr="00CF5570">
        <w:rPr>
          <w:sz w:val="22"/>
          <w:szCs w:val="22"/>
        </w:rPr>
        <w:tab/>
        <w:t>Education Bursaries and Return Service Agreements</w:t>
      </w:r>
      <w:r w:rsidRPr="00CF5570">
        <w:rPr>
          <w:sz w:val="22"/>
          <w:szCs w:val="22"/>
        </w:rPr>
        <w:tab/>
      </w:r>
    </w:p>
    <w:p w14:paraId="38041438" w14:textId="584268F2" w:rsidR="00807C73" w:rsidRPr="006B6778" w:rsidRDefault="00807C73" w:rsidP="00807C73">
      <w:pPr>
        <w:pStyle w:val="TOC1"/>
        <w:widowControl w:val="0"/>
        <w:tabs>
          <w:tab w:val="clear" w:pos="9000"/>
          <w:tab w:val="clear" w:pos="9180"/>
          <w:tab w:val="left" w:pos="720"/>
          <w:tab w:val="decimal" w:leader="dot" w:pos="9360"/>
        </w:tabs>
        <w:ind w:left="720" w:hanging="720"/>
        <w:rPr>
          <w:sz w:val="22"/>
          <w:szCs w:val="22"/>
        </w:rPr>
      </w:pPr>
      <w:r>
        <w:rPr>
          <w:sz w:val="22"/>
          <w:szCs w:val="22"/>
        </w:rPr>
        <w:t>9</w:t>
      </w:r>
      <w:r w:rsidRPr="006B6778">
        <w:rPr>
          <w:sz w:val="22"/>
          <w:szCs w:val="22"/>
        </w:rPr>
        <w:tab/>
        <w:t xml:space="preserve">Employees Currently Red Circled </w:t>
      </w:r>
      <w:r w:rsidRPr="006B6778">
        <w:rPr>
          <w:sz w:val="22"/>
          <w:szCs w:val="22"/>
        </w:rPr>
        <w:tab/>
      </w:r>
    </w:p>
    <w:p w14:paraId="0F8885EF" w14:textId="32D03C8D" w:rsidR="00807C73" w:rsidRPr="00CF5570" w:rsidRDefault="00807C73" w:rsidP="00807C73">
      <w:pPr>
        <w:pStyle w:val="TOC1"/>
        <w:widowControl w:val="0"/>
        <w:tabs>
          <w:tab w:val="clear" w:pos="9000"/>
          <w:tab w:val="clear" w:pos="9180"/>
          <w:tab w:val="left" w:pos="720"/>
          <w:tab w:val="decimal" w:leader="dot" w:pos="9360"/>
        </w:tabs>
        <w:ind w:left="720" w:hanging="720"/>
        <w:rPr>
          <w:sz w:val="22"/>
          <w:szCs w:val="22"/>
        </w:rPr>
      </w:pPr>
      <w:r w:rsidRPr="00CF5570">
        <w:rPr>
          <w:sz w:val="22"/>
          <w:szCs w:val="22"/>
        </w:rPr>
        <w:t>3</w:t>
      </w:r>
      <w:r w:rsidRPr="00CF5570">
        <w:rPr>
          <w:sz w:val="22"/>
          <w:szCs w:val="22"/>
        </w:rPr>
        <w:tab/>
        <w:t>Employment in Multiple Positions</w:t>
      </w:r>
      <w:r w:rsidRPr="00CF5570">
        <w:rPr>
          <w:sz w:val="22"/>
          <w:szCs w:val="22"/>
        </w:rPr>
        <w:tab/>
      </w:r>
    </w:p>
    <w:p w14:paraId="0386D049" w14:textId="668BACF5" w:rsidR="00807C73" w:rsidRPr="006B6778" w:rsidRDefault="00807C73" w:rsidP="00807C73">
      <w:pPr>
        <w:pStyle w:val="TOC1"/>
        <w:widowControl w:val="0"/>
        <w:tabs>
          <w:tab w:val="clear" w:pos="9000"/>
          <w:tab w:val="clear" w:pos="9180"/>
          <w:tab w:val="left" w:pos="720"/>
          <w:tab w:val="decimal" w:leader="dot" w:pos="9360"/>
        </w:tabs>
        <w:ind w:left="720" w:hanging="720"/>
        <w:rPr>
          <w:sz w:val="22"/>
          <w:szCs w:val="22"/>
        </w:rPr>
      </w:pPr>
      <w:r w:rsidRPr="006B6778">
        <w:rPr>
          <w:sz w:val="22"/>
          <w:szCs w:val="22"/>
        </w:rPr>
        <w:t>1</w:t>
      </w:r>
      <w:r>
        <w:rPr>
          <w:sz w:val="22"/>
          <w:szCs w:val="22"/>
        </w:rPr>
        <w:t>3</w:t>
      </w:r>
      <w:r w:rsidRPr="006B6778">
        <w:rPr>
          <w:sz w:val="22"/>
          <w:szCs w:val="22"/>
        </w:rPr>
        <w:tab/>
        <w:t>Gender Based Wage Equity</w:t>
      </w:r>
      <w:r w:rsidRPr="006B6778">
        <w:rPr>
          <w:sz w:val="22"/>
          <w:szCs w:val="22"/>
        </w:rPr>
        <w:tab/>
      </w:r>
    </w:p>
    <w:p w14:paraId="65F1254F" w14:textId="512E1E5C" w:rsidR="00807C73" w:rsidRPr="006B6778" w:rsidRDefault="00807C73" w:rsidP="00807C73">
      <w:pPr>
        <w:pStyle w:val="TOC1"/>
        <w:widowControl w:val="0"/>
        <w:tabs>
          <w:tab w:val="clear" w:pos="9000"/>
          <w:tab w:val="clear" w:pos="9180"/>
          <w:tab w:val="left" w:pos="720"/>
          <w:tab w:val="decimal" w:leader="dot" w:pos="9360"/>
        </w:tabs>
        <w:ind w:left="720" w:hanging="720"/>
        <w:rPr>
          <w:sz w:val="22"/>
          <w:szCs w:val="22"/>
        </w:rPr>
      </w:pPr>
      <w:r w:rsidRPr="006B6778">
        <w:rPr>
          <w:sz w:val="22"/>
          <w:szCs w:val="22"/>
        </w:rPr>
        <w:t>1</w:t>
      </w:r>
      <w:r>
        <w:rPr>
          <w:sz w:val="22"/>
          <w:szCs w:val="22"/>
        </w:rPr>
        <w:t>5</w:t>
      </w:r>
      <w:r w:rsidRPr="006B6778">
        <w:rPr>
          <w:sz w:val="22"/>
          <w:szCs w:val="22"/>
        </w:rPr>
        <w:tab/>
        <w:t>Joint Classification Committee</w:t>
      </w:r>
      <w:r w:rsidRPr="006B6778">
        <w:rPr>
          <w:sz w:val="22"/>
          <w:szCs w:val="22"/>
        </w:rPr>
        <w:tab/>
      </w:r>
    </w:p>
    <w:p w14:paraId="6F3128A7" w14:textId="1318239A" w:rsidR="00807C73" w:rsidRPr="00CF5570" w:rsidRDefault="00807C73" w:rsidP="00807C73">
      <w:pPr>
        <w:pStyle w:val="TOC1"/>
        <w:widowControl w:val="0"/>
        <w:tabs>
          <w:tab w:val="clear" w:pos="9000"/>
          <w:tab w:val="clear" w:pos="9180"/>
          <w:tab w:val="left" w:pos="720"/>
          <w:tab w:val="decimal" w:leader="dot" w:pos="9360"/>
        </w:tabs>
        <w:ind w:left="720" w:hanging="720"/>
        <w:rPr>
          <w:sz w:val="22"/>
          <w:szCs w:val="22"/>
        </w:rPr>
      </w:pPr>
      <w:r w:rsidRPr="00CF5570">
        <w:rPr>
          <w:sz w:val="22"/>
          <w:szCs w:val="22"/>
        </w:rPr>
        <w:t>2</w:t>
      </w:r>
      <w:r w:rsidRPr="00CF5570">
        <w:rPr>
          <w:sz w:val="22"/>
          <w:szCs w:val="22"/>
        </w:rPr>
        <w:tab/>
        <w:t>Joint Committee</w:t>
      </w:r>
      <w:r w:rsidRPr="00CF5570">
        <w:rPr>
          <w:sz w:val="22"/>
          <w:szCs w:val="22"/>
        </w:rPr>
        <w:tab/>
      </w:r>
    </w:p>
    <w:p w14:paraId="4BF19085" w14:textId="3439FDDB" w:rsidR="00807C73" w:rsidRPr="006B6778" w:rsidRDefault="00807C73" w:rsidP="00807C73">
      <w:pPr>
        <w:pStyle w:val="TOC1"/>
        <w:widowControl w:val="0"/>
        <w:tabs>
          <w:tab w:val="clear" w:pos="9000"/>
          <w:tab w:val="clear" w:pos="9180"/>
          <w:tab w:val="left" w:pos="720"/>
          <w:tab w:val="decimal" w:leader="dot" w:pos="9360"/>
        </w:tabs>
        <w:ind w:left="720" w:hanging="720"/>
        <w:rPr>
          <w:sz w:val="22"/>
          <w:szCs w:val="22"/>
        </w:rPr>
      </w:pPr>
      <w:r w:rsidRPr="006B6778">
        <w:rPr>
          <w:sz w:val="22"/>
          <w:szCs w:val="22"/>
        </w:rPr>
        <w:t>1</w:t>
      </w:r>
      <w:r>
        <w:rPr>
          <w:sz w:val="22"/>
          <w:szCs w:val="22"/>
        </w:rPr>
        <w:t>4</w:t>
      </w:r>
      <w:r w:rsidRPr="006B6778">
        <w:rPr>
          <w:sz w:val="22"/>
          <w:szCs w:val="22"/>
        </w:rPr>
        <w:tab/>
        <w:t>Joint Employer-Union Exclusion Review</w:t>
      </w:r>
      <w:r w:rsidRPr="006B6778">
        <w:rPr>
          <w:sz w:val="22"/>
          <w:szCs w:val="22"/>
        </w:rPr>
        <w:tab/>
      </w:r>
    </w:p>
    <w:p w14:paraId="0D420FEB" w14:textId="535801E7" w:rsidR="00807C73" w:rsidRPr="00BD29CB" w:rsidRDefault="00807C73" w:rsidP="00807C73">
      <w:pPr>
        <w:pStyle w:val="TOC1"/>
        <w:widowControl w:val="0"/>
        <w:tabs>
          <w:tab w:val="clear" w:pos="9000"/>
          <w:tab w:val="clear" w:pos="9180"/>
          <w:tab w:val="left" w:pos="720"/>
          <w:tab w:val="decimal" w:leader="dot" w:pos="9360"/>
        </w:tabs>
        <w:ind w:left="720" w:hanging="720"/>
        <w:rPr>
          <w:sz w:val="22"/>
          <w:szCs w:val="22"/>
        </w:rPr>
      </w:pPr>
      <w:r w:rsidRPr="00BD29CB">
        <w:rPr>
          <w:sz w:val="22"/>
          <w:szCs w:val="22"/>
        </w:rPr>
        <w:t>18</w:t>
      </w:r>
      <w:r w:rsidRPr="00BD29CB">
        <w:rPr>
          <w:sz w:val="22"/>
          <w:szCs w:val="22"/>
        </w:rPr>
        <w:tab/>
        <w:t>Lump Sum Payment for Services Rendered During the COVID-19 Response</w:t>
      </w:r>
      <w:r w:rsidRPr="00BD29CB">
        <w:rPr>
          <w:sz w:val="22"/>
          <w:szCs w:val="22"/>
        </w:rPr>
        <w:tab/>
      </w:r>
    </w:p>
    <w:p w14:paraId="3A69566E" w14:textId="30189A71" w:rsidR="00807C73" w:rsidRPr="00CF5570" w:rsidRDefault="00807C73" w:rsidP="00807C73">
      <w:pPr>
        <w:pStyle w:val="TOC1"/>
        <w:widowControl w:val="0"/>
        <w:tabs>
          <w:tab w:val="clear" w:pos="9000"/>
          <w:tab w:val="clear" w:pos="9180"/>
          <w:tab w:val="left" w:pos="720"/>
          <w:tab w:val="decimal" w:leader="dot" w:pos="9360"/>
        </w:tabs>
        <w:ind w:left="720" w:hanging="720"/>
        <w:rPr>
          <w:sz w:val="22"/>
          <w:szCs w:val="22"/>
        </w:rPr>
      </w:pPr>
      <w:r w:rsidRPr="00CF5570">
        <w:rPr>
          <w:sz w:val="22"/>
          <w:szCs w:val="22"/>
        </w:rPr>
        <w:t>1</w:t>
      </w:r>
      <w:r w:rsidRPr="00CF5570">
        <w:rPr>
          <w:sz w:val="22"/>
          <w:szCs w:val="22"/>
        </w:rPr>
        <w:tab/>
        <w:t>Mutual Agreement to Adjust FTEs</w:t>
      </w:r>
      <w:r w:rsidRPr="00CF5570">
        <w:rPr>
          <w:sz w:val="22"/>
          <w:szCs w:val="22"/>
        </w:rPr>
        <w:tab/>
      </w:r>
    </w:p>
    <w:p w14:paraId="76258C4E" w14:textId="316928E2" w:rsidR="00807C73" w:rsidRPr="00BD29CB" w:rsidRDefault="00807C73" w:rsidP="00807C73">
      <w:pPr>
        <w:pStyle w:val="TOC1"/>
        <w:widowControl w:val="0"/>
        <w:tabs>
          <w:tab w:val="clear" w:pos="9000"/>
          <w:tab w:val="clear" w:pos="9180"/>
          <w:tab w:val="left" w:pos="720"/>
          <w:tab w:val="decimal" w:leader="dot" w:pos="9360"/>
        </w:tabs>
        <w:ind w:left="720" w:hanging="720"/>
        <w:rPr>
          <w:sz w:val="22"/>
          <w:szCs w:val="22"/>
        </w:rPr>
      </w:pPr>
      <w:r w:rsidRPr="00BD29CB">
        <w:rPr>
          <w:sz w:val="22"/>
          <w:szCs w:val="22"/>
        </w:rPr>
        <w:t>19</w:t>
      </w:r>
      <w:r w:rsidRPr="00BD29CB">
        <w:rPr>
          <w:sz w:val="22"/>
          <w:szCs w:val="22"/>
        </w:rPr>
        <w:tab/>
        <w:t>No Contracting Out</w:t>
      </w:r>
      <w:r w:rsidRPr="00BD29CB">
        <w:rPr>
          <w:sz w:val="22"/>
          <w:szCs w:val="22"/>
        </w:rPr>
        <w:tab/>
      </w:r>
    </w:p>
    <w:p w14:paraId="19847E14" w14:textId="2FDC18B1" w:rsidR="00807C73" w:rsidRPr="006B6778" w:rsidRDefault="00807C73" w:rsidP="00807C73">
      <w:pPr>
        <w:pStyle w:val="TOC1"/>
        <w:widowControl w:val="0"/>
        <w:tabs>
          <w:tab w:val="clear" w:pos="9000"/>
          <w:tab w:val="clear" w:pos="9180"/>
          <w:tab w:val="left" w:pos="720"/>
          <w:tab w:val="decimal" w:leader="dot" w:pos="9360"/>
        </w:tabs>
        <w:ind w:left="720" w:hanging="720"/>
        <w:rPr>
          <w:strike/>
          <w:sz w:val="22"/>
          <w:szCs w:val="22"/>
        </w:rPr>
      </w:pPr>
      <w:r>
        <w:rPr>
          <w:sz w:val="22"/>
          <w:szCs w:val="22"/>
        </w:rPr>
        <w:t>8</w:t>
      </w:r>
      <w:r w:rsidRPr="00CF5570">
        <w:rPr>
          <w:sz w:val="22"/>
          <w:szCs w:val="22"/>
        </w:rPr>
        <w:tab/>
        <w:t xml:space="preserve">Optional Scheduling for Cooks, </w:t>
      </w:r>
      <w:r w:rsidRPr="006B6778">
        <w:rPr>
          <w:sz w:val="22"/>
          <w:szCs w:val="22"/>
        </w:rPr>
        <w:t>Cook Assistants, and Food Service Workers</w:t>
      </w:r>
      <w:r w:rsidRPr="006B6778">
        <w:rPr>
          <w:sz w:val="22"/>
          <w:szCs w:val="22"/>
        </w:rPr>
        <w:tab/>
      </w:r>
    </w:p>
    <w:p w14:paraId="0AE594EB" w14:textId="4678192B" w:rsidR="00807C73" w:rsidRPr="00CF5570" w:rsidRDefault="00807C73" w:rsidP="00807C73">
      <w:pPr>
        <w:pStyle w:val="TOC1"/>
        <w:widowControl w:val="0"/>
        <w:tabs>
          <w:tab w:val="clear" w:pos="9000"/>
          <w:tab w:val="clear" w:pos="9180"/>
          <w:tab w:val="left" w:pos="720"/>
          <w:tab w:val="decimal" w:leader="dot" w:pos="9360"/>
        </w:tabs>
        <w:ind w:left="720" w:hanging="720"/>
        <w:rPr>
          <w:sz w:val="22"/>
          <w:szCs w:val="22"/>
        </w:rPr>
      </w:pPr>
      <w:r>
        <w:rPr>
          <w:sz w:val="22"/>
          <w:szCs w:val="22"/>
        </w:rPr>
        <w:t>7</w:t>
      </w:r>
      <w:r w:rsidRPr="00CF5570">
        <w:rPr>
          <w:sz w:val="22"/>
          <w:szCs w:val="22"/>
        </w:rPr>
        <w:tab/>
        <w:t>Preceptor Pay</w:t>
      </w:r>
      <w:r w:rsidRPr="00CF5570">
        <w:rPr>
          <w:sz w:val="22"/>
          <w:szCs w:val="22"/>
        </w:rPr>
        <w:tab/>
      </w:r>
    </w:p>
    <w:p w14:paraId="248EB212" w14:textId="754B11CB" w:rsidR="00807C73" w:rsidRPr="00BD29CB" w:rsidRDefault="00807C73" w:rsidP="00807C73">
      <w:pPr>
        <w:pStyle w:val="TOC1"/>
        <w:widowControl w:val="0"/>
        <w:tabs>
          <w:tab w:val="clear" w:pos="9000"/>
          <w:tab w:val="clear" w:pos="9180"/>
          <w:tab w:val="left" w:pos="720"/>
          <w:tab w:val="decimal" w:leader="dot" w:pos="9360"/>
        </w:tabs>
        <w:ind w:left="720" w:hanging="720"/>
        <w:rPr>
          <w:sz w:val="22"/>
          <w:szCs w:val="22"/>
        </w:rPr>
      </w:pPr>
      <w:r w:rsidRPr="00BD29CB">
        <w:rPr>
          <w:sz w:val="22"/>
          <w:szCs w:val="22"/>
        </w:rPr>
        <w:t>20</w:t>
      </w:r>
      <w:r w:rsidRPr="00BD29CB">
        <w:rPr>
          <w:sz w:val="22"/>
          <w:szCs w:val="22"/>
        </w:rPr>
        <w:tab/>
        <w:t>Review for Market Adjustment</w:t>
      </w:r>
      <w:r w:rsidRPr="00BD29CB">
        <w:rPr>
          <w:sz w:val="22"/>
          <w:szCs w:val="22"/>
        </w:rPr>
        <w:tab/>
      </w:r>
    </w:p>
    <w:p w14:paraId="115226F2" w14:textId="1CDB0519" w:rsidR="00807C73" w:rsidRPr="00CF5570" w:rsidRDefault="00807C73" w:rsidP="00807C73">
      <w:pPr>
        <w:pStyle w:val="TOC1"/>
        <w:widowControl w:val="0"/>
        <w:tabs>
          <w:tab w:val="clear" w:pos="9000"/>
          <w:tab w:val="clear" w:pos="9180"/>
          <w:tab w:val="left" w:pos="720"/>
          <w:tab w:val="decimal" w:leader="dot" w:pos="9360"/>
        </w:tabs>
        <w:ind w:left="720" w:hanging="720"/>
        <w:rPr>
          <w:sz w:val="22"/>
          <w:szCs w:val="22"/>
        </w:rPr>
      </w:pPr>
      <w:r>
        <w:rPr>
          <w:sz w:val="22"/>
          <w:szCs w:val="22"/>
        </w:rPr>
        <w:t>4</w:t>
      </w:r>
      <w:r w:rsidRPr="00CF5570">
        <w:rPr>
          <w:sz w:val="22"/>
          <w:szCs w:val="22"/>
        </w:rPr>
        <w:tab/>
        <w:t>Severance</w:t>
      </w:r>
      <w:r w:rsidRPr="00CF5570">
        <w:rPr>
          <w:sz w:val="22"/>
          <w:szCs w:val="22"/>
        </w:rPr>
        <w:tab/>
      </w:r>
    </w:p>
    <w:p w14:paraId="17ACD38E" w14:textId="78B21F78" w:rsidR="00807C73" w:rsidRPr="006B6778" w:rsidRDefault="00807C73" w:rsidP="00807C73">
      <w:pPr>
        <w:pStyle w:val="TOC1"/>
        <w:widowControl w:val="0"/>
        <w:tabs>
          <w:tab w:val="clear" w:pos="9000"/>
          <w:tab w:val="clear" w:pos="9180"/>
          <w:tab w:val="left" w:pos="720"/>
          <w:tab w:val="decimal" w:leader="dot" w:pos="9360"/>
        </w:tabs>
        <w:ind w:left="720" w:hanging="720"/>
        <w:rPr>
          <w:sz w:val="22"/>
          <w:szCs w:val="22"/>
        </w:rPr>
      </w:pPr>
      <w:r>
        <w:rPr>
          <w:sz w:val="22"/>
          <w:szCs w:val="22"/>
        </w:rPr>
        <w:t>17</w:t>
      </w:r>
      <w:r w:rsidRPr="006B6778">
        <w:rPr>
          <w:sz w:val="22"/>
          <w:szCs w:val="22"/>
        </w:rPr>
        <w:tab/>
        <w:t>Supplementary Health Plan Improvements</w:t>
      </w:r>
      <w:r w:rsidRPr="006B6778">
        <w:rPr>
          <w:sz w:val="22"/>
          <w:szCs w:val="22"/>
        </w:rPr>
        <w:tab/>
      </w:r>
    </w:p>
    <w:p w14:paraId="5C3CA68E" w14:textId="730A59AF" w:rsidR="00807C73" w:rsidRPr="006B6778" w:rsidRDefault="00807C73" w:rsidP="00807C73">
      <w:pPr>
        <w:pStyle w:val="TOC1"/>
        <w:widowControl w:val="0"/>
        <w:tabs>
          <w:tab w:val="clear" w:pos="9000"/>
          <w:tab w:val="clear" w:pos="9180"/>
          <w:tab w:val="left" w:pos="720"/>
          <w:tab w:val="decimal" w:leader="dot" w:pos="9360"/>
        </w:tabs>
        <w:ind w:left="720" w:hanging="720"/>
        <w:rPr>
          <w:sz w:val="22"/>
          <w:szCs w:val="22"/>
        </w:rPr>
      </w:pPr>
      <w:r w:rsidRPr="006B6778">
        <w:rPr>
          <w:sz w:val="22"/>
          <w:szCs w:val="22"/>
        </w:rPr>
        <w:t>1</w:t>
      </w:r>
      <w:r>
        <w:rPr>
          <w:sz w:val="22"/>
          <w:szCs w:val="22"/>
        </w:rPr>
        <w:t>2</w:t>
      </w:r>
      <w:r w:rsidRPr="006B6778">
        <w:rPr>
          <w:sz w:val="22"/>
          <w:szCs w:val="22"/>
        </w:rPr>
        <w:tab/>
        <w:t>Uniforms and Protective Apparel</w:t>
      </w:r>
      <w:r w:rsidRPr="006B6778">
        <w:rPr>
          <w:sz w:val="22"/>
          <w:szCs w:val="22"/>
        </w:rPr>
        <w:tab/>
      </w:r>
    </w:p>
    <w:p w14:paraId="1DCE89BA" w14:textId="29DD4CA5" w:rsidR="00807C73" w:rsidRPr="006B6778" w:rsidRDefault="00807C73" w:rsidP="00807C73">
      <w:pPr>
        <w:pStyle w:val="TOC1"/>
        <w:widowControl w:val="0"/>
        <w:tabs>
          <w:tab w:val="clear" w:pos="9000"/>
          <w:tab w:val="clear" w:pos="9180"/>
          <w:tab w:val="left" w:pos="720"/>
          <w:tab w:val="decimal" w:leader="dot" w:pos="9360"/>
        </w:tabs>
        <w:ind w:left="720" w:hanging="720"/>
        <w:rPr>
          <w:sz w:val="22"/>
          <w:szCs w:val="22"/>
        </w:rPr>
      </w:pPr>
      <w:r w:rsidRPr="006B6778">
        <w:rPr>
          <w:sz w:val="22"/>
          <w:szCs w:val="22"/>
        </w:rPr>
        <w:t>1</w:t>
      </w:r>
      <w:r>
        <w:rPr>
          <w:sz w:val="22"/>
          <w:szCs w:val="22"/>
        </w:rPr>
        <w:t>1</w:t>
      </w:r>
      <w:r w:rsidRPr="006B6778">
        <w:rPr>
          <w:sz w:val="22"/>
          <w:szCs w:val="22"/>
        </w:rPr>
        <w:tab/>
        <w:t>Vehicle Allowance</w:t>
      </w:r>
      <w:r w:rsidRPr="006B6778">
        <w:rPr>
          <w:sz w:val="22"/>
          <w:szCs w:val="22"/>
        </w:rPr>
        <w:tab/>
      </w:r>
    </w:p>
    <w:p w14:paraId="17866CE1" w14:textId="7F12A23D" w:rsidR="00807C73" w:rsidRPr="006B6778" w:rsidRDefault="00807C73" w:rsidP="00807C73">
      <w:pPr>
        <w:pStyle w:val="TOC1"/>
        <w:widowControl w:val="0"/>
        <w:tabs>
          <w:tab w:val="clear" w:pos="9000"/>
          <w:tab w:val="clear" w:pos="9180"/>
          <w:tab w:val="left" w:pos="720"/>
          <w:tab w:val="decimal" w:leader="dot" w:pos="9360"/>
        </w:tabs>
        <w:ind w:left="720" w:hanging="720"/>
        <w:rPr>
          <w:sz w:val="22"/>
          <w:szCs w:val="22"/>
        </w:rPr>
      </w:pPr>
      <w:r w:rsidRPr="006B6778">
        <w:rPr>
          <w:sz w:val="22"/>
          <w:szCs w:val="22"/>
        </w:rPr>
        <w:t>1</w:t>
      </w:r>
      <w:r>
        <w:rPr>
          <w:sz w:val="22"/>
          <w:szCs w:val="22"/>
        </w:rPr>
        <w:t>6</w:t>
      </w:r>
      <w:r w:rsidRPr="006B6778">
        <w:rPr>
          <w:sz w:val="22"/>
          <w:szCs w:val="22"/>
        </w:rPr>
        <w:tab/>
        <w:t>Workload Appeal Process</w:t>
      </w:r>
      <w:r w:rsidRPr="006B6778">
        <w:rPr>
          <w:sz w:val="22"/>
          <w:szCs w:val="22"/>
        </w:rPr>
        <w:tab/>
      </w:r>
    </w:p>
    <w:p w14:paraId="1B0BB215" w14:textId="77777777" w:rsidR="00807C73" w:rsidRPr="003E2E45" w:rsidRDefault="00807C73" w:rsidP="00807C73">
      <w:pPr>
        <w:pStyle w:val="TOC1"/>
        <w:widowControl w:val="0"/>
        <w:tabs>
          <w:tab w:val="clear" w:pos="9000"/>
          <w:tab w:val="clear" w:pos="9180"/>
          <w:tab w:val="left" w:pos="720"/>
          <w:tab w:val="decimal" w:leader="dot" w:pos="9360"/>
        </w:tabs>
        <w:ind w:left="720" w:hanging="720"/>
        <w:rPr>
          <w:b/>
          <w:bCs/>
          <w:sz w:val="22"/>
          <w:szCs w:val="22"/>
        </w:rPr>
      </w:pPr>
    </w:p>
    <w:p w14:paraId="2ABB87E7" w14:textId="77777777" w:rsidR="00807C73" w:rsidRPr="00217626" w:rsidRDefault="00807C73" w:rsidP="00807C73"/>
    <w:p w14:paraId="77596C33" w14:textId="77777777" w:rsidR="00807C73" w:rsidRPr="00CF5570" w:rsidRDefault="00807C73" w:rsidP="00807C73">
      <w:pPr>
        <w:widowControl w:val="0"/>
        <w:tabs>
          <w:tab w:val="left" w:pos="9000"/>
        </w:tabs>
        <w:spacing w:after="120"/>
        <w:ind w:left="-446" w:right="-547"/>
        <w:rPr>
          <w:rFonts w:ascii="Palatino" w:hAnsi="Palatino"/>
          <w:u w:val="single"/>
        </w:rPr>
      </w:pPr>
      <w:r>
        <w:rPr>
          <w:rFonts w:ascii="Palatino" w:hAnsi="Palatino"/>
          <w:u w:val="single"/>
        </w:rPr>
        <w:t>Appendix</w:t>
      </w:r>
      <w:r w:rsidRPr="00CF5570">
        <w:rPr>
          <w:rFonts w:ascii="Palatino" w:hAnsi="Palatino"/>
        </w:rPr>
        <w:tab/>
      </w:r>
      <w:r w:rsidRPr="00CF5570">
        <w:rPr>
          <w:rFonts w:ascii="Palatino" w:hAnsi="Palatino"/>
          <w:u w:val="single"/>
        </w:rPr>
        <w:t>Page No.</w:t>
      </w:r>
    </w:p>
    <w:p w14:paraId="3C98E513" w14:textId="7749B0D3" w:rsidR="00807C73" w:rsidRDefault="00807C73" w:rsidP="00807C73">
      <w:pPr>
        <w:pStyle w:val="TOC1"/>
        <w:widowControl w:val="0"/>
        <w:tabs>
          <w:tab w:val="clear" w:pos="9000"/>
          <w:tab w:val="clear" w:pos="9180"/>
          <w:tab w:val="left" w:pos="720"/>
          <w:tab w:val="decimal" w:leader="dot" w:pos="9360"/>
        </w:tabs>
        <w:ind w:left="720" w:hanging="720"/>
        <w:rPr>
          <w:sz w:val="22"/>
          <w:szCs w:val="22"/>
        </w:rPr>
      </w:pPr>
      <w:r>
        <w:rPr>
          <w:sz w:val="22"/>
          <w:szCs w:val="22"/>
        </w:rPr>
        <w:t>B</w:t>
      </w:r>
      <w:r>
        <w:rPr>
          <w:sz w:val="22"/>
          <w:szCs w:val="22"/>
        </w:rPr>
        <w:tab/>
      </w:r>
      <w:r w:rsidRPr="00CF5570">
        <w:rPr>
          <w:sz w:val="22"/>
          <w:szCs w:val="22"/>
        </w:rPr>
        <w:t xml:space="preserve">Bargaining Units and Employers </w:t>
      </w:r>
      <w:r w:rsidRPr="00CF5570">
        <w:rPr>
          <w:sz w:val="22"/>
          <w:szCs w:val="22"/>
        </w:rPr>
        <w:tab/>
      </w:r>
    </w:p>
    <w:p w14:paraId="5098F02E" w14:textId="794BFD2F" w:rsidR="00807C73" w:rsidRPr="00CF5570" w:rsidRDefault="00807C73" w:rsidP="00807C73">
      <w:pPr>
        <w:pStyle w:val="TOC1"/>
        <w:widowControl w:val="0"/>
        <w:tabs>
          <w:tab w:val="clear" w:pos="9000"/>
          <w:tab w:val="clear" w:pos="9180"/>
          <w:tab w:val="left" w:pos="720"/>
          <w:tab w:val="decimal" w:leader="dot" w:pos="9360"/>
        </w:tabs>
        <w:ind w:left="720" w:hanging="720"/>
        <w:rPr>
          <w:sz w:val="22"/>
          <w:szCs w:val="22"/>
        </w:rPr>
      </w:pPr>
      <w:r>
        <w:rPr>
          <w:sz w:val="22"/>
          <w:szCs w:val="22"/>
        </w:rPr>
        <w:t>A</w:t>
      </w:r>
      <w:r>
        <w:rPr>
          <w:sz w:val="22"/>
          <w:szCs w:val="22"/>
        </w:rPr>
        <w:tab/>
      </w:r>
      <w:r w:rsidRPr="00CF5570">
        <w:rPr>
          <w:sz w:val="22"/>
          <w:szCs w:val="22"/>
        </w:rPr>
        <w:t xml:space="preserve">Wage Grid </w:t>
      </w:r>
      <w:r w:rsidRPr="00CF5570">
        <w:rPr>
          <w:sz w:val="22"/>
          <w:szCs w:val="22"/>
        </w:rPr>
        <w:tab/>
      </w:r>
    </w:p>
    <w:p w14:paraId="1642EC3B" w14:textId="77777777" w:rsidR="00807C73" w:rsidRPr="00F21172" w:rsidRDefault="00807C73" w:rsidP="00807C73">
      <w:pPr>
        <w:pStyle w:val="TOC1"/>
        <w:widowControl w:val="0"/>
        <w:tabs>
          <w:tab w:val="clear" w:pos="9000"/>
          <w:tab w:val="clear" w:pos="9180"/>
          <w:tab w:val="left" w:pos="720"/>
          <w:tab w:val="decimal" w:leader="dot" w:pos="9360"/>
        </w:tabs>
        <w:ind w:left="720" w:hanging="720"/>
        <w:rPr>
          <w:sz w:val="22"/>
          <w:szCs w:val="22"/>
        </w:rPr>
      </w:pPr>
    </w:p>
    <w:p w14:paraId="1426E462" w14:textId="0E8B5464" w:rsidR="006C7CE7" w:rsidRDefault="006C7CE7">
      <w:pPr>
        <w:rPr>
          <w:rFonts w:ascii="Palatino" w:hAnsi="Palatino" w:cs="Times New Roman"/>
          <w:bCs/>
        </w:rPr>
      </w:pPr>
      <w:r>
        <w:rPr>
          <w:bCs/>
        </w:rPr>
        <w:br w:type="page"/>
      </w:r>
    </w:p>
    <w:p w14:paraId="123142DE" w14:textId="10649240" w:rsidR="006C7CE7" w:rsidRDefault="006C7CE7">
      <w:pPr>
        <w:rPr>
          <w:rFonts w:ascii="Palatino" w:hAnsi="Palatino" w:cs="Times New Roman"/>
          <w:bCs/>
        </w:rPr>
      </w:pPr>
    </w:p>
    <w:p w14:paraId="14E35C19" w14:textId="77777777" w:rsidR="006C7CE7" w:rsidRDefault="006C7CE7" w:rsidP="006C7CE7">
      <w:pPr>
        <w:rPr>
          <w:rFonts w:ascii="Palatino" w:hAnsi="Palatino"/>
        </w:rPr>
      </w:pPr>
    </w:p>
    <w:p w14:paraId="7150D87C" w14:textId="77777777" w:rsidR="006C7CE7" w:rsidRPr="00675CDD" w:rsidRDefault="006C7CE7" w:rsidP="006C7CE7">
      <w:pPr>
        <w:pBdr>
          <w:top w:val="single" w:sz="4" w:space="1" w:color="auto"/>
          <w:left w:val="single" w:sz="4" w:space="4" w:color="auto"/>
          <w:bottom w:val="single" w:sz="4" w:space="1" w:color="auto"/>
          <w:right w:val="single" w:sz="4" w:space="4" w:color="auto"/>
        </w:pBdr>
        <w:shd w:val="pct12" w:color="auto" w:fill="FFFFFF"/>
        <w:spacing w:before="600"/>
        <w:jc w:val="center"/>
        <w:rPr>
          <w:b/>
          <w:sz w:val="28"/>
          <w:szCs w:val="28"/>
        </w:rPr>
      </w:pPr>
      <w:r w:rsidRPr="00675CDD">
        <w:rPr>
          <w:b/>
          <w:sz w:val="28"/>
          <w:szCs w:val="28"/>
        </w:rPr>
        <w:t>AUPE INGOING PROPOSALS</w:t>
      </w:r>
    </w:p>
    <w:p w14:paraId="458E1019" w14:textId="77777777" w:rsidR="006C7CE7" w:rsidRPr="00955356" w:rsidRDefault="006C7CE7" w:rsidP="006C7CE7"/>
    <w:p w14:paraId="760C5D14" w14:textId="77777777" w:rsidR="006C7CE7" w:rsidRPr="00675CDD" w:rsidRDefault="006C7CE7" w:rsidP="006C7CE7">
      <w:pPr>
        <w:rPr>
          <w:b/>
          <w:bCs/>
          <w:lang w:val="en-GB"/>
        </w:rPr>
      </w:pPr>
      <w:r w:rsidRPr="00675CDD">
        <w:rPr>
          <w:b/>
          <w:bCs/>
          <w:lang w:val="en-GB"/>
        </w:rPr>
        <w:t>NOTES:</w:t>
      </w:r>
    </w:p>
    <w:p w14:paraId="535BCBD7" w14:textId="77777777" w:rsidR="006C7CE7" w:rsidRPr="00DA1289" w:rsidRDefault="006C7CE7" w:rsidP="006C7CE7">
      <w:pPr>
        <w:rPr>
          <w:lang w:val="en-GB"/>
        </w:rPr>
      </w:pPr>
    </w:p>
    <w:p w14:paraId="03A7CF73" w14:textId="77777777" w:rsidR="006C7CE7" w:rsidRDefault="006C7CE7" w:rsidP="006C7CE7">
      <w:pPr>
        <w:pStyle w:val="ListParagraph"/>
        <w:numPr>
          <w:ilvl w:val="0"/>
          <w:numId w:val="31"/>
        </w:numPr>
        <w:rPr>
          <w:rFonts w:ascii="Times New Roman" w:hAnsi="Times New Roman"/>
        </w:rPr>
      </w:pPr>
      <w:r w:rsidRPr="00DA1289">
        <w:rPr>
          <w:rFonts w:ascii="Times New Roman" w:hAnsi="Times New Roman"/>
        </w:rPr>
        <w:t xml:space="preserve">This ingoing proposal is made on a without prejudice basis and contains all </w:t>
      </w:r>
      <w:r>
        <w:rPr>
          <w:rFonts w:ascii="Times New Roman" w:hAnsi="Times New Roman"/>
        </w:rPr>
        <w:t>A</w:t>
      </w:r>
      <w:r w:rsidRPr="00DA1289">
        <w:rPr>
          <w:rFonts w:ascii="Times New Roman" w:hAnsi="Times New Roman"/>
        </w:rPr>
        <w:t xml:space="preserve">rticles and </w:t>
      </w:r>
      <w:r>
        <w:rPr>
          <w:rFonts w:ascii="Times New Roman" w:hAnsi="Times New Roman"/>
        </w:rPr>
        <w:t>L</w:t>
      </w:r>
      <w:r w:rsidRPr="00DA1289">
        <w:rPr>
          <w:rFonts w:ascii="Times New Roman" w:hAnsi="Times New Roman"/>
        </w:rPr>
        <w:t xml:space="preserve">etters of </w:t>
      </w:r>
      <w:r>
        <w:rPr>
          <w:rFonts w:ascii="Times New Roman" w:hAnsi="Times New Roman"/>
        </w:rPr>
        <w:t>U</w:t>
      </w:r>
      <w:r w:rsidRPr="00DA1289">
        <w:rPr>
          <w:rFonts w:ascii="Times New Roman" w:hAnsi="Times New Roman"/>
        </w:rPr>
        <w:t xml:space="preserve">nderstanding the union seeks to table for discussion and/or amendment. </w:t>
      </w:r>
    </w:p>
    <w:p w14:paraId="57CE282C" w14:textId="77777777" w:rsidR="006C7CE7" w:rsidRDefault="006C7CE7" w:rsidP="006C7CE7">
      <w:pPr>
        <w:pStyle w:val="ListParagraph"/>
        <w:rPr>
          <w:rFonts w:ascii="Times New Roman" w:hAnsi="Times New Roman"/>
        </w:rPr>
      </w:pPr>
    </w:p>
    <w:p w14:paraId="1AE7FF12" w14:textId="77777777" w:rsidR="006C7CE7" w:rsidRDefault="006C7CE7" w:rsidP="006C7CE7">
      <w:pPr>
        <w:pStyle w:val="ListParagraph"/>
        <w:numPr>
          <w:ilvl w:val="0"/>
          <w:numId w:val="31"/>
        </w:numPr>
        <w:rPr>
          <w:rFonts w:ascii="Times New Roman" w:hAnsi="Times New Roman"/>
        </w:rPr>
      </w:pPr>
      <w:r w:rsidRPr="00DA1289">
        <w:rPr>
          <w:rFonts w:ascii="Times New Roman" w:hAnsi="Times New Roman"/>
        </w:rPr>
        <w:t xml:space="preserve">The positions in this proposal are presented as a package and the union may amend any part of the package and any and all positions upon non-acceptance. </w:t>
      </w:r>
    </w:p>
    <w:p w14:paraId="51311C45" w14:textId="77777777" w:rsidR="006C7CE7" w:rsidRPr="00252B22" w:rsidRDefault="006C7CE7" w:rsidP="006C7CE7">
      <w:pPr>
        <w:pStyle w:val="ListParagraph"/>
        <w:rPr>
          <w:rFonts w:ascii="Times New Roman" w:hAnsi="Times New Roman"/>
        </w:rPr>
      </w:pPr>
    </w:p>
    <w:p w14:paraId="64166EE3" w14:textId="77777777" w:rsidR="006C7CE7" w:rsidRDefault="006C7CE7" w:rsidP="006C7CE7">
      <w:pPr>
        <w:pStyle w:val="ListParagraph"/>
        <w:numPr>
          <w:ilvl w:val="0"/>
          <w:numId w:val="31"/>
        </w:numPr>
        <w:rPr>
          <w:rFonts w:ascii="Times New Roman" w:hAnsi="Times New Roman"/>
        </w:rPr>
      </w:pPr>
      <w:r w:rsidRPr="00252B22">
        <w:rPr>
          <w:rFonts w:ascii="Times New Roman" w:hAnsi="Times New Roman"/>
        </w:rPr>
        <w:t>All articles and letters of understanding not contained in this package are proposed as current agreement.</w:t>
      </w:r>
    </w:p>
    <w:p w14:paraId="4BA8E2EA" w14:textId="77777777" w:rsidR="006C7CE7" w:rsidRPr="00252B22" w:rsidRDefault="006C7CE7" w:rsidP="006C7CE7"/>
    <w:p w14:paraId="29160CCA" w14:textId="77777777" w:rsidR="006C7CE7" w:rsidRPr="00DA1289" w:rsidRDefault="006C7CE7" w:rsidP="006C7CE7">
      <w:pPr>
        <w:pStyle w:val="ListParagraph"/>
        <w:numPr>
          <w:ilvl w:val="0"/>
          <w:numId w:val="31"/>
        </w:numPr>
        <w:rPr>
          <w:rFonts w:ascii="Times New Roman" w:hAnsi="Times New Roman"/>
        </w:rPr>
      </w:pPr>
      <w:r w:rsidRPr="00DA1289">
        <w:rPr>
          <w:rFonts w:ascii="Times New Roman" w:hAnsi="Times New Roman"/>
        </w:rPr>
        <w:t>The union reserves the right to table proposals at any time during bargaining to address matters not known to the union at the time of exchanging initial proposals.</w:t>
      </w:r>
    </w:p>
    <w:p w14:paraId="4DF57CCB" w14:textId="77777777" w:rsidR="006C7CE7" w:rsidRPr="00DA1289" w:rsidRDefault="006C7CE7" w:rsidP="006C7CE7">
      <w:pPr>
        <w:pStyle w:val="ListParagraph"/>
        <w:rPr>
          <w:rFonts w:ascii="Times New Roman" w:hAnsi="Times New Roman"/>
          <w:lang w:val="en-GB"/>
        </w:rPr>
      </w:pPr>
    </w:p>
    <w:p w14:paraId="5DC168A9" w14:textId="77777777" w:rsidR="006C7CE7" w:rsidRPr="00DA1289" w:rsidRDefault="006C7CE7" w:rsidP="006C7CE7">
      <w:pPr>
        <w:pStyle w:val="ListParagraph"/>
        <w:numPr>
          <w:ilvl w:val="0"/>
          <w:numId w:val="31"/>
        </w:numPr>
        <w:rPr>
          <w:rFonts w:ascii="Times New Roman" w:hAnsi="Times New Roman"/>
          <w:lang w:val="en-GB"/>
        </w:rPr>
      </w:pPr>
      <w:r w:rsidRPr="00DA1289">
        <w:rPr>
          <w:rFonts w:ascii="Times New Roman" w:hAnsi="Times New Roman"/>
          <w:lang w:val="en-GB"/>
        </w:rPr>
        <w:t>The Union proposal is made in an Article per page format for ease of reference.</w:t>
      </w:r>
    </w:p>
    <w:p w14:paraId="5FD91154" w14:textId="77777777" w:rsidR="006C7CE7" w:rsidRDefault="006C7CE7" w:rsidP="006C7CE7">
      <w:pPr>
        <w:rPr>
          <w:lang w:val="en-GB"/>
        </w:rPr>
      </w:pPr>
    </w:p>
    <w:p w14:paraId="257ABFF9" w14:textId="77777777" w:rsidR="006C7CE7" w:rsidRPr="00675CDD" w:rsidRDefault="006C7CE7" w:rsidP="006C7CE7">
      <w:pPr>
        <w:ind w:left="2880" w:hanging="2160"/>
        <w:rPr>
          <w:lang w:val="en-GB"/>
        </w:rPr>
      </w:pPr>
      <w:r w:rsidRPr="00675CDD">
        <w:rPr>
          <w:b/>
          <w:bCs/>
          <w:lang w:val="en-GB"/>
        </w:rPr>
        <w:t>Bold</w:t>
      </w:r>
      <w:r w:rsidRPr="00675CDD">
        <w:rPr>
          <w:lang w:val="en-GB"/>
        </w:rPr>
        <w:t xml:space="preserve"> </w:t>
      </w:r>
      <w:r w:rsidRPr="00675CDD">
        <w:rPr>
          <w:lang w:val="en-GB"/>
        </w:rPr>
        <w:tab/>
        <w:t>Denotes proposed new language</w:t>
      </w:r>
    </w:p>
    <w:p w14:paraId="712381FB" w14:textId="77777777" w:rsidR="006C7CE7" w:rsidRPr="00675CDD" w:rsidRDefault="006C7CE7" w:rsidP="006C7CE7">
      <w:pPr>
        <w:ind w:left="2880" w:hanging="2160"/>
        <w:rPr>
          <w:lang w:val="en-GB"/>
        </w:rPr>
      </w:pPr>
      <w:r w:rsidRPr="00671663">
        <w:rPr>
          <w:strike/>
          <w:color w:val="000000" w:themeColor="text1"/>
          <w:lang w:val="en-GB"/>
        </w:rPr>
        <w:t>Strikethrough</w:t>
      </w:r>
      <w:r w:rsidRPr="00675CDD">
        <w:rPr>
          <w:lang w:val="en-GB"/>
        </w:rPr>
        <w:tab/>
        <w:t>Denotes proposed deletions</w:t>
      </w:r>
    </w:p>
    <w:p w14:paraId="7A3E61CE" w14:textId="77777777" w:rsidR="006C7CE7" w:rsidRDefault="006C7CE7" w:rsidP="006C7CE7">
      <w:pPr>
        <w:rPr>
          <w:szCs w:val="40"/>
        </w:rPr>
      </w:pPr>
    </w:p>
    <w:p w14:paraId="463B2421" w14:textId="77777777" w:rsidR="006C7CE7" w:rsidRPr="002000FC" w:rsidRDefault="006C7CE7" w:rsidP="006C7CE7">
      <w:pPr>
        <w:pStyle w:val="ListParagraph"/>
        <w:numPr>
          <w:ilvl w:val="0"/>
          <w:numId w:val="31"/>
        </w:numPr>
        <w:rPr>
          <w:rFonts w:ascii="Times New Roman" w:hAnsi="Times New Roman"/>
        </w:rPr>
      </w:pPr>
      <w:r w:rsidRPr="002000FC">
        <w:rPr>
          <w:rFonts w:ascii="Times New Roman" w:hAnsi="Times New Roman"/>
        </w:rPr>
        <w:t xml:space="preserve">In some cases, proposed changes may require consequential amendments elsewhere in the Collective Agreement. In such cases, these consequential amendments are to be included in this proposal though not specifically referenced herein. </w:t>
      </w:r>
    </w:p>
    <w:p w14:paraId="65E5EF69" w14:textId="77777777" w:rsidR="006C7CE7" w:rsidRDefault="006C7CE7" w:rsidP="006C7CE7">
      <w:pPr>
        <w:rPr>
          <w:b/>
          <w:bCs/>
          <w:szCs w:val="40"/>
        </w:rPr>
      </w:pPr>
    </w:p>
    <w:p w14:paraId="411E7ECA" w14:textId="77777777" w:rsidR="006C7CE7" w:rsidRPr="002000FC" w:rsidRDefault="006C7CE7" w:rsidP="006C7CE7">
      <w:pPr>
        <w:pStyle w:val="ListParagraph"/>
        <w:numPr>
          <w:ilvl w:val="0"/>
          <w:numId w:val="31"/>
        </w:numPr>
        <w:rPr>
          <w:rFonts w:ascii="Times New Roman" w:hAnsi="Times New Roman"/>
        </w:rPr>
      </w:pPr>
      <w:r w:rsidRPr="002000FC">
        <w:rPr>
          <w:rFonts w:ascii="Times New Roman" w:hAnsi="Times New Roman"/>
        </w:rPr>
        <w:t xml:space="preserve">Where this proposal indicates the desire of the Union to discuss issues directly related to certain </w:t>
      </w:r>
      <w:r>
        <w:rPr>
          <w:rFonts w:ascii="Times New Roman" w:hAnsi="Times New Roman"/>
        </w:rPr>
        <w:t>a</w:t>
      </w:r>
      <w:r w:rsidRPr="002000FC">
        <w:rPr>
          <w:rFonts w:ascii="Times New Roman" w:hAnsi="Times New Roman"/>
        </w:rPr>
        <w:t xml:space="preserve">rticles, </w:t>
      </w:r>
      <w:r>
        <w:rPr>
          <w:rFonts w:ascii="Times New Roman" w:hAnsi="Times New Roman"/>
        </w:rPr>
        <w:t>l</w:t>
      </w:r>
      <w:r w:rsidRPr="002000FC">
        <w:rPr>
          <w:rFonts w:ascii="Times New Roman" w:hAnsi="Times New Roman"/>
        </w:rPr>
        <w:t xml:space="preserve">etters of </w:t>
      </w:r>
      <w:r>
        <w:rPr>
          <w:rFonts w:ascii="Times New Roman" w:hAnsi="Times New Roman"/>
        </w:rPr>
        <w:t>u</w:t>
      </w:r>
      <w:r w:rsidRPr="002000FC">
        <w:rPr>
          <w:rFonts w:ascii="Times New Roman" w:hAnsi="Times New Roman"/>
        </w:rPr>
        <w:t xml:space="preserve">nderstanding, or issues of a more general nature, the Union reserves the right to table proposals at a later date. </w:t>
      </w:r>
    </w:p>
    <w:p w14:paraId="49F2D796" w14:textId="77777777" w:rsidR="006C7CE7" w:rsidRDefault="006C7CE7" w:rsidP="006C7CE7">
      <w:pPr>
        <w:rPr>
          <w:b/>
          <w:bCs/>
          <w:szCs w:val="40"/>
        </w:rPr>
      </w:pPr>
    </w:p>
    <w:p w14:paraId="044564EC" w14:textId="77777777" w:rsidR="006C7CE7" w:rsidRPr="002000FC" w:rsidRDefault="006C7CE7" w:rsidP="006C7CE7">
      <w:pPr>
        <w:pStyle w:val="ListParagraph"/>
        <w:numPr>
          <w:ilvl w:val="0"/>
          <w:numId w:val="31"/>
        </w:numPr>
        <w:rPr>
          <w:rFonts w:ascii="Times New Roman" w:hAnsi="Times New Roman"/>
        </w:rPr>
      </w:pPr>
      <w:r w:rsidRPr="002000FC">
        <w:rPr>
          <w:rFonts w:ascii="Times New Roman" w:hAnsi="Times New Roman"/>
        </w:rPr>
        <w:t xml:space="preserve">This proposal is complete except for any errors or omissions. </w:t>
      </w:r>
    </w:p>
    <w:p w14:paraId="753D5386" w14:textId="77777777" w:rsidR="006C7CE7" w:rsidRDefault="006C7CE7" w:rsidP="006C7CE7">
      <w:pPr>
        <w:rPr>
          <w:b/>
          <w:bCs/>
          <w:szCs w:val="40"/>
        </w:rPr>
      </w:pPr>
    </w:p>
    <w:p w14:paraId="4CBA38CF" w14:textId="77777777" w:rsidR="006C7CE7" w:rsidRPr="002000FC" w:rsidRDefault="006C7CE7" w:rsidP="006C7CE7">
      <w:pPr>
        <w:pStyle w:val="ListParagraph"/>
        <w:numPr>
          <w:ilvl w:val="0"/>
          <w:numId w:val="31"/>
        </w:numPr>
        <w:rPr>
          <w:rFonts w:ascii="Times New Roman" w:hAnsi="Times New Roman"/>
        </w:rPr>
      </w:pPr>
      <w:r w:rsidRPr="002000FC">
        <w:rPr>
          <w:rFonts w:ascii="Times New Roman" w:hAnsi="Times New Roman"/>
        </w:rPr>
        <w:t xml:space="preserve">The Union reserves the right to table counter proposals in response to any proposals made by the </w:t>
      </w:r>
      <w:r>
        <w:rPr>
          <w:rFonts w:ascii="Times New Roman" w:hAnsi="Times New Roman"/>
        </w:rPr>
        <w:t>Employer</w:t>
      </w:r>
      <w:r w:rsidRPr="002000FC">
        <w:rPr>
          <w:rFonts w:ascii="Times New Roman" w:hAnsi="Times New Roman"/>
        </w:rPr>
        <w:t xml:space="preserve">. </w:t>
      </w:r>
    </w:p>
    <w:p w14:paraId="1F22443A" w14:textId="77777777" w:rsidR="006C7CE7" w:rsidRDefault="006C7CE7" w:rsidP="006C7CE7">
      <w:pPr>
        <w:rPr>
          <w:b/>
          <w:bCs/>
          <w:szCs w:val="40"/>
        </w:rPr>
      </w:pPr>
    </w:p>
    <w:p w14:paraId="00A0358C" w14:textId="77777777" w:rsidR="006C7CE7" w:rsidRPr="00675CDD" w:rsidRDefault="006C7CE7" w:rsidP="006C7CE7">
      <w:pPr>
        <w:rPr>
          <w:b/>
          <w:bCs/>
          <w:szCs w:val="40"/>
        </w:rPr>
      </w:pPr>
      <w:r w:rsidRPr="00675CDD">
        <w:rPr>
          <w:b/>
          <w:bCs/>
          <w:szCs w:val="40"/>
        </w:rPr>
        <w:t xml:space="preserve">HOUSEKEEPING </w:t>
      </w:r>
    </w:p>
    <w:p w14:paraId="1D32F27C" w14:textId="77777777" w:rsidR="006C7CE7" w:rsidRDefault="006C7CE7" w:rsidP="006C7CE7"/>
    <w:p w14:paraId="468D427C" w14:textId="77777777" w:rsidR="006C7CE7" w:rsidRDefault="006C7CE7" w:rsidP="006C7CE7">
      <w:r w:rsidRPr="008879B0">
        <w:t>The Union proposes to renew the following Articles (except for any required consequential amendments) as current agreement:</w:t>
      </w:r>
    </w:p>
    <w:p w14:paraId="343C604F" w14:textId="77777777" w:rsidR="006C7CE7" w:rsidRDefault="006C7CE7" w:rsidP="006C7CE7"/>
    <w:p w14:paraId="0B477CFC" w14:textId="77777777" w:rsidR="006C7CE7" w:rsidRDefault="006C7CE7" w:rsidP="006C7CE7"/>
    <w:p w14:paraId="5092918F" w14:textId="77777777" w:rsidR="006C7CE7" w:rsidRPr="00843A15" w:rsidRDefault="006C7CE7" w:rsidP="006C7CE7">
      <w:r w:rsidRPr="00843A15">
        <w:t xml:space="preserve">The </w:t>
      </w:r>
      <w:r>
        <w:t>Union</w:t>
      </w:r>
      <w:r w:rsidRPr="00843A15">
        <w:t xml:space="preserve"> proposes to renew the following Letters of Understanding (except for any required consequential amendments): </w:t>
      </w:r>
    </w:p>
    <w:p w14:paraId="21E6F5C4" w14:textId="77777777" w:rsidR="006C7CE7" w:rsidRPr="00805659" w:rsidRDefault="006C7CE7" w:rsidP="006C7CE7"/>
    <w:p w14:paraId="2988FF0E" w14:textId="77777777" w:rsidR="00E64182" w:rsidRPr="00CF5570" w:rsidRDefault="00E64182" w:rsidP="00CF5570">
      <w:pPr>
        <w:pStyle w:val="Clause1"/>
        <w:widowControl w:val="0"/>
        <w:tabs>
          <w:tab w:val="left" w:pos="0"/>
        </w:tabs>
        <w:spacing w:before="120" w:after="120"/>
        <w:ind w:left="0" w:firstLine="0"/>
        <w:jc w:val="left"/>
        <w:rPr>
          <w:bCs/>
          <w:sz w:val="22"/>
          <w:szCs w:val="22"/>
        </w:rPr>
        <w:sectPr w:rsidR="00E64182" w:rsidRPr="00CF5570" w:rsidSect="006F4D66">
          <w:headerReference w:type="even" r:id="rId11"/>
          <w:headerReference w:type="default" r:id="rId12"/>
          <w:footerReference w:type="default" r:id="rId13"/>
          <w:headerReference w:type="first" r:id="rId14"/>
          <w:pgSz w:w="12240" w:h="15840"/>
          <w:pgMar w:top="1296" w:right="1440" w:bottom="1296" w:left="1440" w:header="720" w:footer="720" w:gutter="0"/>
          <w:pgNumType w:fmt="lowerRoman" w:start="1"/>
          <w:cols w:space="720"/>
          <w:docGrid w:linePitch="360"/>
        </w:sectPr>
      </w:pPr>
    </w:p>
    <w:p w14:paraId="33986D96" w14:textId="7B65732B" w:rsidR="00DE51EE" w:rsidRPr="00CF5570" w:rsidRDefault="00DE51EE" w:rsidP="00CF5570">
      <w:pPr>
        <w:pStyle w:val="Clause1"/>
        <w:widowControl w:val="0"/>
        <w:tabs>
          <w:tab w:val="left" w:pos="0"/>
        </w:tabs>
        <w:spacing w:before="120" w:after="120"/>
        <w:ind w:left="0" w:firstLine="0"/>
        <w:jc w:val="left"/>
        <w:rPr>
          <w:bCs/>
          <w:sz w:val="22"/>
          <w:szCs w:val="22"/>
        </w:rPr>
      </w:pPr>
      <w:r w:rsidRPr="00CF5570">
        <w:rPr>
          <w:bCs/>
          <w:sz w:val="22"/>
          <w:szCs w:val="22"/>
        </w:rPr>
        <w:lastRenderedPageBreak/>
        <w:t>COLLECTIVE AGREEMENT made this</w:t>
      </w:r>
      <w:r w:rsidRPr="0013748F">
        <w:rPr>
          <w:bCs/>
          <w:sz w:val="22"/>
          <w:szCs w:val="22"/>
        </w:rPr>
        <w:t xml:space="preserve"> </w:t>
      </w:r>
      <w:r w:rsidR="00B30F22" w:rsidRPr="00307BCF">
        <w:rPr>
          <w:bCs/>
          <w:strike/>
          <w:sz w:val="22"/>
          <w:szCs w:val="22"/>
        </w:rPr>
        <w:t>14</w:t>
      </w:r>
      <w:r w:rsidR="00B30F22" w:rsidRPr="00307BCF">
        <w:rPr>
          <w:bCs/>
          <w:strike/>
          <w:sz w:val="22"/>
          <w:szCs w:val="22"/>
          <w:vertAlign w:val="superscript"/>
        </w:rPr>
        <w:t>th</w:t>
      </w:r>
      <w:r w:rsidR="00B30F22" w:rsidRPr="00307BCF">
        <w:rPr>
          <w:bCs/>
          <w:strike/>
          <w:sz w:val="22"/>
          <w:szCs w:val="22"/>
        </w:rPr>
        <w:t xml:space="preserve"> </w:t>
      </w:r>
      <w:r w:rsidR="00DA6F91" w:rsidRPr="00307BCF">
        <w:rPr>
          <w:bCs/>
          <w:strike/>
          <w:sz w:val="22"/>
          <w:szCs w:val="22"/>
        </w:rPr>
        <w:t xml:space="preserve"> </w:t>
      </w:r>
      <w:r w:rsidR="00F84F0F" w:rsidRPr="00307BCF">
        <w:rPr>
          <w:bCs/>
          <w:strike/>
          <w:sz w:val="22"/>
          <w:szCs w:val="22"/>
        </w:rPr>
        <w:t>day of</w:t>
      </w:r>
      <w:r w:rsidR="0013748F" w:rsidRPr="00307BCF">
        <w:rPr>
          <w:bCs/>
          <w:strike/>
          <w:sz w:val="22"/>
          <w:szCs w:val="22"/>
        </w:rPr>
        <w:t xml:space="preserve"> </w:t>
      </w:r>
      <w:r w:rsidR="00B30F22" w:rsidRPr="00307BCF">
        <w:rPr>
          <w:bCs/>
          <w:strike/>
          <w:sz w:val="22"/>
          <w:szCs w:val="22"/>
        </w:rPr>
        <w:t>February</w:t>
      </w:r>
      <w:r w:rsidR="00F84F0F" w:rsidRPr="00307BCF">
        <w:rPr>
          <w:bCs/>
          <w:strike/>
          <w:sz w:val="22"/>
          <w:szCs w:val="22"/>
        </w:rPr>
        <w:t>, 20</w:t>
      </w:r>
      <w:r w:rsidR="00DA6F91" w:rsidRPr="00307BCF">
        <w:rPr>
          <w:bCs/>
          <w:strike/>
          <w:sz w:val="22"/>
          <w:szCs w:val="22"/>
        </w:rPr>
        <w:t>2</w:t>
      </w:r>
      <w:r w:rsidR="00B30F22" w:rsidRPr="00307BCF">
        <w:rPr>
          <w:bCs/>
          <w:strike/>
          <w:sz w:val="22"/>
          <w:szCs w:val="22"/>
        </w:rPr>
        <w:t>3</w:t>
      </w:r>
      <w:r w:rsidR="00905E0F" w:rsidRPr="00CF5570">
        <w:rPr>
          <w:bCs/>
          <w:sz w:val="22"/>
          <w:szCs w:val="22"/>
        </w:rPr>
        <w:t>.</w:t>
      </w:r>
    </w:p>
    <w:p w14:paraId="79B0D3ED" w14:textId="77777777" w:rsidR="00DE51EE" w:rsidRPr="00CF5570" w:rsidRDefault="00DE51EE" w:rsidP="00CF5570">
      <w:pPr>
        <w:pStyle w:val="Clause1"/>
        <w:widowControl w:val="0"/>
        <w:spacing w:before="120" w:after="120"/>
        <w:ind w:left="0" w:firstLine="0"/>
        <w:jc w:val="center"/>
        <w:rPr>
          <w:bCs/>
          <w:sz w:val="22"/>
          <w:szCs w:val="22"/>
        </w:rPr>
      </w:pPr>
      <w:r w:rsidRPr="00CF5570">
        <w:rPr>
          <w:bCs/>
          <w:sz w:val="22"/>
          <w:szCs w:val="22"/>
        </w:rPr>
        <w:t>BETWEEN</w:t>
      </w:r>
    </w:p>
    <w:p w14:paraId="0FBF3365" w14:textId="77777777" w:rsidR="00DE51EE" w:rsidRPr="00CF5570" w:rsidRDefault="00DE51EE" w:rsidP="00CF5570">
      <w:pPr>
        <w:pStyle w:val="Clause1"/>
        <w:widowControl w:val="0"/>
        <w:spacing w:before="120" w:after="120"/>
        <w:ind w:left="0" w:firstLine="0"/>
        <w:jc w:val="center"/>
        <w:rPr>
          <w:bCs/>
          <w:sz w:val="22"/>
          <w:szCs w:val="22"/>
        </w:rPr>
      </w:pPr>
      <w:r w:rsidRPr="00CF5570">
        <w:rPr>
          <w:bCs/>
          <w:sz w:val="22"/>
          <w:szCs w:val="22"/>
        </w:rPr>
        <w:t>COVENANT HEALTH</w:t>
      </w:r>
    </w:p>
    <w:p w14:paraId="35236CC1" w14:textId="77777777" w:rsidR="00DE51EE" w:rsidRPr="00CF5570" w:rsidRDefault="00DE51EE" w:rsidP="00CF5570">
      <w:pPr>
        <w:pStyle w:val="Clause1"/>
        <w:widowControl w:val="0"/>
        <w:spacing w:before="120" w:after="120"/>
        <w:ind w:left="0" w:firstLine="0"/>
        <w:jc w:val="right"/>
        <w:rPr>
          <w:bCs/>
          <w:sz w:val="22"/>
          <w:szCs w:val="22"/>
        </w:rPr>
      </w:pPr>
      <w:r w:rsidRPr="00CF5570">
        <w:rPr>
          <w:bCs/>
          <w:sz w:val="22"/>
          <w:szCs w:val="22"/>
        </w:rPr>
        <w:t>OF THE FIRST PART</w:t>
      </w:r>
    </w:p>
    <w:p w14:paraId="2B0FF165" w14:textId="77777777" w:rsidR="00DE51EE" w:rsidRPr="00CF5570" w:rsidRDefault="00DE51EE" w:rsidP="00CF5570">
      <w:pPr>
        <w:pStyle w:val="Clause1"/>
        <w:widowControl w:val="0"/>
        <w:spacing w:before="120" w:after="120"/>
        <w:ind w:left="0" w:firstLine="0"/>
        <w:jc w:val="center"/>
        <w:rPr>
          <w:bCs/>
          <w:sz w:val="22"/>
          <w:szCs w:val="22"/>
        </w:rPr>
      </w:pPr>
      <w:r w:rsidRPr="00CF5570">
        <w:rPr>
          <w:bCs/>
          <w:sz w:val="22"/>
          <w:szCs w:val="22"/>
        </w:rPr>
        <w:t>AND</w:t>
      </w:r>
    </w:p>
    <w:p w14:paraId="1DAC7BE5" w14:textId="77777777" w:rsidR="00DE51EE" w:rsidRPr="00CF5570" w:rsidRDefault="00DE51EE" w:rsidP="00CF5570">
      <w:pPr>
        <w:pStyle w:val="Clause1"/>
        <w:widowControl w:val="0"/>
        <w:spacing w:before="120" w:after="120"/>
        <w:ind w:left="0" w:firstLine="0"/>
        <w:jc w:val="center"/>
        <w:rPr>
          <w:bCs/>
          <w:sz w:val="22"/>
          <w:szCs w:val="22"/>
        </w:rPr>
      </w:pPr>
      <w:r w:rsidRPr="00CF5570">
        <w:rPr>
          <w:bCs/>
          <w:sz w:val="22"/>
          <w:szCs w:val="22"/>
        </w:rPr>
        <w:t>THE ALBERTA UNION OF PROVINCIAL EMPLOYEES,</w:t>
      </w:r>
    </w:p>
    <w:p w14:paraId="7D19CF9D" w14:textId="77777777" w:rsidR="00DE51EE" w:rsidRPr="00CF5570" w:rsidRDefault="00DE51EE" w:rsidP="00CF5570">
      <w:pPr>
        <w:pStyle w:val="Clause1"/>
        <w:widowControl w:val="0"/>
        <w:spacing w:before="120" w:after="120"/>
        <w:ind w:left="0" w:firstLine="0"/>
        <w:jc w:val="center"/>
        <w:rPr>
          <w:bCs/>
          <w:sz w:val="22"/>
          <w:szCs w:val="22"/>
        </w:rPr>
      </w:pPr>
      <w:r w:rsidRPr="00CF5570">
        <w:rPr>
          <w:bCs/>
          <w:sz w:val="22"/>
          <w:szCs w:val="22"/>
        </w:rPr>
        <w:t>(hereinafter referred to as the “Union”)</w:t>
      </w:r>
    </w:p>
    <w:p w14:paraId="623EA88D" w14:textId="77777777" w:rsidR="00DE51EE" w:rsidRPr="00CF5570" w:rsidRDefault="00DE51EE" w:rsidP="00CF5570">
      <w:pPr>
        <w:pStyle w:val="Clause1"/>
        <w:widowControl w:val="0"/>
        <w:spacing w:before="120" w:after="120"/>
        <w:ind w:left="0" w:firstLine="0"/>
        <w:jc w:val="center"/>
        <w:rPr>
          <w:bCs/>
          <w:sz w:val="22"/>
          <w:szCs w:val="22"/>
        </w:rPr>
      </w:pPr>
      <w:r w:rsidRPr="00CF5570">
        <w:rPr>
          <w:bCs/>
          <w:sz w:val="22"/>
          <w:szCs w:val="22"/>
        </w:rPr>
        <w:t>on behalf of those bargaining units listed in Appendix B</w:t>
      </w:r>
    </w:p>
    <w:p w14:paraId="18D5266E" w14:textId="77777777" w:rsidR="00DE51EE" w:rsidRPr="00CF5570" w:rsidRDefault="00DE51EE" w:rsidP="00CF5570">
      <w:pPr>
        <w:pStyle w:val="Clause1"/>
        <w:widowControl w:val="0"/>
        <w:spacing w:before="120" w:after="120"/>
        <w:ind w:left="0" w:firstLine="0"/>
        <w:jc w:val="right"/>
        <w:rPr>
          <w:bCs/>
          <w:sz w:val="22"/>
          <w:szCs w:val="22"/>
        </w:rPr>
      </w:pPr>
      <w:r w:rsidRPr="00CF5570">
        <w:rPr>
          <w:bCs/>
          <w:sz w:val="22"/>
          <w:szCs w:val="22"/>
        </w:rPr>
        <w:t>OF THE SECOND PART</w:t>
      </w:r>
    </w:p>
    <w:p w14:paraId="44301171" w14:textId="71A0B824" w:rsidR="00BB46B9" w:rsidRPr="00CF5570" w:rsidRDefault="00BB46B9" w:rsidP="00CF5570">
      <w:pPr>
        <w:widowControl w:val="0"/>
        <w:spacing w:before="120" w:after="120"/>
        <w:rPr>
          <w:rFonts w:ascii="Palatino" w:hAnsi="Palatino" w:cs="Times New Roman"/>
          <w:b/>
          <w:bCs/>
          <w:u w:val="single"/>
        </w:rPr>
      </w:pPr>
    </w:p>
    <w:p w14:paraId="031A00D5" w14:textId="77777777" w:rsidR="00DE51EE" w:rsidRPr="00CF5570" w:rsidRDefault="00DE51EE" w:rsidP="00CF5570">
      <w:pPr>
        <w:pStyle w:val="Clause1"/>
        <w:widowControl w:val="0"/>
        <w:spacing w:before="120" w:after="120"/>
        <w:ind w:left="0" w:firstLine="0"/>
        <w:jc w:val="center"/>
        <w:rPr>
          <w:b/>
          <w:bCs/>
          <w:sz w:val="22"/>
          <w:szCs w:val="22"/>
          <w:u w:val="single"/>
        </w:rPr>
      </w:pPr>
      <w:r w:rsidRPr="00CF5570">
        <w:rPr>
          <w:b/>
          <w:bCs/>
          <w:sz w:val="22"/>
          <w:szCs w:val="22"/>
          <w:u w:val="single"/>
        </w:rPr>
        <w:t>PREAMBLE</w:t>
      </w:r>
    </w:p>
    <w:p w14:paraId="179EAA9F" w14:textId="77777777" w:rsidR="00DE51EE" w:rsidRPr="00CF5570" w:rsidRDefault="00DE51EE" w:rsidP="00CF5570">
      <w:pPr>
        <w:pStyle w:val="Clause1"/>
        <w:widowControl w:val="0"/>
        <w:spacing w:before="120" w:after="120"/>
        <w:ind w:left="0" w:firstLine="0"/>
        <w:rPr>
          <w:sz w:val="22"/>
          <w:szCs w:val="22"/>
        </w:rPr>
      </w:pPr>
      <w:r w:rsidRPr="00CF5570">
        <w:rPr>
          <w:sz w:val="22"/>
          <w:szCs w:val="22"/>
        </w:rPr>
        <w:t>Agreeing that the primary purpose of the Employer is to provide quality health care with compassion consistent with its mission, vision and values, it is the intent of the Parties to:</w:t>
      </w:r>
    </w:p>
    <w:p w14:paraId="3D0454EE" w14:textId="6BD1D89D"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ensure the provisions of the best possible service and care;</w:t>
      </w:r>
    </w:p>
    <w:p w14:paraId="6A3AFDA8" w14:textId="5FECD949"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protect the interests of clients, Employees and the community;</w:t>
      </w:r>
    </w:p>
    <w:p w14:paraId="74221602" w14:textId="1C58B085"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maintain harmonious relations between the Employer and the Union;</w:t>
      </w:r>
    </w:p>
    <w:p w14:paraId="449814CA" w14:textId="13F77A90" w:rsidR="00E31DCB" w:rsidRDefault="00DE51EE" w:rsidP="007B7586">
      <w:pPr>
        <w:pStyle w:val="Clause1a"/>
        <w:widowControl w:val="0"/>
        <w:tabs>
          <w:tab w:val="clear" w:pos="1440"/>
          <w:tab w:val="left" w:pos="741"/>
        </w:tabs>
        <w:spacing w:before="120" w:after="120"/>
        <w:ind w:hanging="720"/>
        <w:rPr>
          <w:sz w:val="22"/>
          <w:szCs w:val="22"/>
        </w:rPr>
      </w:pPr>
      <w:r w:rsidRPr="00CF5570">
        <w:rPr>
          <w:sz w:val="22"/>
          <w:szCs w:val="22"/>
        </w:rPr>
        <w:t>(d)</w:t>
      </w:r>
      <w:r w:rsidRPr="00CF5570">
        <w:rPr>
          <w:sz w:val="22"/>
          <w:szCs w:val="22"/>
        </w:rPr>
        <w:tab/>
        <w:t>recognize the mutual value of joint discussions and negotiations in all matters of mutual concern to the Parties.</w:t>
      </w:r>
    </w:p>
    <w:p w14:paraId="77445823" w14:textId="7476C772" w:rsidR="007B7586" w:rsidRPr="007B7586" w:rsidRDefault="007B7586" w:rsidP="007B7586">
      <w:pPr>
        <w:pStyle w:val="Clause1a"/>
        <w:widowControl w:val="0"/>
        <w:tabs>
          <w:tab w:val="clear" w:pos="1440"/>
          <w:tab w:val="left" w:pos="741"/>
        </w:tabs>
        <w:spacing w:before="120" w:after="120"/>
        <w:ind w:hanging="720"/>
        <w:rPr>
          <w:b/>
          <w:bCs/>
          <w:color w:val="000000" w:themeColor="text1"/>
          <w:sz w:val="22"/>
          <w:szCs w:val="22"/>
        </w:rPr>
      </w:pPr>
      <w:r w:rsidRPr="007B7586">
        <w:rPr>
          <w:b/>
          <w:bCs/>
          <w:color w:val="000000" w:themeColor="text1"/>
          <w:sz w:val="22"/>
          <w:szCs w:val="22"/>
        </w:rPr>
        <w:t>(e)</w:t>
      </w:r>
      <w:r w:rsidRPr="007B7586">
        <w:rPr>
          <w:b/>
          <w:bCs/>
          <w:color w:val="000000" w:themeColor="text1"/>
          <w:sz w:val="22"/>
          <w:szCs w:val="22"/>
        </w:rPr>
        <w:tab/>
      </w:r>
      <w:r w:rsidRPr="007B7586">
        <w:rPr>
          <w:b/>
          <w:bCs/>
          <w:color w:val="000000" w:themeColor="text1"/>
        </w:rPr>
        <w:t xml:space="preserve">recognize that </w:t>
      </w:r>
      <w:r>
        <w:rPr>
          <w:b/>
          <w:bCs/>
          <w:color w:val="000000" w:themeColor="text1"/>
        </w:rPr>
        <w:t xml:space="preserve">a </w:t>
      </w:r>
      <w:r w:rsidRPr="007B7586">
        <w:rPr>
          <w:b/>
          <w:bCs/>
          <w:color w:val="000000" w:themeColor="text1"/>
        </w:rPr>
        <w:t xml:space="preserve">respectful and </w:t>
      </w:r>
      <w:r w:rsidRPr="007B7586">
        <w:rPr>
          <w:b/>
          <w:bCs/>
          <w:strike/>
          <w:color w:val="000000" w:themeColor="text1"/>
        </w:rPr>
        <w:t>a</w:t>
      </w:r>
      <w:r w:rsidRPr="007B7586">
        <w:rPr>
          <w:b/>
          <w:bCs/>
          <w:color w:val="000000" w:themeColor="text1"/>
        </w:rPr>
        <w:t xml:space="preserve"> positive work environment, including safe staffing and a safe and healthy workplace is essential to the retention and recruitment of Employees. The aforementioned attributes raises the level of job satisfaction for Employees which directly impacts the quality of patient/resident/client care</w:t>
      </w:r>
      <w:r>
        <w:rPr>
          <w:b/>
          <w:bCs/>
          <w:color w:val="000000" w:themeColor="text1"/>
        </w:rPr>
        <w:t>.</w:t>
      </w:r>
    </w:p>
    <w:p w14:paraId="26F31063" w14:textId="77777777" w:rsidR="00DE51EE" w:rsidRPr="00CF5570" w:rsidRDefault="00DE51EE" w:rsidP="00CF5570">
      <w:pPr>
        <w:pStyle w:val="Clause1a"/>
        <w:widowControl w:val="0"/>
        <w:spacing w:before="120" w:after="120"/>
        <w:rPr>
          <w:sz w:val="22"/>
          <w:szCs w:val="22"/>
        </w:rPr>
      </w:pPr>
      <w:r w:rsidRPr="00CF5570">
        <w:rPr>
          <w:sz w:val="22"/>
          <w:szCs w:val="22"/>
        </w:rPr>
        <w:t>NOW THEREFORE the Parties hereto agree as follows:</w:t>
      </w:r>
    </w:p>
    <w:p w14:paraId="42F2660F" w14:textId="77777777" w:rsidR="00680441" w:rsidRPr="000C78B6" w:rsidRDefault="00680441" w:rsidP="00680441">
      <w:pPr>
        <w:widowControl w:val="0"/>
        <w:autoSpaceDE w:val="0"/>
        <w:autoSpaceDN w:val="0"/>
        <w:adjustRightInd w:val="0"/>
        <w:snapToGrid w:val="0"/>
        <w:spacing w:before="120" w:after="120"/>
        <w:ind w:left="720"/>
        <w:jc w:val="both"/>
        <w:rPr>
          <w:b/>
        </w:rPr>
      </w:pPr>
      <w:r w:rsidRPr="000C78B6">
        <w:rPr>
          <w:b/>
        </w:rPr>
        <w:t>Note:  Language in the Collective agreement that is BOLD faced denotes changes from the previous agreement and serves no other purpose.</w:t>
      </w:r>
    </w:p>
    <w:p w14:paraId="24F7B4C5" w14:textId="77777777" w:rsidR="00DD4A3E" w:rsidRPr="00CF5570" w:rsidRDefault="00DD4A3E" w:rsidP="00CF5570">
      <w:pPr>
        <w:pStyle w:val="ArticleNumber"/>
        <w:widowControl w:val="0"/>
        <w:spacing w:before="120" w:after="120"/>
        <w:jc w:val="both"/>
        <w:rPr>
          <w:b/>
          <w:bCs/>
          <w:sz w:val="22"/>
          <w:szCs w:val="22"/>
        </w:rPr>
      </w:pPr>
    </w:p>
    <w:p w14:paraId="710D1938" w14:textId="77777777" w:rsidR="00FC31B4" w:rsidRPr="00CF5570" w:rsidRDefault="00FC31B4" w:rsidP="00CF5570">
      <w:pPr>
        <w:widowControl w:val="0"/>
        <w:spacing w:before="120" w:after="120"/>
        <w:rPr>
          <w:rFonts w:ascii="Palatino" w:hAnsi="Palatino" w:cs="Times New Roman"/>
          <w:b/>
          <w:bCs/>
          <w:u w:val="single"/>
        </w:rPr>
      </w:pPr>
      <w:r w:rsidRPr="00CF5570">
        <w:rPr>
          <w:rFonts w:ascii="Palatino" w:hAnsi="Palatino"/>
          <w:b/>
          <w:bCs/>
        </w:rPr>
        <w:br w:type="page"/>
      </w:r>
    </w:p>
    <w:p w14:paraId="63D0E7C3" w14:textId="2F627E08" w:rsidR="00FE3833" w:rsidRPr="00FE3833" w:rsidRDefault="00FE3833" w:rsidP="00CF5570">
      <w:pPr>
        <w:pStyle w:val="ArticleNumber"/>
        <w:widowControl w:val="0"/>
        <w:spacing w:before="120" w:after="120"/>
        <w:rPr>
          <w:b/>
          <w:bCs/>
          <w:sz w:val="22"/>
          <w:szCs w:val="22"/>
          <w:u w:val="none"/>
        </w:rPr>
      </w:pPr>
      <w:r w:rsidRPr="00FE3833">
        <w:rPr>
          <w:b/>
          <w:bCs/>
          <w:sz w:val="22"/>
          <w:szCs w:val="22"/>
          <w:u w:val="none"/>
        </w:rPr>
        <w:lastRenderedPageBreak/>
        <w:t>AMEND</w:t>
      </w:r>
    </w:p>
    <w:p w14:paraId="6B1A4ECA" w14:textId="28230DB0" w:rsidR="00DE51EE" w:rsidRPr="00CF5570" w:rsidRDefault="00DE51EE" w:rsidP="00CF5570">
      <w:pPr>
        <w:pStyle w:val="ArticleNumber"/>
        <w:widowControl w:val="0"/>
        <w:spacing w:before="120" w:after="120"/>
        <w:rPr>
          <w:sz w:val="22"/>
          <w:szCs w:val="22"/>
        </w:rPr>
      </w:pPr>
      <w:r w:rsidRPr="00CF5570">
        <w:rPr>
          <w:b/>
          <w:bCs/>
          <w:sz w:val="22"/>
          <w:szCs w:val="22"/>
        </w:rPr>
        <w:t>ARTICLE 1</w:t>
      </w:r>
      <w:r w:rsidR="00CF5570">
        <w:rPr>
          <w:b/>
          <w:bCs/>
          <w:sz w:val="22"/>
          <w:szCs w:val="22"/>
        </w:rPr>
        <w:br/>
      </w:r>
      <w:bookmarkStart w:id="0" w:name="_Toc452884082"/>
      <w:r w:rsidRPr="00CF5570">
        <w:rPr>
          <w:b/>
          <w:sz w:val="22"/>
          <w:szCs w:val="22"/>
        </w:rPr>
        <w:t>TERM OF THE COLLECTIVE AGREEMENT</w:t>
      </w:r>
      <w:bookmarkEnd w:id="0"/>
    </w:p>
    <w:p w14:paraId="6B4D815C" w14:textId="486FF933" w:rsidR="00DE51EE" w:rsidRPr="00CF5570" w:rsidRDefault="00DE51EE" w:rsidP="00CF5570">
      <w:pPr>
        <w:pStyle w:val="Clause1"/>
        <w:widowControl w:val="0"/>
        <w:spacing w:before="120" w:after="120"/>
        <w:rPr>
          <w:sz w:val="22"/>
          <w:szCs w:val="22"/>
        </w:rPr>
      </w:pPr>
      <w:r w:rsidRPr="00CF5570">
        <w:rPr>
          <w:sz w:val="22"/>
          <w:szCs w:val="22"/>
        </w:rPr>
        <w:t>1.01</w:t>
      </w:r>
      <w:r w:rsidRPr="00CF5570">
        <w:rPr>
          <w:sz w:val="22"/>
          <w:szCs w:val="22"/>
        </w:rPr>
        <w:tab/>
        <w:t>Except where specifically provided otherwise, the terms of this Collective Agreement shall be effective from the date upon which the Alberta Union of Provincial Employees and Covenant Health</w:t>
      </w:r>
      <w:r w:rsidRPr="00CF5570">
        <w:rPr>
          <w:b/>
          <w:sz w:val="22"/>
          <w:szCs w:val="22"/>
        </w:rPr>
        <w:t xml:space="preserve"> </w:t>
      </w:r>
      <w:r w:rsidRPr="00CF5570">
        <w:rPr>
          <w:sz w:val="22"/>
          <w:szCs w:val="22"/>
        </w:rPr>
        <w:t xml:space="preserve">exchange notice of ratification by their principals of this Collective Agreement, up to and including </w:t>
      </w:r>
      <w:r w:rsidR="009C7BAE" w:rsidRPr="00E31DCB">
        <w:rPr>
          <w:sz w:val="22"/>
          <w:szCs w:val="22"/>
        </w:rPr>
        <w:t>March 31,</w:t>
      </w:r>
      <w:r w:rsidR="009C7BAE" w:rsidRPr="00307BCF">
        <w:rPr>
          <w:strike/>
          <w:sz w:val="22"/>
          <w:szCs w:val="22"/>
        </w:rPr>
        <w:t xml:space="preserve"> </w:t>
      </w:r>
      <w:r w:rsidR="009C7BAE" w:rsidRPr="00307BCF">
        <w:rPr>
          <w:b/>
          <w:bCs/>
          <w:strike/>
          <w:sz w:val="22"/>
          <w:szCs w:val="22"/>
        </w:rPr>
        <w:t>202</w:t>
      </w:r>
      <w:r w:rsidR="00E44763" w:rsidRPr="00307BCF">
        <w:rPr>
          <w:b/>
          <w:bCs/>
          <w:strike/>
          <w:sz w:val="22"/>
          <w:szCs w:val="22"/>
        </w:rPr>
        <w:t>4</w:t>
      </w:r>
      <w:r w:rsidR="00E31DCB">
        <w:rPr>
          <w:sz w:val="22"/>
          <w:szCs w:val="22"/>
        </w:rPr>
        <w:t xml:space="preserve"> </w:t>
      </w:r>
      <w:r w:rsidR="00E31DCB" w:rsidRPr="00E31DCB">
        <w:rPr>
          <w:b/>
          <w:bCs/>
          <w:sz w:val="22"/>
          <w:szCs w:val="22"/>
        </w:rPr>
        <w:t>2026</w:t>
      </w:r>
      <w:r w:rsidR="009C7BAE" w:rsidRPr="00E31DCB">
        <w:rPr>
          <w:b/>
          <w:bCs/>
          <w:sz w:val="22"/>
          <w:szCs w:val="22"/>
        </w:rPr>
        <w:t xml:space="preserve"> </w:t>
      </w:r>
      <w:r w:rsidRPr="00CF5570">
        <w:rPr>
          <w:sz w:val="22"/>
          <w:szCs w:val="22"/>
        </w:rPr>
        <w:t>and from year to year thereafter unless notice, in writing, is given by either Party to the other Party, not less than sixty (60) calendar days nor more than one hundred and twenty (120) calendar days prior to the expiration date, of its desire to amend this Collective Agreement.</w:t>
      </w:r>
    </w:p>
    <w:p w14:paraId="17688881" w14:textId="77777777" w:rsidR="00DE51EE" w:rsidRPr="00CF5570" w:rsidRDefault="00DE51EE" w:rsidP="00CF5570">
      <w:pPr>
        <w:pStyle w:val="Clause1"/>
        <w:widowControl w:val="0"/>
        <w:spacing w:before="120" w:after="120"/>
        <w:rPr>
          <w:sz w:val="22"/>
          <w:szCs w:val="22"/>
        </w:rPr>
      </w:pPr>
      <w:r w:rsidRPr="00CF5570">
        <w:rPr>
          <w:sz w:val="22"/>
          <w:szCs w:val="22"/>
        </w:rPr>
        <w:t>1.02</w:t>
      </w:r>
      <w:r w:rsidRPr="00CF5570">
        <w:rPr>
          <w:sz w:val="22"/>
          <w:szCs w:val="22"/>
        </w:rPr>
        <w:tab/>
        <w:t>When either Party serves notice of desire to amend the Collective Agreement in accordance with Article 1.01, the Negotiating Committees shall exchange any proposed amendments at commencement of negotiations.</w:t>
      </w:r>
    </w:p>
    <w:p w14:paraId="20498DDD" w14:textId="77777777" w:rsidR="00DE51EE" w:rsidRPr="00CF5570" w:rsidRDefault="00DE51EE" w:rsidP="00CF5570">
      <w:pPr>
        <w:pStyle w:val="Clause1"/>
        <w:widowControl w:val="0"/>
        <w:spacing w:before="120" w:after="120"/>
        <w:rPr>
          <w:sz w:val="22"/>
          <w:szCs w:val="22"/>
        </w:rPr>
      </w:pPr>
      <w:r w:rsidRPr="00CF5570">
        <w:rPr>
          <w:sz w:val="22"/>
          <w:szCs w:val="22"/>
        </w:rPr>
        <w:t>1.03</w:t>
      </w:r>
      <w:r w:rsidRPr="00CF5570">
        <w:rPr>
          <w:sz w:val="22"/>
          <w:szCs w:val="22"/>
        </w:rPr>
        <w:tab/>
        <w:t>This Collective Agreement shall continue in force and effect until a new Collective Agreement has been ratified.</w:t>
      </w:r>
    </w:p>
    <w:p w14:paraId="40D41853" w14:textId="77777777" w:rsidR="00DE51EE" w:rsidRPr="00CF5570" w:rsidRDefault="00DE51EE" w:rsidP="00CF5570">
      <w:pPr>
        <w:pStyle w:val="Clause1"/>
        <w:widowControl w:val="0"/>
        <w:spacing w:before="120" w:after="120"/>
        <w:rPr>
          <w:sz w:val="22"/>
          <w:szCs w:val="22"/>
        </w:rPr>
      </w:pPr>
      <w:r w:rsidRPr="00CF5570">
        <w:rPr>
          <w:sz w:val="22"/>
          <w:szCs w:val="22"/>
        </w:rPr>
        <w:t>1.04</w:t>
      </w:r>
      <w:r w:rsidRPr="00CF5570">
        <w:rPr>
          <w:sz w:val="22"/>
          <w:szCs w:val="22"/>
        </w:rPr>
        <w:tab/>
        <w:t>Any notice required to be given in this Collective Agreement shall be deemed to have been sufficiently served if personally delivered or mailed in a prepaid registered envelope addressed in the case of the Employer to the Chief Executive Officer or designate of the Employer and in the case of the Union to:</w:t>
      </w:r>
    </w:p>
    <w:p w14:paraId="23B5F51B" w14:textId="4EC95E7E" w:rsidR="00DE51EE" w:rsidRPr="00CF5570" w:rsidRDefault="00DE51EE" w:rsidP="00CF5570">
      <w:pPr>
        <w:widowControl w:val="0"/>
        <w:ind w:left="2160"/>
        <w:jc w:val="both"/>
        <w:rPr>
          <w:rFonts w:ascii="Palatino" w:hAnsi="Palatino" w:cs="Times New Roman"/>
        </w:rPr>
      </w:pPr>
      <w:r w:rsidRPr="00CF5570">
        <w:rPr>
          <w:rFonts w:ascii="Palatino" w:hAnsi="Palatino" w:cs="Times New Roman"/>
        </w:rPr>
        <w:t>The President</w:t>
      </w:r>
    </w:p>
    <w:p w14:paraId="1688D531" w14:textId="1BD7B2AF" w:rsidR="00DE51EE" w:rsidRPr="00CF5570" w:rsidRDefault="00DE51EE" w:rsidP="00CF5570">
      <w:pPr>
        <w:widowControl w:val="0"/>
        <w:ind w:left="2160"/>
        <w:jc w:val="both"/>
        <w:rPr>
          <w:rFonts w:ascii="Palatino" w:hAnsi="Palatino" w:cs="Times New Roman"/>
        </w:rPr>
      </w:pPr>
      <w:r w:rsidRPr="00CF5570">
        <w:rPr>
          <w:rFonts w:ascii="Palatino" w:hAnsi="Palatino" w:cs="Times New Roman"/>
        </w:rPr>
        <w:t>The Alberta Union of Provincial Employees</w:t>
      </w:r>
    </w:p>
    <w:p w14:paraId="1A677E1D" w14:textId="44222144" w:rsidR="00DE51EE" w:rsidRPr="00BD29CB" w:rsidRDefault="00E44763" w:rsidP="00CF5570">
      <w:pPr>
        <w:widowControl w:val="0"/>
        <w:ind w:left="2160"/>
        <w:jc w:val="both"/>
        <w:rPr>
          <w:rFonts w:ascii="Palatino" w:hAnsi="Palatino" w:cs="Times New Roman"/>
        </w:rPr>
      </w:pPr>
      <w:r w:rsidRPr="00BD29CB">
        <w:rPr>
          <w:rFonts w:ascii="Palatino" w:hAnsi="Palatino" w:cs="Times New Roman"/>
        </w:rPr>
        <w:t>10025 182 Street NW</w:t>
      </w:r>
    </w:p>
    <w:p w14:paraId="0F5DD2B0" w14:textId="3EDA2F3B" w:rsidR="00DE51EE" w:rsidRPr="00BD29CB" w:rsidRDefault="00DE51EE" w:rsidP="00CF5570">
      <w:pPr>
        <w:widowControl w:val="0"/>
        <w:ind w:left="2160"/>
        <w:jc w:val="both"/>
        <w:rPr>
          <w:rFonts w:ascii="Palatino" w:hAnsi="Palatino" w:cs="Times New Roman"/>
        </w:rPr>
      </w:pPr>
      <w:r w:rsidRPr="00BD29CB">
        <w:rPr>
          <w:rFonts w:ascii="Palatino" w:hAnsi="Palatino" w:cs="Times New Roman"/>
        </w:rPr>
        <w:t xml:space="preserve">EDMONTON AB  </w:t>
      </w:r>
      <w:r w:rsidR="00E44763" w:rsidRPr="00BD29CB">
        <w:rPr>
          <w:rFonts w:ascii="Palatino" w:hAnsi="Palatino" w:cs="Times New Roman"/>
        </w:rPr>
        <w:t>T5S 0P7</w:t>
      </w:r>
    </w:p>
    <w:p w14:paraId="1D686D9A" w14:textId="53E82C9E" w:rsidR="00535DA7" w:rsidRPr="00CF5570" w:rsidRDefault="00DE51EE" w:rsidP="00CF5570">
      <w:pPr>
        <w:pStyle w:val="Clause1"/>
        <w:widowControl w:val="0"/>
        <w:spacing w:before="120" w:after="120"/>
        <w:rPr>
          <w:bCs/>
          <w:sz w:val="22"/>
          <w:szCs w:val="22"/>
        </w:rPr>
      </w:pPr>
      <w:r w:rsidRPr="00CF5570">
        <w:rPr>
          <w:bCs/>
          <w:sz w:val="22"/>
          <w:szCs w:val="22"/>
        </w:rPr>
        <w:t>1.05</w:t>
      </w:r>
      <w:r w:rsidRPr="00CF5570">
        <w:rPr>
          <w:bCs/>
          <w:sz w:val="22"/>
          <w:szCs w:val="22"/>
        </w:rPr>
        <w:tab/>
        <w:t>An Employee whose employment has terminated prior to the ratification</w:t>
      </w:r>
      <w:r w:rsidR="00E44763">
        <w:rPr>
          <w:bCs/>
          <w:sz w:val="22"/>
          <w:szCs w:val="22"/>
        </w:rPr>
        <w:t xml:space="preserve"> </w:t>
      </w:r>
      <w:r w:rsidR="00E44763" w:rsidRPr="00BD29CB">
        <w:rPr>
          <w:bCs/>
          <w:sz w:val="22"/>
          <w:szCs w:val="22"/>
        </w:rPr>
        <w:t>or settlement</w:t>
      </w:r>
      <w:r w:rsidRPr="00BD29CB">
        <w:rPr>
          <w:bCs/>
          <w:sz w:val="22"/>
          <w:szCs w:val="22"/>
        </w:rPr>
        <w:t xml:space="preserve"> </w:t>
      </w:r>
      <w:r w:rsidRPr="00CF5570">
        <w:rPr>
          <w:bCs/>
          <w:sz w:val="22"/>
          <w:szCs w:val="22"/>
        </w:rPr>
        <w:t>of this Collective Agreement is eligible to receive retroactively any increase in wages, which the Employee would have received but for the termination of employment, upon submission of a written application to the Employer during the period between the expiry date of the preceding Collective Agreement and sixty (60) calendar days after the ratification of this Collective Agreement.</w:t>
      </w:r>
    </w:p>
    <w:p w14:paraId="73889AA5" w14:textId="733CDCF9" w:rsidR="00606891" w:rsidRDefault="00606891">
      <w:pPr>
        <w:rPr>
          <w:rFonts w:ascii="Palatino" w:hAnsi="Palatino" w:cs="Times New Roman"/>
          <w:b/>
          <w:kern w:val="32"/>
          <w:u w:val="single"/>
        </w:rPr>
      </w:pPr>
      <w:r>
        <w:rPr>
          <w:rFonts w:ascii="Palatino" w:hAnsi="Palatino" w:cs="Times New Roman"/>
          <w:bCs/>
          <w:u w:val="single"/>
        </w:rPr>
        <w:br w:type="page"/>
      </w:r>
    </w:p>
    <w:p w14:paraId="57895DAC" w14:textId="06B33A67" w:rsidR="00710C9B" w:rsidRPr="00710C9B" w:rsidRDefault="00710C9B" w:rsidP="00CF5570">
      <w:pPr>
        <w:pStyle w:val="Heading1"/>
        <w:keepNext w:val="0"/>
        <w:widowControl w:val="0"/>
        <w:spacing w:before="120" w:after="120"/>
        <w:jc w:val="center"/>
        <w:rPr>
          <w:rFonts w:ascii="Palatino" w:hAnsi="Palatino" w:cs="Times New Roman"/>
          <w:bCs w:val="0"/>
          <w:sz w:val="22"/>
          <w:szCs w:val="22"/>
        </w:rPr>
      </w:pPr>
      <w:r w:rsidRPr="00710C9B">
        <w:rPr>
          <w:rFonts w:ascii="Palatino" w:hAnsi="Palatino" w:cs="Times New Roman"/>
          <w:bCs w:val="0"/>
          <w:sz w:val="22"/>
          <w:szCs w:val="22"/>
        </w:rPr>
        <w:lastRenderedPageBreak/>
        <w:t>THE UNION WISHES TO DISCUSS AND RESERVES THE RIGHT TO PROPOSE AMENDMENTS</w:t>
      </w:r>
    </w:p>
    <w:p w14:paraId="7C8D747D" w14:textId="50CCB004"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2</w:t>
      </w:r>
      <w:r w:rsidR="00CF5570">
        <w:rPr>
          <w:rFonts w:ascii="Palatino" w:hAnsi="Palatino" w:cs="Times New Roman"/>
          <w:bCs w:val="0"/>
          <w:sz w:val="22"/>
          <w:szCs w:val="22"/>
          <w:u w:val="single"/>
        </w:rPr>
        <w:br/>
      </w:r>
      <w:r w:rsidRPr="00CF5570">
        <w:rPr>
          <w:rFonts w:ascii="Palatino" w:hAnsi="Palatino" w:cs="Times New Roman"/>
          <w:bCs w:val="0"/>
          <w:sz w:val="22"/>
          <w:szCs w:val="22"/>
          <w:u w:val="single"/>
        </w:rPr>
        <w:t>DEFINITIONS</w:t>
      </w:r>
    </w:p>
    <w:p w14:paraId="59BAD86B" w14:textId="4EEA31A6" w:rsidR="00DE51EE" w:rsidRPr="00CF5570" w:rsidRDefault="00DE51EE" w:rsidP="00CF5570">
      <w:pPr>
        <w:pStyle w:val="Clause1"/>
        <w:widowControl w:val="0"/>
        <w:spacing w:before="120" w:after="120"/>
        <w:rPr>
          <w:sz w:val="22"/>
          <w:szCs w:val="22"/>
        </w:rPr>
      </w:pPr>
      <w:r w:rsidRPr="00CF5570">
        <w:rPr>
          <w:sz w:val="22"/>
          <w:szCs w:val="22"/>
        </w:rPr>
        <w:t>2.01</w:t>
      </w:r>
      <w:r w:rsidRPr="00CF5570">
        <w:rPr>
          <w:sz w:val="22"/>
          <w:szCs w:val="22"/>
        </w:rPr>
        <w:tab/>
      </w:r>
      <w:r w:rsidR="009C7BAE" w:rsidRPr="00E30993">
        <w:rPr>
          <w:sz w:val="22"/>
          <w:szCs w:val="22"/>
        </w:rPr>
        <w:t>The provisions of this Collective Agreement are intended to be gender neutral and gender inclusive. A word used in the singular shall be deemed to include the plural, and vice versa.</w:t>
      </w:r>
    </w:p>
    <w:p w14:paraId="700D6832" w14:textId="77777777" w:rsidR="00DE51EE" w:rsidRPr="00CF5570" w:rsidRDefault="00DE51EE" w:rsidP="00CF5570">
      <w:pPr>
        <w:pStyle w:val="Clause1"/>
        <w:widowControl w:val="0"/>
        <w:spacing w:before="120" w:after="120"/>
        <w:rPr>
          <w:sz w:val="22"/>
          <w:szCs w:val="22"/>
        </w:rPr>
      </w:pPr>
      <w:r w:rsidRPr="00CF5570">
        <w:rPr>
          <w:sz w:val="22"/>
          <w:szCs w:val="22"/>
        </w:rPr>
        <w:t>2.02</w:t>
      </w:r>
      <w:r w:rsidRPr="00CF5570">
        <w:rPr>
          <w:sz w:val="22"/>
          <w:szCs w:val="22"/>
        </w:rPr>
        <w:tab/>
        <w:t xml:space="preserve">"Arbitration" shall take meaning from the section of the </w:t>
      </w:r>
      <w:r w:rsidRPr="00CF5570">
        <w:rPr>
          <w:i/>
          <w:sz w:val="22"/>
          <w:szCs w:val="22"/>
        </w:rPr>
        <w:t xml:space="preserve">Code </w:t>
      </w:r>
      <w:r w:rsidRPr="00CF5570">
        <w:rPr>
          <w:sz w:val="22"/>
          <w:szCs w:val="22"/>
        </w:rPr>
        <w:t>dealing with the resolution of a difference.</w:t>
      </w:r>
    </w:p>
    <w:p w14:paraId="4D633283" w14:textId="77777777" w:rsidR="00DE51EE" w:rsidRPr="00CF5570" w:rsidRDefault="00DE51EE" w:rsidP="00CF5570">
      <w:pPr>
        <w:pStyle w:val="Clause1"/>
        <w:widowControl w:val="0"/>
        <w:spacing w:before="120" w:after="120"/>
        <w:rPr>
          <w:sz w:val="22"/>
          <w:szCs w:val="22"/>
        </w:rPr>
      </w:pPr>
      <w:r w:rsidRPr="00CF5570">
        <w:rPr>
          <w:sz w:val="22"/>
          <w:szCs w:val="22"/>
        </w:rPr>
        <w:t>2.03</w:t>
      </w:r>
      <w:r w:rsidRPr="00CF5570">
        <w:rPr>
          <w:sz w:val="22"/>
          <w:szCs w:val="22"/>
        </w:rPr>
        <w:tab/>
        <w:t>"Bargaining unit" shall mean the unit of Employees as described on the Labour Relations Board Certificate or the Voluntary Recognition Agreement.</w:t>
      </w:r>
    </w:p>
    <w:p w14:paraId="7195983D" w14:textId="77777777" w:rsidR="00DE51EE" w:rsidRPr="00CF5570" w:rsidRDefault="00DE51EE" w:rsidP="00CF5570">
      <w:pPr>
        <w:pStyle w:val="Clause1"/>
        <w:widowControl w:val="0"/>
        <w:spacing w:before="120" w:after="120"/>
        <w:rPr>
          <w:sz w:val="22"/>
          <w:szCs w:val="22"/>
        </w:rPr>
      </w:pPr>
      <w:r w:rsidRPr="00CF5570">
        <w:rPr>
          <w:sz w:val="22"/>
          <w:szCs w:val="22"/>
        </w:rPr>
        <w:t>2.04</w:t>
      </w:r>
      <w:r w:rsidRPr="00CF5570">
        <w:rPr>
          <w:sz w:val="22"/>
          <w:szCs w:val="22"/>
        </w:rPr>
        <w:tab/>
        <w:t>"Basic Rate of Pay" shall mean the incremental step in the Salary Schedule(s) applicable to an Employee in accordance with the terms of this Collective Agreement, exclusive of all premium payments.</w:t>
      </w:r>
    </w:p>
    <w:p w14:paraId="12FE5566" w14:textId="77777777" w:rsidR="00DE51EE" w:rsidRPr="00F227B8" w:rsidRDefault="00DE51EE" w:rsidP="00CF5570">
      <w:pPr>
        <w:pStyle w:val="Clause1"/>
        <w:widowControl w:val="0"/>
        <w:spacing w:before="120" w:after="120"/>
        <w:rPr>
          <w:color w:val="00B0F0"/>
          <w:sz w:val="22"/>
          <w:szCs w:val="22"/>
        </w:rPr>
      </w:pPr>
      <w:r w:rsidRPr="00CF5570">
        <w:rPr>
          <w:sz w:val="22"/>
          <w:szCs w:val="22"/>
        </w:rPr>
        <w:t>2.05</w:t>
      </w:r>
      <w:r w:rsidRPr="00CF5570">
        <w:rPr>
          <w:sz w:val="22"/>
          <w:szCs w:val="22"/>
        </w:rPr>
        <w:tab/>
        <w:t xml:space="preserve">"Chapter" means those Chapters of The Alberta Union of Provincial Employees listed in </w:t>
      </w:r>
      <w:r w:rsidRPr="00F227B8">
        <w:rPr>
          <w:color w:val="00B0F0"/>
          <w:sz w:val="22"/>
          <w:szCs w:val="22"/>
        </w:rPr>
        <w:t>Appendix B.</w:t>
      </w:r>
    </w:p>
    <w:p w14:paraId="421ED9A2" w14:textId="77777777" w:rsidR="00DE51EE" w:rsidRPr="00CF5570" w:rsidRDefault="00DE51EE" w:rsidP="00CF5570">
      <w:pPr>
        <w:pStyle w:val="Clause1"/>
        <w:widowControl w:val="0"/>
        <w:spacing w:before="120" w:after="120"/>
        <w:rPr>
          <w:sz w:val="22"/>
          <w:szCs w:val="22"/>
        </w:rPr>
      </w:pPr>
      <w:r w:rsidRPr="00CF5570">
        <w:rPr>
          <w:sz w:val="22"/>
          <w:szCs w:val="22"/>
        </w:rPr>
        <w:t>2.06</w:t>
      </w:r>
      <w:r w:rsidRPr="00CF5570">
        <w:rPr>
          <w:sz w:val="22"/>
          <w:szCs w:val="22"/>
        </w:rPr>
        <w:tab/>
        <w:t>"</w:t>
      </w:r>
      <w:r w:rsidRPr="00CF5570">
        <w:rPr>
          <w:i/>
          <w:sz w:val="22"/>
          <w:szCs w:val="22"/>
        </w:rPr>
        <w:t>Code</w:t>
      </w:r>
      <w:r w:rsidRPr="00CF5570">
        <w:rPr>
          <w:sz w:val="22"/>
          <w:szCs w:val="22"/>
        </w:rPr>
        <w:t xml:space="preserve">" means the </w:t>
      </w:r>
      <w:r w:rsidRPr="00CF5570">
        <w:rPr>
          <w:i/>
          <w:sz w:val="22"/>
          <w:szCs w:val="22"/>
        </w:rPr>
        <w:t>Labour Relations Code</w:t>
      </w:r>
      <w:r w:rsidRPr="00CF5570">
        <w:rPr>
          <w:sz w:val="22"/>
          <w:szCs w:val="22"/>
        </w:rPr>
        <w:t>, as amended from time-to-time.</w:t>
      </w:r>
    </w:p>
    <w:p w14:paraId="349002CE" w14:textId="77777777" w:rsidR="00DE51EE" w:rsidRPr="00CF5570" w:rsidRDefault="00DE51EE" w:rsidP="00CF5570">
      <w:pPr>
        <w:pStyle w:val="Clause1"/>
        <w:widowControl w:val="0"/>
        <w:spacing w:before="120" w:after="120"/>
        <w:rPr>
          <w:i/>
          <w:sz w:val="22"/>
          <w:szCs w:val="22"/>
        </w:rPr>
      </w:pPr>
      <w:r w:rsidRPr="00E44763">
        <w:rPr>
          <w:iCs/>
          <w:sz w:val="22"/>
          <w:szCs w:val="22"/>
        </w:rPr>
        <w:t>2.07</w:t>
      </w:r>
      <w:r w:rsidRPr="00CF5570">
        <w:rPr>
          <w:i/>
          <w:sz w:val="22"/>
          <w:szCs w:val="22"/>
        </w:rPr>
        <w:tab/>
      </w:r>
      <w:r w:rsidRPr="00782B38">
        <w:rPr>
          <w:sz w:val="22"/>
          <w:szCs w:val="22"/>
        </w:rPr>
        <w:t xml:space="preserve">"Continuous service" shall mean the period of employment commencing on the latest </w:t>
      </w:r>
      <w:r w:rsidRPr="00FD33C0">
        <w:rPr>
          <w:sz w:val="22"/>
          <w:szCs w:val="22"/>
        </w:rPr>
        <w:t>date of employment for an Employee within the bargaining unit that is not interrupted</w:t>
      </w:r>
      <w:r w:rsidRPr="00782B38">
        <w:rPr>
          <w:sz w:val="22"/>
          <w:szCs w:val="22"/>
        </w:rPr>
        <w:t xml:space="preserve"> by termination or dismissal.</w:t>
      </w:r>
    </w:p>
    <w:p w14:paraId="13C86258" w14:textId="77777777" w:rsidR="00DE51EE" w:rsidRPr="00CF5570" w:rsidRDefault="00DE51EE" w:rsidP="00CF5570">
      <w:pPr>
        <w:pStyle w:val="Clause1"/>
        <w:widowControl w:val="0"/>
        <w:spacing w:before="120" w:after="120"/>
        <w:rPr>
          <w:sz w:val="22"/>
          <w:szCs w:val="22"/>
        </w:rPr>
      </w:pPr>
      <w:r w:rsidRPr="00CF5570">
        <w:rPr>
          <w:sz w:val="22"/>
          <w:szCs w:val="22"/>
        </w:rPr>
        <w:t>2.08</w:t>
      </w:r>
      <w:r w:rsidRPr="00CF5570">
        <w:rPr>
          <w:sz w:val="22"/>
          <w:szCs w:val="22"/>
        </w:rPr>
        <w:tab/>
        <w:t>An "Employee" shall mean a person in one (1) of the job classifications listed in Salaries Schedule "A" while employed by the Employer and designated into one (1) of the following categories:</w:t>
      </w:r>
    </w:p>
    <w:p w14:paraId="097184B7" w14:textId="1E893E06"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"Regular Employee" is one who works on a Full-time or Part-time basis;</w:t>
      </w:r>
    </w:p>
    <w:p w14:paraId="62FD238A" w14:textId="1325C125"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"Full-time Employee" shall mean an Employee who is scheduled to work the hours specified in Article 14: Hours of Work</w:t>
      </w:r>
      <w:r w:rsidR="00E44763">
        <w:rPr>
          <w:sz w:val="22"/>
          <w:szCs w:val="22"/>
        </w:rPr>
        <w:t xml:space="preserve"> </w:t>
      </w:r>
      <w:r w:rsidR="00E44763" w:rsidRPr="00BD29CB">
        <w:rPr>
          <w:sz w:val="22"/>
          <w:szCs w:val="22"/>
        </w:rPr>
        <w:t>for Full-time Employees</w:t>
      </w:r>
      <w:r w:rsidRPr="00BD29CB">
        <w:rPr>
          <w:sz w:val="22"/>
          <w:szCs w:val="22"/>
        </w:rPr>
        <w:t>;</w:t>
      </w:r>
    </w:p>
    <w:p w14:paraId="244954C7" w14:textId="04B2C66B"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"Part-time Employee" shall mean an Employee who is scheduled to work, but whose hours of work are less than those specified in the Hours of Work Article for Full-time Employees;</w:t>
      </w:r>
    </w:p>
    <w:p w14:paraId="2C46227F" w14:textId="5972B6B5" w:rsidR="00DE51EE" w:rsidRPr="00CF5570" w:rsidRDefault="00DE51EE" w:rsidP="00CF5570">
      <w:pPr>
        <w:pStyle w:val="Clause1a"/>
        <w:widowControl w:val="0"/>
        <w:tabs>
          <w:tab w:val="clear" w:pos="1440"/>
          <w:tab w:val="left" w:pos="741"/>
        </w:tabs>
        <w:spacing w:before="120" w:after="120"/>
        <w:ind w:hanging="720"/>
        <w:rPr>
          <w:strike/>
          <w:sz w:val="22"/>
          <w:szCs w:val="22"/>
        </w:rPr>
      </w:pPr>
      <w:r w:rsidRPr="00CF5570">
        <w:rPr>
          <w:sz w:val="22"/>
          <w:szCs w:val="22"/>
        </w:rPr>
        <w:t>(d)</w:t>
      </w:r>
      <w:r w:rsidRPr="00CF5570">
        <w:rPr>
          <w:sz w:val="22"/>
          <w:szCs w:val="22"/>
        </w:rPr>
        <w:tab/>
        <w:t>"Temporary Employee" is one who is hired on a temporary basis for a Full-time or Part-time position:</w:t>
      </w:r>
    </w:p>
    <w:p w14:paraId="19A63190" w14:textId="7152933E" w:rsidR="00DE51EE" w:rsidRPr="00BD29CB" w:rsidRDefault="00D51705" w:rsidP="00CF5570">
      <w:pPr>
        <w:pStyle w:val="Clause3"/>
        <w:tabs>
          <w:tab w:val="clear" w:pos="2700"/>
          <w:tab w:val="left" w:pos="1425"/>
          <w:tab w:val="left" w:pos="2166"/>
        </w:tabs>
        <w:spacing w:before="120" w:after="120"/>
        <w:ind w:hanging="720"/>
        <w:rPr>
          <w:sz w:val="22"/>
          <w:szCs w:val="22"/>
        </w:rPr>
      </w:pPr>
      <w:r w:rsidRPr="00CF5570">
        <w:rPr>
          <w:sz w:val="22"/>
          <w:szCs w:val="22"/>
        </w:rPr>
        <w:tab/>
      </w:r>
      <w:r w:rsidR="00DE51EE" w:rsidRPr="00CF5570">
        <w:rPr>
          <w:sz w:val="22"/>
          <w:szCs w:val="22"/>
        </w:rPr>
        <w:t>(i)</w:t>
      </w:r>
      <w:r w:rsidR="00DE51EE" w:rsidRPr="00CF5570">
        <w:rPr>
          <w:sz w:val="22"/>
          <w:szCs w:val="22"/>
        </w:rPr>
        <w:tab/>
        <w:t>for a particular project of more than three (3) months but less than twelve (12) months</w:t>
      </w:r>
      <w:r w:rsidR="00E44763" w:rsidRPr="00BD29CB">
        <w:rPr>
          <w:sz w:val="22"/>
          <w:szCs w:val="22"/>
        </w:rPr>
        <w:t>, or for a specific job or of finite duration of between twelve (12) and twenty-four (24) months</w:t>
      </w:r>
      <w:r w:rsidR="00DE51EE" w:rsidRPr="00BD29CB">
        <w:rPr>
          <w:sz w:val="22"/>
          <w:szCs w:val="22"/>
        </w:rPr>
        <w:t>; or</w:t>
      </w:r>
    </w:p>
    <w:p w14:paraId="17C82979" w14:textId="4F0AF85B" w:rsidR="00DE51EE" w:rsidRPr="00CF5570" w:rsidRDefault="00D51705" w:rsidP="00CF5570">
      <w:pPr>
        <w:pStyle w:val="Clause3"/>
        <w:tabs>
          <w:tab w:val="clear" w:pos="2700"/>
          <w:tab w:val="left" w:pos="1425"/>
          <w:tab w:val="left" w:pos="2166"/>
        </w:tabs>
        <w:spacing w:before="120" w:after="120"/>
        <w:ind w:hanging="720"/>
        <w:rPr>
          <w:sz w:val="22"/>
          <w:szCs w:val="22"/>
        </w:rPr>
      </w:pPr>
      <w:r w:rsidRPr="00CF5570">
        <w:rPr>
          <w:sz w:val="22"/>
          <w:szCs w:val="22"/>
        </w:rPr>
        <w:tab/>
      </w:r>
      <w:r w:rsidR="00DE51EE" w:rsidRPr="00CF5570">
        <w:rPr>
          <w:sz w:val="22"/>
          <w:szCs w:val="22"/>
        </w:rPr>
        <w:t>(ii)</w:t>
      </w:r>
      <w:r w:rsidR="00DE51EE" w:rsidRPr="00CF5570">
        <w:rPr>
          <w:sz w:val="22"/>
          <w:szCs w:val="22"/>
        </w:rPr>
        <w:tab/>
        <w:t>to replace a Full-time or Part-time Employee who is on an approved leave of absence for a period in excess of three (3) months; or</w:t>
      </w:r>
    </w:p>
    <w:p w14:paraId="74EBB75C" w14:textId="14FED54E" w:rsidR="00DE51EE" w:rsidRPr="00CF5570" w:rsidRDefault="00D51705" w:rsidP="00CF5570">
      <w:pPr>
        <w:pStyle w:val="Clause3"/>
        <w:tabs>
          <w:tab w:val="clear" w:pos="2700"/>
          <w:tab w:val="left" w:pos="1425"/>
          <w:tab w:val="left" w:pos="2166"/>
        </w:tabs>
        <w:spacing w:before="120" w:after="120"/>
        <w:ind w:hanging="720"/>
        <w:rPr>
          <w:sz w:val="22"/>
          <w:szCs w:val="22"/>
        </w:rPr>
      </w:pPr>
      <w:r w:rsidRPr="00CF5570">
        <w:rPr>
          <w:sz w:val="22"/>
          <w:szCs w:val="22"/>
        </w:rPr>
        <w:tab/>
      </w:r>
      <w:r w:rsidR="00DE51EE" w:rsidRPr="00CF5570">
        <w:rPr>
          <w:sz w:val="22"/>
          <w:szCs w:val="22"/>
        </w:rPr>
        <w:t>(iii)</w:t>
      </w:r>
      <w:r w:rsidR="00DE51EE" w:rsidRPr="00CF5570">
        <w:rPr>
          <w:sz w:val="22"/>
          <w:szCs w:val="22"/>
        </w:rPr>
        <w:tab/>
        <w:t>to replace a Full-time or Part-time Employee who is on leave due to illness or injury where the Employee has indicated that the duration of such leave will be in excess of three (3) months.</w:t>
      </w:r>
    </w:p>
    <w:p w14:paraId="11E62B4D" w14:textId="0F49C950" w:rsidR="00DE51EE" w:rsidRPr="00CF5570" w:rsidRDefault="00DE51EE" w:rsidP="00CF5570">
      <w:pPr>
        <w:pStyle w:val="Clause1"/>
        <w:widowControl w:val="0"/>
        <w:tabs>
          <w:tab w:val="left" w:pos="1425"/>
        </w:tabs>
        <w:spacing w:before="120" w:after="120"/>
        <w:ind w:left="2160" w:firstLine="0"/>
        <w:rPr>
          <w:sz w:val="22"/>
          <w:szCs w:val="22"/>
        </w:rPr>
      </w:pPr>
      <w:r w:rsidRPr="00CF5570">
        <w:rPr>
          <w:sz w:val="22"/>
          <w:szCs w:val="22"/>
        </w:rPr>
        <w:t>If the Employer utilizes the provisions of Article 2.08(d)(i) the Employer will notify the Union in writing of the name of the Temporary Employee and the details of the project.</w:t>
      </w:r>
    </w:p>
    <w:p w14:paraId="4617EB95" w14:textId="54C50E13" w:rsidR="00DE51EE" w:rsidRPr="00CF5570" w:rsidRDefault="00DE51EE" w:rsidP="00CF5570">
      <w:pPr>
        <w:pStyle w:val="Clause1"/>
        <w:widowControl w:val="0"/>
        <w:tabs>
          <w:tab w:val="left" w:pos="1425"/>
        </w:tabs>
        <w:spacing w:before="120" w:after="120"/>
        <w:ind w:left="2160" w:firstLine="0"/>
        <w:rPr>
          <w:sz w:val="22"/>
          <w:szCs w:val="22"/>
        </w:rPr>
      </w:pPr>
      <w:r w:rsidRPr="00CF5570">
        <w:rPr>
          <w:sz w:val="22"/>
          <w:szCs w:val="22"/>
        </w:rPr>
        <w:t xml:space="preserve">The twelve (12) </w:t>
      </w:r>
      <w:r w:rsidR="00E44763" w:rsidRPr="00BD29CB">
        <w:rPr>
          <w:sz w:val="22"/>
          <w:szCs w:val="22"/>
        </w:rPr>
        <w:t>or twenty-four (24)</w:t>
      </w:r>
      <w:r w:rsidR="00E44763">
        <w:rPr>
          <w:b/>
          <w:bCs/>
          <w:sz w:val="22"/>
          <w:szCs w:val="22"/>
        </w:rPr>
        <w:t xml:space="preserve"> </w:t>
      </w:r>
      <w:r w:rsidRPr="00CF5570">
        <w:rPr>
          <w:sz w:val="22"/>
          <w:szCs w:val="22"/>
        </w:rPr>
        <w:t xml:space="preserve">month time limit referred to in Article 2.08(d)(i) may be extended by mutual agreement between the Employer </w:t>
      </w:r>
      <w:r w:rsidRPr="00CF5570">
        <w:rPr>
          <w:sz w:val="22"/>
          <w:szCs w:val="22"/>
        </w:rPr>
        <w:lastRenderedPageBreak/>
        <w:t>and the Union.</w:t>
      </w:r>
    </w:p>
    <w:p w14:paraId="1EB59F54" w14:textId="20D834AB"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(e)</w:t>
      </w:r>
      <w:r w:rsidRPr="00CF5570">
        <w:rPr>
          <w:sz w:val="22"/>
          <w:szCs w:val="22"/>
        </w:rPr>
        <w:tab/>
        <w:t>"Casual Employee" shall mean an Employee who is not scheduled and works on a call in basis or to fill a position made available as a result of sickness, injury, vacation or a named holiday, the duration of which is three (3) months or less.</w:t>
      </w:r>
    </w:p>
    <w:p w14:paraId="38AE1815" w14:textId="77777777" w:rsidR="00DE51EE" w:rsidRPr="00CF5570" w:rsidRDefault="00DE51EE" w:rsidP="00CF5570">
      <w:pPr>
        <w:pStyle w:val="Clause1"/>
        <w:widowControl w:val="0"/>
        <w:spacing w:before="120" w:after="120"/>
        <w:rPr>
          <w:sz w:val="22"/>
          <w:szCs w:val="22"/>
        </w:rPr>
      </w:pPr>
      <w:r w:rsidRPr="00CF5570">
        <w:rPr>
          <w:sz w:val="22"/>
          <w:szCs w:val="22"/>
        </w:rPr>
        <w:t>2.09</w:t>
      </w:r>
      <w:r w:rsidRPr="00CF5570">
        <w:rPr>
          <w:sz w:val="22"/>
          <w:szCs w:val="22"/>
        </w:rPr>
        <w:tab/>
        <w:t>"Employee status" shall mean the Full-time, Part-time, Temporary or Casual capacity that an Employee is employed in.</w:t>
      </w:r>
    </w:p>
    <w:p w14:paraId="09DEAACF" w14:textId="77777777" w:rsidR="00DE51EE" w:rsidRPr="00CF5570" w:rsidRDefault="00DE51EE" w:rsidP="00CF5570">
      <w:pPr>
        <w:pStyle w:val="Clause1"/>
        <w:widowControl w:val="0"/>
        <w:spacing w:before="120" w:after="120"/>
        <w:rPr>
          <w:sz w:val="22"/>
          <w:szCs w:val="22"/>
        </w:rPr>
      </w:pPr>
      <w:r w:rsidRPr="00CF5570">
        <w:rPr>
          <w:sz w:val="22"/>
          <w:szCs w:val="22"/>
        </w:rPr>
        <w:t>2.10</w:t>
      </w:r>
      <w:r w:rsidRPr="00CF5570">
        <w:rPr>
          <w:sz w:val="22"/>
          <w:szCs w:val="22"/>
        </w:rPr>
        <w:tab/>
        <w:t>"Employer" shall mean and include such officers as may from time-to-time be appointed, or designated, to carry out administrative duties in respect of the operations and management of the business.</w:t>
      </w:r>
    </w:p>
    <w:p w14:paraId="3E4B7E1F" w14:textId="77777777" w:rsidR="00DE51EE" w:rsidRPr="00CF5570" w:rsidRDefault="00DE51EE" w:rsidP="00CF5570">
      <w:pPr>
        <w:pStyle w:val="Clause1"/>
        <w:widowControl w:val="0"/>
        <w:spacing w:before="120" w:after="120"/>
        <w:rPr>
          <w:sz w:val="22"/>
          <w:szCs w:val="22"/>
        </w:rPr>
      </w:pPr>
      <w:r w:rsidRPr="00CF5570">
        <w:rPr>
          <w:sz w:val="22"/>
          <w:szCs w:val="22"/>
        </w:rPr>
        <w:t>2.11</w:t>
      </w:r>
      <w:r w:rsidRPr="00CF5570">
        <w:rPr>
          <w:sz w:val="22"/>
          <w:szCs w:val="22"/>
        </w:rPr>
        <w:tab/>
        <w:t>"Local" shall mean those Locals of The Alberta Union of Provincial Employees listed in Appendix B.</w:t>
      </w:r>
    </w:p>
    <w:p w14:paraId="4E57ABFD" w14:textId="53F59578" w:rsidR="00BD29CB" w:rsidRPr="00F227B8" w:rsidRDefault="00DE51EE" w:rsidP="00F227B8">
      <w:pPr>
        <w:pStyle w:val="Clause1"/>
        <w:widowControl w:val="0"/>
        <w:spacing w:before="120" w:after="120"/>
        <w:rPr>
          <w:sz w:val="22"/>
          <w:szCs w:val="22"/>
        </w:rPr>
      </w:pPr>
      <w:r w:rsidRPr="00CF5570">
        <w:rPr>
          <w:sz w:val="22"/>
          <w:szCs w:val="22"/>
        </w:rPr>
        <w:t>2.12</w:t>
      </w:r>
      <w:r w:rsidRPr="00CF5570">
        <w:rPr>
          <w:sz w:val="22"/>
          <w:szCs w:val="22"/>
        </w:rPr>
        <w:tab/>
        <w:t xml:space="preserve">"Shift" shall mean a daily tour of duty of not less than </w:t>
      </w:r>
      <w:r w:rsidRPr="00615F59">
        <w:rPr>
          <w:strike/>
          <w:sz w:val="22"/>
          <w:szCs w:val="22"/>
        </w:rPr>
        <w:t>three (3)</w:t>
      </w:r>
      <w:r w:rsidRPr="00CF5570">
        <w:rPr>
          <w:sz w:val="22"/>
          <w:szCs w:val="22"/>
        </w:rPr>
        <w:t xml:space="preserve"> </w:t>
      </w:r>
      <w:r w:rsidR="00615F59">
        <w:rPr>
          <w:b/>
          <w:bCs/>
          <w:sz w:val="22"/>
          <w:szCs w:val="22"/>
        </w:rPr>
        <w:t xml:space="preserve">four (4) </w:t>
      </w:r>
      <w:r w:rsidRPr="00CF5570">
        <w:rPr>
          <w:sz w:val="22"/>
          <w:szCs w:val="22"/>
        </w:rPr>
        <w:t>consecutive hours, excluding overtime hours. The first (1</w:t>
      </w:r>
      <w:r w:rsidRPr="00CF5570">
        <w:rPr>
          <w:sz w:val="22"/>
          <w:szCs w:val="22"/>
          <w:vertAlign w:val="superscript"/>
        </w:rPr>
        <w:t>st</w:t>
      </w:r>
      <w:r w:rsidRPr="00CF5570">
        <w:rPr>
          <w:sz w:val="22"/>
          <w:szCs w:val="22"/>
        </w:rPr>
        <w:t>) shift of the day shall be that shift in which the majority of hours fall between twenty-four hundred (2400) hours and zero eight hundred (0800) hours.</w:t>
      </w:r>
    </w:p>
    <w:p w14:paraId="31639EAD" w14:textId="349835E0" w:rsidR="00DE51EE" w:rsidRPr="00CF5570" w:rsidRDefault="00DE51EE" w:rsidP="00CF5570">
      <w:pPr>
        <w:pStyle w:val="Clause1"/>
        <w:widowControl w:val="0"/>
        <w:spacing w:before="120" w:after="120"/>
        <w:rPr>
          <w:sz w:val="22"/>
          <w:szCs w:val="22"/>
        </w:rPr>
      </w:pPr>
      <w:r w:rsidRPr="00CF5570">
        <w:rPr>
          <w:sz w:val="22"/>
          <w:szCs w:val="22"/>
        </w:rPr>
        <w:t>2.13</w:t>
      </w:r>
      <w:r w:rsidRPr="00CF5570">
        <w:rPr>
          <w:sz w:val="22"/>
          <w:szCs w:val="22"/>
        </w:rPr>
        <w:tab/>
        <w:t>"Union" shall mean the Alberta Union of Provincial Employees (AUPE). In the event of a change of name of the aforementioned Union, the subsequent name shall be recognized.</w:t>
      </w:r>
    </w:p>
    <w:p w14:paraId="55CB3261" w14:textId="77777777" w:rsidR="00DE51EE" w:rsidRPr="00CF5570" w:rsidRDefault="00DE51EE" w:rsidP="00CF5570">
      <w:pPr>
        <w:pStyle w:val="Clause1"/>
        <w:widowControl w:val="0"/>
        <w:spacing w:before="120" w:after="120"/>
        <w:rPr>
          <w:sz w:val="22"/>
          <w:szCs w:val="22"/>
        </w:rPr>
      </w:pPr>
      <w:r w:rsidRPr="00CF5570">
        <w:rPr>
          <w:sz w:val="22"/>
          <w:szCs w:val="22"/>
        </w:rPr>
        <w:t>2.14</w:t>
      </w:r>
      <w:r w:rsidRPr="00CF5570">
        <w:rPr>
          <w:sz w:val="22"/>
          <w:szCs w:val="22"/>
        </w:rPr>
        <w:tab/>
        <w:t>"Union Representative" means a representative from the Union authorized by the Union to act on behalf of an Employee.</w:t>
      </w:r>
    </w:p>
    <w:p w14:paraId="6F58A3C7" w14:textId="77777777" w:rsidR="00DE51EE" w:rsidRPr="00CF5570" w:rsidRDefault="00DE51EE" w:rsidP="00CF5570">
      <w:pPr>
        <w:pStyle w:val="Clause1"/>
        <w:widowControl w:val="0"/>
        <w:spacing w:before="120" w:after="120"/>
        <w:rPr>
          <w:sz w:val="22"/>
          <w:szCs w:val="22"/>
        </w:rPr>
      </w:pPr>
      <w:r w:rsidRPr="00CF5570">
        <w:rPr>
          <w:sz w:val="22"/>
          <w:szCs w:val="22"/>
        </w:rPr>
        <w:t>2.15</w:t>
      </w:r>
      <w:r w:rsidRPr="00CF5570">
        <w:rPr>
          <w:sz w:val="22"/>
          <w:szCs w:val="22"/>
        </w:rPr>
        <w:tab/>
        <w:t>For the purpose of applying the terms of this Collective Agreement, time worked shall be deemed to have been worked on the day on which the majority of hours of the shift falls.</w:t>
      </w:r>
    </w:p>
    <w:p w14:paraId="369002C1" w14:textId="77777777" w:rsidR="00535DA7" w:rsidRDefault="00DE51EE" w:rsidP="00CF5570">
      <w:pPr>
        <w:pStyle w:val="Clause1"/>
        <w:widowControl w:val="0"/>
        <w:spacing w:before="120" w:after="120"/>
        <w:rPr>
          <w:bCs/>
          <w:sz w:val="22"/>
          <w:szCs w:val="22"/>
        </w:rPr>
      </w:pPr>
      <w:r w:rsidRPr="00CF5570">
        <w:rPr>
          <w:bCs/>
          <w:sz w:val="22"/>
          <w:szCs w:val="22"/>
        </w:rPr>
        <w:t>2.16</w:t>
      </w:r>
      <w:r w:rsidRPr="00CF5570">
        <w:rPr>
          <w:bCs/>
          <w:sz w:val="22"/>
          <w:szCs w:val="22"/>
        </w:rPr>
        <w:tab/>
        <w:t>"Site" shall mean the building(s), as designated by the Employer at the time of hire or transfer, at or out of which an Employee works.</w:t>
      </w:r>
    </w:p>
    <w:p w14:paraId="23DC00F1" w14:textId="77777777" w:rsidR="005D1F9C" w:rsidRDefault="006F055F" w:rsidP="005D1F9C">
      <w:pPr>
        <w:pStyle w:val="Clause1a"/>
        <w:keepLines/>
        <w:snapToGrid w:val="0"/>
        <w:spacing w:before="120" w:after="120"/>
        <w:rPr>
          <w:rFonts w:ascii="Times New Roman" w:hAnsi="Times New Roman"/>
          <w:b/>
          <w:bCs/>
          <w:szCs w:val="24"/>
        </w:rPr>
      </w:pPr>
      <w:r w:rsidRPr="006F055F">
        <w:rPr>
          <w:rFonts w:ascii="Times New Roman" w:hAnsi="Times New Roman"/>
          <w:b/>
          <w:bCs/>
          <w:szCs w:val="24"/>
        </w:rPr>
        <w:t>2.17</w:t>
      </w:r>
      <w:r w:rsidRPr="00ED5106">
        <w:rPr>
          <w:rFonts w:ascii="Times New Roman" w:hAnsi="Times New Roman"/>
          <w:szCs w:val="24"/>
        </w:rPr>
        <w:tab/>
      </w:r>
      <w:r w:rsidRPr="006F055F">
        <w:rPr>
          <w:rFonts w:ascii="Times New Roman" w:hAnsi="Times New Roman"/>
          <w:b/>
          <w:bCs/>
          <w:szCs w:val="24"/>
        </w:rPr>
        <w:t xml:space="preserve">"Cycle of Shift Schedule" shall be defined as that period of time which is </w:t>
      </w:r>
    </w:p>
    <w:p w14:paraId="2E393C6D" w14:textId="26171462" w:rsidR="005D1F9C" w:rsidRDefault="005D1F9C" w:rsidP="005D1F9C">
      <w:pPr>
        <w:pStyle w:val="Clause1a"/>
        <w:keepLines/>
        <w:snapToGrid w:val="0"/>
        <w:spacing w:before="120" w:after="120"/>
        <w:rPr>
          <w:rFonts w:ascii="Times New Roman" w:hAnsi="Times New Roman"/>
          <w:b/>
          <w:bCs/>
          <w:szCs w:val="24"/>
        </w:rPr>
      </w:pPr>
      <w:r>
        <w:rPr>
          <w:rFonts w:ascii="Times New Roman" w:hAnsi="Times New Roman"/>
          <w:b/>
          <w:bCs/>
          <w:szCs w:val="24"/>
        </w:rPr>
        <w:tab/>
        <w:t xml:space="preserve">  </w:t>
      </w:r>
      <w:r w:rsidR="006F055F" w:rsidRPr="006F055F">
        <w:rPr>
          <w:rFonts w:ascii="Times New Roman" w:hAnsi="Times New Roman"/>
          <w:b/>
          <w:bCs/>
          <w:szCs w:val="24"/>
        </w:rPr>
        <w:t xml:space="preserve">required for a shift schedule to repeat itself </w:t>
      </w:r>
      <w:r w:rsidRPr="005D1F9C">
        <w:rPr>
          <w:rFonts w:ascii="Times New Roman" w:hAnsi="Times New Roman"/>
          <w:b/>
          <w:bCs/>
          <w:szCs w:val="24"/>
        </w:rPr>
        <w:t xml:space="preserve">or two (2) weeks whichever is </w:t>
      </w:r>
    </w:p>
    <w:p w14:paraId="1E6A810A" w14:textId="051D5705" w:rsidR="006F055F" w:rsidRPr="005D1F9C" w:rsidRDefault="005D1F9C" w:rsidP="005D1F9C">
      <w:pPr>
        <w:pStyle w:val="Clause1a"/>
        <w:keepLines/>
        <w:snapToGrid w:val="0"/>
        <w:spacing w:before="120" w:after="120"/>
        <w:rPr>
          <w:rFonts w:ascii="Times New Roman" w:hAnsi="Times New Roman"/>
          <w:b/>
          <w:bCs/>
          <w:szCs w:val="24"/>
        </w:rPr>
      </w:pPr>
      <w:r>
        <w:rPr>
          <w:rFonts w:ascii="Times New Roman" w:hAnsi="Times New Roman"/>
          <w:b/>
          <w:bCs/>
          <w:szCs w:val="24"/>
        </w:rPr>
        <w:t xml:space="preserve">                          </w:t>
      </w:r>
      <w:r w:rsidRPr="005D1F9C">
        <w:rPr>
          <w:rFonts w:ascii="Times New Roman" w:hAnsi="Times New Roman"/>
          <w:b/>
          <w:bCs/>
          <w:szCs w:val="24"/>
        </w:rPr>
        <w:t>greater and shall not exceed six (6) weeks.</w:t>
      </w:r>
    </w:p>
    <w:p w14:paraId="59B96C5B" w14:textId="19603DDC" w:rsidR="00E31DCB" w:rsidRPr="00B050EB" w:rsidRDefault="00E31DCB" w:rsidP="00E31DCB">
      <w:pPr>
        <w:spacing w:before="240" w:after="240"/>
        <w:ind w:left="1440" w:hanging="1440"/>
        <w:jc w:val="both"/>
        <w:rPr>
          <w:rFonts w:ascii="Cambria" w:hAnsi="Cambria"/>
          <w:b/>
          <w:bCs/>
        </w:rPr>
      </w:pPr>
      <w:r>
        <w:rPr>
          <w:rFonts w:ascii="Palatino" w:hAnsi="Palatino"/>
          <w:b/>
          <w:bCs/>
          <w:color w:val="000000"/>
        </w:rPr>
        <w:t>2.1</w:t>
      </w:r>
      <w:r w:rsidR="006F055F">
        <w:rPr>
          <w:rFonts w:ascii="Palatino" w:hAnsi="Palatino"/>
          <w:b/>
          <w:bCs/>
          <w:color w:val="000000"/>
        </w:rPr>
        <w:t>8</w:t>
      </w:r>
      <w:r>
        <w:rPr>
          <w:rFonts w:ascii="Palatino" w:hAnsi="Palatino"/>
          <w:b/>
          <w:bCs/>
          <w:color w:val="000000"/>
        </w:rPr>
        <w:tab/>
      </w:r>
      <w:r w:rsidRPr="00B050EB">
        <w:rPr>
          <w:rFonts w:ascii="Palatino" w:hAnsi="Palatino"/>
          <w:b/>
          <w:bCs/>
          <w:color w:val="000000"/>
        </w:rPr>
        <w:t>“General Wage Increase” or “GWI” means the overall general wage increase expressed as a percentage.</w:t>
      </w:r>
    </w:p>
    <w:p w14:paraId="397ED500" w14:textId="3F96F440" w:rsidR="00E31DCB" w:rsidRPr="00B050EB" w:rsidRDefault="00E31DCB" w:rsidP="00E31DCB">
      <w:pPr>
        <w:spacing w:before="240" w:after="240"/>
        <w:ind w:left="1440" w:hanging="1440"/>
        <w:jc w:val="both"/>
        <w:rPr>
          <w:rFonts w:ascii="Palatino" w:hAnsi="Palatino"/>
          <w:b/>
          <w:bCs/>
          <w:color w:val="000000"/>
        </w:rPr>
      </w:pPr>
      <w:r>
        <w:rPr>
          <w:rFonts w:ascii="Palatino" w:hAnsi="Palatino"/>
          <w:b/>
          <w:bCs/>
          <w:color w:val="000000"/>
        </w:rPr>
        <w:t>2.1</w:t>
      </w:r>
      <w:r w:rsidR="006F055F">
        <w:rPr>
          <w:rFonts w:ascii="Palatino" w:hAnsi="Palatino"/>
          <w:b/>
          <w:bCs/>
          <w:color w:val="000000"/>
        </w:rPr>
        <w:t>9</w:t>
      </w:r>
      <w:r>
        <w:rPr>
          <w:rFonts w:ascii="Palatino" w:hAnsi="Palatino"/>
          <w:b/>
          <w:bCs/>
          <w:color w:val="000000"/>
        </w:rPr>
        <w:tab/>
      </w:r>
      <w:r w:rsidRPr="00B050EB">
        <w:rPr>
          <w:rFonts w:ascii="Palatino" w:hAnsi="Palatino"/>
          <w:b/>
          <w:bCs/>
          <w:color w:val="000000"/>
        </w:rPr>
        <w:t>“Cost of Living Adjustment” or “COLA” means an upward, percentage-based GWI applied to and folded into all wage rates and is calculated using the Annualized Average of AB CPI over twelve months.</w:t>
      </w:r>
    </w:p>
    <w:p w14:paraId="51BE27BB" w14:textId="3B27AADB" w:rsidR="00E31DCB" w:rsidRPr="00B050EB" w:rsidRDefault="00E31DCB" w:rsidP="00E31DCB">
      <w:pPr>
        <w:spacing w:before="240" w:after="240"/>
        <w:ind w:left="1440" w:hanging="1440"/>
        <w:jc w:val="both"/>
        <w:rPr>
          <w:rFonts w:ascii="Cambria" w:hAnsi="Cambria"/>
          <w:b/>
          <w:bCs/>
        </w:rPr>
      </w:pPr>
      <w:r>
        <w:rPr>
          <w:rFonts w:ascii="Palatino" w:hAnsi="Palatino"/>
          <w:b/>
          <w:bCs/>
          <w:color w:val="000000"/>
        </w:rPr>
        <w:t>2.</w:t>
      </w:r>
      <w:r w:rsidR="006F055F">
        <w:rPr>
          <w:rFonts w:ascii="Palatino" w:hAnsi="Palatino"/>
          <w:b/>
          <w:bCs/>
          <w:color w:val="000000"/>
        </w:rPr>
        <w:t>20</w:t>
      </w:r>
      <w:r>
        <w:rPr>
          <w:rFonts w:ascii="Palatino" w:hAnsi="Palatino"/>
          <w:b/>
          <w:bCs/>
          <w:color w:val="000000"/>
        </w:rPr>
        <w:tab/>
      </w:r>
      <w:r w:rsidRPr="00B050EB">
        <w:rPr>
          <w:rFonts w:ascii="Palatino" w:hAnsi="Palatino"/>
          <w:b/>
          <w:bCs/>
          <w:color w:val="000000"/>
        </w:rPr>
        <w:t>The "Annualized Average of AB CPI over twelve months” (AAAB CPI) means the 12-month average index % change reported by Statistics Canada (Table 18-10-0004-01) for Alberta during the twelve months preceding the date the GWI is to take effect.</w:t>
      </w:r>
    </w:p>
    <w:p w14:paraId="07071CC2" w14:textId="77777777" w:rsidR="00E31DCB" w:rsidRPr="00ED5106" w:rsidRDefault="00E31DCB" w:rsidP="00E31DCB">
      <w:pPr>
        <w:keepLines/>
        <w:tabs>
          <w:tab w:val="left" w:pos="1440"/>
        </w:tabs>
        <w:snapToGrid w:val="0"/>
        <w:spacing w:before="120" w:after="120"/>
        <w:ind w:left="2160" w:hanging="720"/>
        <w:jc w:val="both"/>
      </w:pPr>
    </w:p>
    <w:p w14:paraId="02F3B027" w14:textId="77777777" w:rsidR="00E31DCB" w:rsidRDefault="00E31DCB" w:rsidP="00CF5570">
      <w:pPr>
        <w:pStyle w:val="Clause1"/>
        <w:widowControl w:val="0"/>
        <w:spacing w:before="120" w:after="120"/>
        <w:rPr>
          <w:bCs/>
          <w:sz w:val="22"/>
          <w:szCs w:val="22"/>
        </w:rPr>
      </w:pPr>
    </w:p>
    <w:p w14:paraId="039025E7" w14:textId="77777777" w:rsidR="00E31DCB" w:rsidRPr="00CF5570" w:rsidRDefault="00E31DCB" w:rsidP="00CF5570">
      <w:pPr>
        <w:pStyle w:val="Clause1"/>
        <w:widowControl w:val="0"/>
        <w:spacing w:before="120" w:after="120"/>
        <w:rPr>
          <w:bCs/>
          <w:sz w:val="22"/>
          <w:szCs w:val="22"/>
        </w:rPr>
      </w:pPr>
    </w:p>
    <w:p w14:paraId="03EC0082" w14:textId="765B211B" w:rsidR="00606891" w:rsidRDefault="00606891">
      <w:pPr>
        <w:rPr>
          <w:rFonts w:ascii="Palatino" w:hAnsi="Palatino" w:cs="Times New Roman"/>
          <w:b/>
          <w:kern w:val="32"/>
          <w:u w:val="single"/>
        </w:rPr>
      </w:pPr>
    </w:p>
    <w:p w14:paraId="4841B441" w14:textId="0511368D" w:rsidR="00FE3833" w:rsidRPr="00FE3833" w:rsidRDefault="00FE3833" w:rsidP="00CF5570">
      <w:pPr>
        <w:pStyle w:val="Heading1"/>
        <w:keepNext w:val="0"/>
        <w:widowControl w:val="0"/>
        <w:spacing w:before="120" w:after="120"/>
        <w:jc w:val="center"/>
        <w:rPr>
          <w:rFonts w:ascii="Palatino" w:hAnsi="Palatino" w:cs="Times New Roman"/>
          <w:bCs w:val="0"/>
          <w:sz w:val="22"/>
          <w:szCs w:val="22"/>
        </w:rPr>
      </w:pPr>
      <w:r w:rsidRPr="00FE3833">
        <w:rPr>
          <w:rFonts w:ascii="Palatino" w:hAnsi="Palatino" w:cs="Times New Roman"/>
          <w:bCs w:val="0"/>
          <w:sz w:val="22"/>
          <w:szCs w:val="22"/>
        </w:rPr>
        <w:t>CURRENT</w:t>
      </w:r>
    </w:p>
    <w:p w14:paraId="514DEED4" w14:textId="2111F070"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3</w:t>
      </w:r>
      <w:r w:rsidR="00CF5570">
        <w:rPr>
          <w:rFonts w:ascii="Palatino" w:hAnsi="Palatino" w:cs="Times New Roman"/>
          <w:bCs w:val="0"/>
          <w:sz w:val="22"/>
          <w:szCs w:val="22"/>
          <w:u w:val="single"/>
        </w:rPr>
        <w:br/>
      </w:r>
      <w:r w:rsidRPr="00CF5570">
        <w:rPr>
          <w:rFonts w:ascii="Palatino" w:hAnsi="Palatino" w:cs="Times New Roman"/>
          <w:bCs w:val="0"/>
          <w:sz w:val="22"/>
          <w:szCs w:val="22"/>
          <w:u w:val="single"/>
        </w:rPr>
        <w:t>UNION RECOGNITION</w:t>
      </w:r>
    </w:p>
    <w:p w14:paraId="35D02890" w14:textId="77777777" w:rsidR="00DE51EE" w:rsidRPr="00CF5570" w:rsidRDefault="00DE51EE" w:rsidP="00CF5570">
      <w:pPr>
        <w:pStyle w:val="Clause1"/>
        <w:widowControl w:val="0"/>
        <w:spacing w:before="120" w:after="120"/>
        <w:rPr>
          <w:sz w:val="22"/>
          <w:szCs w:val="22"/>
        </w:rPr>
      </w:pPr>
      <w:r w:rsidRPr="00CF5570">
        <w:rPr>
          <w:sz w:val="22"/>
          <w:szCs w:val="22"/>
        </w:rPr>
        <w:t>3.01</w:t>
      </w:r>
      <w:r w:rsidRPr="00CF5570">
        <w:rPr>
          <w:sz w:val="22"/>
          <w:szCs w:val="22"/>
        </w:rPr>
        <w:tab/>
        <w:t>The Employer recognizes the Union as the sole bargaining agent for the Employees covered by this Collective Agreement.</w:t>
      </w:r>
    </w:p>
    <w:p w14:paraId="0DB0E539" w14:textId="77777777" w:rsidR="00DE51EE" w:rsidRPr="00CF5570" w:rsidRDefault="00DE51EE" w:rsidP="00CF5570">
      <w:pPr>
        <w:pStyle w:val="Clause1"/>
        <w:widowControl w:val="0"/>
        <w:spacing w:before="120" w:after="120"/>
        <w:rPr>
          <w:sz w:val="22"/>
          <w:szCs w:val="22"/>
        </w:rPr>
      </w:pPr>
      <w:r w:rsidRPr="00CF5570">
        <w:rPr>
          <w:sz w:val="22"/>
          <w:szCs w:val="22"/>
        </w:rPr>
        <w:t>3.02</w:t>
      </w:r>
      <w:r w:rsidRPr="00CF5570">
        <w:rPr>
          <w:sz w:val="22"/>
          <w:szCs w:val="22"/>
        </w:rPr>
        <w:tab/>
        <w:t>No Employee shall be required or permitted to make any written or verbal agreement which may be in conflict with the terms of this Collective Agreement.</w:t>
      </w:r>
    </w:p>
    <w:p w14:paraId="56566511" w14:textId="77777777" w:rsidR="00DE51EE" w:rsidRPr="00CF5570" w:rsidRDefault="00DE51EE" w:rsidP="00CF5570">
      <w:pPr>
        <w:pStyle w:val="Clause1"/>
        <w:widowControl w:val="0"/>
        <w:spacing w:before="120" w:after="120"/>
        <w:rPr>
          <w:sz w:val="22"/>
          <w:szCs w:val="22"/>
        </w:rPr>
      </w:pPr>
      <w:r w:rsidRPr="00CF5570">
        <w:rPr>
          <w:sz w:val="22"/>
          <w:szCs w:val="22"/>
        </w:rPr>
        <w:t>3.03</w:t>
      </w:r>
      <w:r w:rsidRPr="00CF5570">
        <w:rPr>
          <w:sz w:val="22"/>
          <w:szCs w:val="22"/>
        </w:rPr>
        <w:tab/>
        <w:t>Except as expressly permitted by the Collective Agreement, there shall be no Union activities on Employer time or on Employer property without the prior permission of the Employer.</w:t>
      </w:r>
    </w:p>
    <w:p w14:paraId="4B702134" w14:textId="77777777" w:rsidR="00DE51EE" w:rsidRPr="00CF5570" w:rsidRDefault="00DE51EE" w:rsidP="00CF5570">
      <w:pPr>
        <w:pStyle w:val="Clause1"/>
        <w:widowControl w:val="0"/>
        <w:spacing w:before="120" w:after="120"/>
        <w:rPr>
          <w:sz w:val="22"/>
          <w:szCs w:val="22"/>
        </w:rPr>
      </w:pPr>
      <w:r w:rsidRPr="00CF5570">
        <w:rPr>
          <w:sz w:val="22"/>
          <w:szCs w:val="22"/>
        </w:rPr>
        <w:t>3.04</w:t>
      </w:r>
      <w:r w:rsidRPr="00CF5570">
        <w:rPr>
          <w:sz w:val="22"/>
          <w:szCs w:val="22"/>
        </w:rPr>
        <w:tab/>
        <w:t>New Employees shall be given a Union orientation of not more than forty-five (45) minutes by the Union at the Employer’s orientation for new Employees. This orientation shall be on the Employer’s time and the Union shall conduct such orientation during the forty-five (45) minutes.</w:t>
      </w:r>
    </w:p>
    <w:p w14:paraId="27B6B48A" w14:textId="77777777" w:rsidR="00DE51EE" w:rsidRPr="00CF5570" w:rsidRDefault="00DE51EE" w:rsidP="00CF5570">
      <w:pPr>
        <w:pStyle w:val="Clause1"/>
        <w:widowControl w:val="0"/>
        <w:tabs>
          <w:tab w:val="left" w:pos="1425"/>
        </w:tabs>
        <w:spacing w:before="120" w:after="120"/>
        <w:ind w:left="2160" w:hanging="2160"/>
        <w:rPr>
          <w:sz w:val="22"/>
          <w:szCs w:val="22"/>
        </w:rPr>
      </w:pPr>
      <w:r w:rsidRPr="00CF5570">
        <w:rPr>
          <w:sz w:val="22"/>
          <w:szCs w:val="22"/>
        </w:rPr>
        <w:t>3.05</w:t>
      </w:r>
      <w:r w:rsidRPr="00CF5570">
        <w:rPr>
          <w:sz w:val="22"/>
          <w:szCs w:val="22"/>
        </w:rPr>
        <w:tab/>
        <w:t>(a)</w:t>
      </w:r>
      <w:r w:rsidRPr="00CF5570">
        <w:rPr>
          <w:sz w:val="22"/>
          <w:szCs w:val="22"/>
        </w:rPr>
        <w:tab/>
        <w:t>The Employer shall provide a bulletin board in a reasonably accessible location. The Local will be permitted to post notices of meetings and other items on such boards. The Employer reserves the right to require that posted material objectionable to the Employer be removed from bulletin boards.</w:t>
      </w:r>
    </w:p>
    <w:p w14:paraId="2738D425" w14:textId="597026A6"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r>
      <w:r w:rsidRPr="00CF5570">
        <w:rPr>
          <w:bCs/>
          <w:sz w:val="22"/>
          <w:szCs w:val="22"/>
        </w:rPr>
        <w:t xml:space="preserve">Where available, the Employer shall permit a Union Representative to access and utilize the internal electronic mail system. Such use shall be for </w:t>
      </w:r>
      <w:r w:rsidRPr="00CF5570">
        <w:rPr>
          <w:sz w:val="22"/>
          <w:szCs w:val="22"/>
        </w:rPr>
        <w:t>sending</w:t>
      </w:r>
      <w:r w:rsidRPr="00CF5570">
        <w:rPr>
          <w:bCs/>
          <w:sz w:val="22"/>
          <w:szCs w:val="22"/>
        </w:rPr>
        <w:t xml:space="preserve"> notices of meetings and other such notices from one (1) Site to another for purposes of posting on the Site bulletin board. The Union shall provide copies of such notices to the Employer for approval prior to placement on the Employer’s internal electronic mail system.</w:t>
      </w:r>
    </w:p>
    <w:p w14:paraId="4A2F6A41" w14:textId="0150FA8E" w:rsidR="00DE51EE" w:rsidRPr="00CF5570" w:rsidRDefault="00DE51EE" w:rsidP="00CF5570">
      <w:pPr>
        <w:pStyle w:val="Clause1"/>
        <w:widowControl w:val="0"/>
        <w:spacing w:before="120" w:after="120"/>
        <w:rPr>
          <w:sz w:val="22"/>
          <w:szCs w:val="22"/>
        </w:rPr>
      </w:pPr>
      <w:r w:rsidRPr="00CF5570">
        <w:rPr>
          <w:sz w:val="22"/>
          <w:szCs w:val="22"/>
        </w:rPr>
        <w:t>3.06</w:t>
      </w:r>
      <w:r w:rsidRPr="00CF5570">
        <w:rPr>
          <w:sz w:val="22"/>
          <w:szCs w:val="22"/>
        </w:rPr>
        <w:tab/>
        <w:t>The Employer and the Union will each pay one-half (1/2) of the cost of printing enough copies of this Collective Agreement to provide each Employee with one (1) copy. A copy of the Collective Agreement shall be provided to each Employee on commencement of employment by the Employer or by the Union at the Employee’s orientation.</w:t>
      </w:r>
    </w:p>
    <w:p w14:paraId="2413BEFC" w14:textId="03554114" w:rsidR="00535DA7" w:rsidRPr="00CF5570" w:rsidRDefault="00DE51EE" w:rsidP="00CF5570">
      <w:pPr>
        <w:pStyle w:val="Clause1"/>
        <w:widowControl w:val="0"/>
        <w:spacing w:before="120" w:after="120"/>
        <w:rPr>
          <w:sz w:val="22"/>
          <w:szCs w:val="22"/>
        </w:rPr>
      </w:pPr>
      <w:r w:rsidRPr="00CF5570">
        <w:rPr>
          <w:sz w:val="22"/>
          <w:szCs w:val="22"/>
        </w:rPr>
        <w:t>3.0</w:t>
      </w:r>
      <w:r w:rsidR="00DA6F91" w:rsidRPr="00BD29CB">
        <w:rPr>
          <w:sz w:val="22"/>
          <w:szCs w:val="22"/>
        </w:rPr>
        <w:t>7</w:t>
      </w:r>
      <w:r w:rsidRPr="00CF5570">
        <w:rPr>
          <w:sz w:val="22"/>
          <w:szCs w:val="22"/>
        </w:rPr>
        <w:tab/>
        <w:t xml:space="preserve">Persons whose jobs are not in the bargaining unit shall not work on a job which is included in the bargaining unit, except for the purposes of instruction, in an emergency, or when Employees are not available, and provided that the act of performing the aforementioned work does not reduce the hours of work or pay of any Employee. For the purpose of this clause, "persons" shall mean all other </w:t>
      </w:r>
      <w:r w:rsidR="009671B1" w:rsidRPr="00CF5570">
        <w:rPr>
          <w:sz w:val="22"/>
          <w:szCs w:val="22"/>
        </w:rPr>
        <w:t>e</w:t>
      </w:r>
      <w:r w:rsidRPr="00CF5570">
        <w:rPr>
          <w:sz w:val="22"/>
          <w:szCs w:val="22"/>
        </w:rPr>
        <w:t>mployees of the Employer who are not included in the bargaining unit.</w:t>
      </w:r>
    </w:p>
    <w:p w14:paraId="0798C9E6" w14:textId="10B62AD0" w:rsidR="00DD4A3E" w:rsidRPr="00CF5570" w:rsidRDefault="003570E9" w:rsidP="00CF5570">
      <w:pPr>
        <w:pStyle w:val="Clause1"/>
        <w:widowControl w:val="0"/>
        <w:spacing w:before="120" w:after="120"/>
        <w:rPr>
          <w:bCs/>
          <w:sz w:val="22"/>
          <w:szCs w:val="22"/>
        </w:rPr>
      </w:pPr>
      <w:r w:rsidRPr="00CF5570">
        <w:rPr>
          <w:bCs/>
          <w:sz w:val="22"/>
          <w:szCs w:val="22"/>
        </w:rPr>
        <w:t>3.0</w:t>
      </w:r>
      <w:r w:rsidR="00DA6F91" w:rsidRPr="00BD29CB">
        <w:rPr>
          <w:bCs/>
          <w:sz w:val="22"/>
          <w:szCs w:val="22"/>
        </w:rPr>
        <w:t>8</w:t>
      </w:r>
      <w:r w:rsidRPr="00CF5570">
        <w:rPr>
          <w:bCs/>
          <w:sz w:val="22"/>
          <w:szCs w:val="22"/>
        </w:rPr>
        <w:tab/>
      </w:r>
      <w:r w:rsidRPr="00E30993">
        <w:rPr>
          <w:sz w:val="22"/>
          <w:szCs w:val="22"/>
        </w:rPr>
        <w:t>The Union will exercise its rights in a manner which is professional, fair and reasonable in the circumstances, and in accordance with the Collective Agreement.</w:t>
      </w:r>
    </w:p>
    <w:p w14:paraId="2C651E39" w14:textId="70A11F55" w:rsidR="00606891" w:rsidRDefault="00606891">
      <w:pPr>
        <w:rPr>
          <w:rFonts w:ascii="Palatino" w:hAnsi="Palatino" w:cs="Times New Roman"/>
          <w:b/>
          <w:kern w:val="32"/>
          <w:u w:val="single"/>
        </w:rPr>
      </w:pPr>
      <w:r>
        <w:rPr>
          <w:rFonts w:ascii="Palatino" w:hAnsi="Palatino" w:cs="Times New Roman"/>
          <w:b/>
          <w:kern w:val="32"/>
          <w:u w:val="single"/>
        </w:rPr>
        <w:br w:type="page"/>
      </w:r>
    </w:p>
    <w:p w14:paraId="74709886" w14:textId="05FF274F" w:rsidR="00FE3833" w:rsidRPr="00FE3833" w:rsidRDefault="00FE3833" w:rsidP="00CF5570">
      <w:pPr>
        <w:pStyle w:val="Heading1"/>
        <w:keepNext w:val="0"/>
        <w:widowControl w:val="0"/>
        <w:spacing w:before="120" w:after="120"/>
        <w:jc w:val="center"/>
        <w:rPr>
          <w:rFonts w:ascii="Palatino" w:hAnsi="Palatino" w:cs="Times New Roman"/>
          <w:bCs w:val="0"/>
          <w:sz w:val="22"/>
          <w:szCs w:val="22"/>
        </w:rPr>
      </w:pPr>
      <w:r w:rsidRPr="00FE3833">
        <w:rPr>
          <w:rFonts w:ascii="Palatino" w:hAnsi="Palatino" w:cs="Times New Roman"/>
          <w:bCs w:val="0"/>
          <w:sz w:val="22"/>
          <w:szCs w:val="22"/>
        </w:rPr>
        <w:lastRenderedPageBreak/>
        <w:t>CURRENT</w:t>
      </w:r>
    </w:p>
    <w:p w14:paraId="43605673" w14:textId="00666D02"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4</w:t>
      </w:r>
      <w:r w:rsidR="003946E8" w:rsidRPr="00CF5570">
        <w:rPr>
          <w:rFonts w:ascii="Palatino" w:hAnsi="Palatino" w:cs="Times New Roman"/>
          <w:bCs w:val="0"/>
          <w:sz w:val="22"/>
          <w:szCs w:val="22"/>
          <w:u w:val="single"/>
        </w:rPr>
        <w:br/>
      </w:r>
      <w:r w:rsidRPr="00CF5570">
        <w:rPr>
          <w:rFonts w:ascii="Palatino" w:hAnsi="Palatino" w:cs="Times New Roman"/>
          <w:bCs w:val="0"/>
          <w:sz w:val="22"/>
          <w:szCs w:val="22"/>
          <w:u w:val="single"/>
        </w:rPr>
        <w:t>APPLICATION</w:t>
      </w:r>
    </w:p>
    <w:p w14:paraId="61E143E1" w14:textId="3FB3D9D4" w:rsidR="00DE51EE" w:rsidRPr="00CF5570" w:rsidRDefault="00DE51EE" w:rsidP="00CF5570">
      <w:pPr>
        <w:pStyle w:val="Clause1"/>
        <w:widowControl w:val="0"/>
        <w:spacing w:before="120" w:after="120"/>
        <w:rPr>
          <w:sz w:val="22"/>
          <w:szCs w:val="22"/>
        </w:rPr>
      </w:pPr>
      <w:r w:rsidRPr="00CF5570">
        <w:rPr>
          <w:sz w:val="22"/>
          <w:szCs w:val="22"/>
        </w:rPr>
        <w:t>4.01</w:t>
      </w:r>
      <w:r w:rsidRPr="00CF5570">
        <w:rPr>
          <w:sz w:val="22"/>
          <w:szCs w:val="22"/>
        </w:rPr>
        <w:tab/>
        <w:t xml:space="preserve">This Collective Agreement shall apply to all Employees of the bargaining units listed in Appendix </w:t>
      </w:r>
      <w:r w:rsidR="0056209E" w:rsidRPr="00CF5570">
        <w:rPr>
          <w:sz w:val="22"/>
          <w:szCs w:val="22"/>
        </w:rPr>
        <w:t>B</w:t>
      </w:r>
      <w:r w:rsidRPr="00CF5570">
        <w:rPr>
          <w:sz w:val="22"/>
          <w:szCs w:val="22"/>
        </w:rPr>
        <w:t xml:space="preserve"> and shall not be changed after the effective date hereof, except by mutual agreement of the Parties.</w:t>
      </w:r>
    </w:p>
    <w:p w14:paraId="19F6013B" w14:textId="77777777" w:rsidR="00DE51EE" w:rsidRPr="00CF5570" w:rsidRDefault="00DE51EE" w:rsidP="00CF5570">
      <w:pPr>
        <w:pStyle w:val="Clause1"/>
        <w:widowControl w:val="0"/>
        <w:spacing w:before="120" w:after="120"/>
        <w:rPr>
          <w:sz w:val="22"/>
          <w:szCs w:val="22"/>
        </w:rPr>
      </w:pPr>
      <w:r w:rsidRPr="00CF5570">
        <w:rPr>
          <w:sz w:val="22"/>
          <w:szCs w:val="22"/>
        </w:rPr>
        <w:t>4.02</w:t>
      </w:r>
      <w:r w:rsidRPr="00CF5570">
        <w:rPr>
          <w:sz w:val="22"/>
          <w:szCs w:val="22"/>
        </w:rPr>
        <w:tab/>
        <w:t>Employees shall be compensated in accordance with the schedule of Basic Rates of Pay, as set out in the Salaries Schedule, be bound by other provisions of employment, and qualify for such benefits in accordance with the provisions set out in this Collective Agreement.</w:t>
      </w:r>
    </w:p>
    <w:p w14:paraId="0D99FCE5" w14:textId="77777777" w:rsidR="00DE51EE" w:rsidRPr="00CF5570" w:rsidRDefault="00DE51EE" w:rsidP="00CF5570">
      <w:pPr>
        <w:pStyle w:val="Clause1"/>
        <w:widowControl w:val="0"/>
        <w:spacing w:before="120" w:after="120"/>
        <w:rPr>
          <w:sz w:val="22"/>
          <w:szCs w:val="22"/>
        </w:rPr>
      </w:pPr>
      <w:r w:rsidRPr="00CF5570">
        <w:rPr>
          <w:sz w:val="22"/>
          <w:szCs w:val="22"/>
        </w:rPr>
        <w:t>4.03</w:t>
      </w:r>
      <w:r w:rsidRPr="00CF5570">
        <w:rPr>
          <w:sz w:val="22"/>
          <w:szCs w:val="22"/>
        </w:rPr>
        <w:tab/>
        <w:t>In the event any provision of this Collective Agreement is in conflict with any present or future statute of the Province of Alberta applicable to the Employer, the section so affected shall be altered or amended forthwith in a manner agreeable to both Parties so as to incorporate required changes. Such action shall not affect any other provisions of this Collective Agreement.</w:t>
      </w:r>
    </w:p>
    <w:p w14:paraId="26B0CCE7" w14:textId="77777777" w:rsidR="003570E9" w:rsidRPr="00CF5570" w:rsidRDefault="00DE51EE" w:rsidP="00CF5570">
      <w:pPr>
        <w:pStyle w:val="Clause1"/>
        <w:widowControl w:val="0"/>
        <w:spacing w:before="120" w:after="120"/>
        <w:rPr>
          <w:sz w:val="22"/>
          <w:szCs w:val="22"/>
        </w:rPr>
      </w:pPr>
      <w:r w:rsidRPr="00CF5570">
        <w:rPr>
          <w:sz w:val="22"/>
          <w:szCs w:val="22"/>
        </w:rPr>
        <w:t>4.04</w:t>
      </w:r>
      <w:r w:rsidRPr="00CF5570">
        <w:rPr>
          <w:sz w:val="22"/>
          <w:szCs w:val="22"/>
        </w:rPr>
        <w:tab/>
        <w:t>Where a difference arises out of a provision contained in this Collective Agreement and the subject matter is covered by the Employer’s policies, regulations, guidelines or directives, the Collective Agreement shall super</w:t>
      </w:r>
      <w:r w:rsidRPr="00CF5570">
        <w:rPr>
          <w:bCs/>
          <w:sz w:val="22"/>
          <w:szCs w:val="22"/>
        </w:rPr>
        <w:t>c</w:t>
      </w:r>
      <w:r w:rsidRPr="00CF5570">
        <w:rPr>
          <w:sz w:val="22"/>
          <w:szCs w:val="22"/>
        </w:rPr>
        <w:t>ede the policies, regulations, guidelines or directives.</w:t>
      </w:r>
    </w:p>
    <w:p w14:paraId="576D01EE" w14:textId="46EAADAD" w:rsidR="00606891" w:rsidRDefault="00606891">
      <w:pPr>
        <w:rPr>
          <w:rFonts w:ascii="Palatino" w:hAnsi="Palatino" w:cs="Times New Roman"/>
          <w:b/>
          <w:kern w:val="32"/>
          <w:u w:val="single"/>
        </w:rPr>
      </w:pPr>
      <w:r>
        <w:rPr>
          <w:b/>
          <w:kern w:val="32"/>
          <w:u w:val="single"/>
        </w:rPr>
        <w:br w:type="page"/>
      </w:r>
    </w:p>
    <w:p w14:paraId="486330F2" w14:textId="1D714B97" w:rsidR="00FE3833" w:rsidRPr="00FE3833" w:rsidRDefault="00FE3833" w:rsidP="00CF5570">
      <w:pPr>
        <w:pStyle w:val="Heading1"/>
        <w:keepNext w:val="0"/>
        <w:widowControl w:val="0"/>
        <w:spacing w:before="120" w:after="120"/>
        <w:jc w:val="center"/>
        <w:rPr>
          <w:rFonts w:ascii="Palatino" w:hAnsi="Palatino" w:cs="Times New Roman"/>
          <w:bCs w:val="0"/>
          <w:sz w:val="22"/>
          <w:szCs w:val="22"/>
        </w:rPr>
      </w:pPr>
      <w:r w:rsidRPr="00FE3833">
        <w:rPr>
          <w:rFonts w:ascii="Palatino" w:hAnsi="Palatino" w:cs="Times New Roman"/>
          <w:bCs w:val="0"/>
          <w:sz w:val="22"/>
          <w:szCs w:val="22"/>
        </w:rPr>
        <w:lastRenderedPageBreak/>
        <w:t>CURRENT</w:t>
      </w:r>
    </w:p>
    <w:p w14:paraId="54216D39" w14:textId="2893C7C2"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5</w:t>
      </w:r>
      <w:r w:rsidR="00CF5570">
        <w:rPr>
          <w:rFonts w:ascii="Palatino" w:hAnsi="Palatino" w:cs="Times New Roman"/>
          <w:bCs w:val="0"/>
          <w:sz w:val="22"/>
          <w:szCs w:val="22"/>
          <w:u w:val="single"/>
        </w:rPr>
        <w:br/>
      </w:r>
      <w:r w:rsidRPr="00CF5570">
        <w:rPr>
          <w:rFonts w:ascii="Palatino" w:hAnsi="Palatino" w:cs="Times New Roman"/>
          <w:bCs w:val="0"/>
          <w:sz w:val="22"/>
          <w:szCs w:val="22"/>
          <w:u w:val="single"/>
        </w:rPr>
        <w:t>DUES DEDUCTION</w:t>
      </w:r>
    </w:p>
    <w:p w14:paraId="55831FC9" w14:textId="1EEDD9D1" w:rsidR="003570E9" w:rsidRPr="00E30993" w:rsidRDefault="00DE51EE" w:rsidP="00E30993">
      <w:pPr>
        <w:pStyle w:val="Clause1"/>
        <w:widowControl w:val="0"/>
        <w:spacing w:before="120" w:after="120"/>
        <w:rPr>
          <w:strike/>
          <w:sz w:val="22"/>
          <w:szCs w:val="22"/>
        </w:rPr>
      </w:pPr>
      <w:r w:rsidRPr="00CF5570">
        <w:rPr>
          <w:sz w:val="22"/>
          <w:szCs w:val="22"/>
        </w:rPr>
        <w:t>5.01</w:t>
      </w:r>
      <w:r w:rsidRPr="00CF5570">
        <w:rPr>
          <w:sz w:val="22"/>
          <w:szCs w:val="22"/>
        </w:rPr>
        <w:tab/>
      </w:r>
      <w:r w:rsidR="003570E9" w:rsidRPr="00E30993">
        <w:rPr>
          <w:sz w:val="22"/>
          <w:szCs w:val="22"/>
        </w:rPr>
        <w:t>An Employee shall have the right to wear or display the recognized insignia of the Union, however, no such insignia larger than a lapel pin shall be worn while on duty. No Union insignia shall be displayed on the Employer’s equipment or sites.</w:t>
      </w:r>
    </w:p>
    <w:p w14:paraId="1060F71D" w14:textId="4BCF52F6" w:rsidR="003570E9" w:rsidRPr="00E30993" w:rsidRDefault="00DE51EE" w:rsidP="00E30993">
      <w:pPr>
        <w:pStyle w:val="Clause1"/>
        <w:widowControl w:val="0"/>
        <w:tabs>
          <w:tab w:val="left" w:pos="1440"/>
        </w:tabs>
        <w:spacing w:before="120" w:after="120"/>
        <w:ind w:left="2160" w:hanging="2160"/>
        <w:rPr>
          <w:bCs/>
          <w:sz w:val="22"/>
          <w:szCs w:val="22"/>
        </w:rPr>
      </w:pPr>
      <w:r w:rsidRPr="00E30993">
        <w:rPr>
          <w:sz w:val="22"/>
          <w:szCs w:val="22"/>
        </w:rPr>
        <w:t>5.02</w:t>
      </w:r>
      <w:r w:rsidRPr="00E30993">
        <w:rPr>
          <w:bCs/>
          <w:sz w:val="22"/>
          <w:szCs w:val="22"/>
        </w:rPr>
        <w:tab/>
      </w:r>
      <w:r w:rsidR="003570E9" w:rsidRPr="00E30993">
        <w:rPr>
          <w:bCs/>
          <w:sz w:val="22"/>
          <w:szCs w:val="22"/>
        </w:rPr>
        <w:t>(a)</w:t>
      </w:r>
      <w:r w:rsidR="003570E9" w:rsidRPr="00E30993">
        <w:rPr>
          <w:bCs/>
          <w:sz w:val="22"/>
          <w:szCs w:val="22"/>
        </w:rPr>
        <w:tab/>
        <w:t xml:space="preserve">All Employees </w:t>
      </w:r>
      <w:r w:rsidR="00E01CCA" w:rsidRPr="00E30993">
        <w:rPr>
          <w:bCs/>
          <w:sz w:val="22"/>
          <w:szCs w:val="22"/>
        </w:rPr>
        <w:t>h</w:t>
      </w:r>
      <w:r w:rsidR="003570E9" w:rsidRPr="00E30993">
        <w:rPr>
          <w:bCs/>
          <w:sz w:val="22"/>
          <w:szCs w:val="22"/>
        </w:rPr>
        <w:t>ave the right:</w:t>
      </w:r>
    </w:p>
    <w:p w14:paraId="72F4D6BE" w14:textId="77777777" w:rsidR="003570E9" w:rsidRPr="00E30993" w:rsidRDefault="003570E9" w:rsidP="00CF5570">
      <w:pPr>
        <w:pStyle w:val="Clause1a"/>
        <w:widowControl w:val="0"/>
        <w:tabs>
          <w:tab w:val="clear" w:pos="1440"/>
          <w:tab w:val="left" w:pos="741"/>
        </w:tabs>
        <w:spacing w:before="120" w:after="120"/>
        <w:ind w:left="2880" w:hanging="720"/>
        <w:rPr>
          <w:sz w:val="22"/>
          <w:szCs w:val="22"/>
        </w:rPr>
      </w:pPr>
      <w:r w:rsidRPr="00E30993">
        <w:rPr>
          <w:sz w:val="22"/>
          <w:szCs w:val="22"/>
        </w:rPr>
        <w:t>(i)</w:t>
      </w:r>
      <w:r w:rsidRPr="00E30993">
        <w:rPr>
          <w:sz w:val="22"/>
          <w:szCs w:val="22"/>
        </w:rPr>
        <w:tab/>
        <w:t>to be members of the Union and to participate in its lawful activities;</w:t>
      </w:r>
    </w:p>
    <w:p w14:paraId="35DF349B" w14:textId="77777777" w:rsidR="003570E9" w:rsidRPr="00E30993" w:rsidRDefault="003570E9" w:rsidP="00CF5570">
      <w:pPr>
        <w:pStyle w:val="Clause1a"/>
        <w:widowControl w:val="0"/>
        <w:tabs>
          <w:tab w:val="clear" w:pos="1440"/>
          <w:tab w:val="left" w:pos="741"/>
        </w:tabs>
        <w:spacing w:before="120" w:after="120"/>
        <w:ind w:left="2880" w:hanging="720"/>
        <w:rPr>
          <w:bCs/>
          <w:sz w:val="22"/>
          <w:szCs w:val="22"/>
        </w:rPr>
      </w:pPr>
      <w:r w:rsidRPr="00E30993">
        <w:rPr>
          <w:sz w:val="22"/>
          <w:szCs w:val="22"/>
        </w:rPr>
        <w:t>(ii)</w:t>
      </w:r>
      <w:r w:rsidRPr="00E30993">
        <w:rPr>
          <w:sz w:val="22"/>
          <w:szCs w:val="22"/>
        </w:rPr>
        <w:tab/>
        <w:t>to bargain collectively with the Employer through the Union</w:t>
      </w:r>
    </w:p>
    <w:p w14:paraId="0535806B" w14:textId="6BAE7CA2" w:rsidR="00DE51EE" w:rsidRPr="00E30993" w:rsidRDefault="00DE51EE" w:rsidP="00CF5570">
      <w:pPr>
        <w:pStyle w:val="Clause1"/>
        <w:widowControl w:val="0"/>
        <w:spacing w:before="120" w:after="120"/>
        <w:rPr>
          <w:strike/>
          <w:sz w:val="22"/>
          <w:szCs w:val="22"/>
        </w:rPr>
      </w:pPr>
      <w:r w:rsidRPr="00E30993">
        <w:rPr>
          <w:sz w:val="22"/>
          <w:szCs w:val="22"/>
        </w:rPr>
        <w:t>5.</w:t>
      </w:r>
      <w:r w:rsidRPr="00E30993">
        <w:rPr>
          <w:bCs/>
          <w:sz w:val="22"/>
          <w:szCs w:val="22"/>
        </w:rPr>
        <w:t>03</w:t>
      </w:r>
      <w:r w:rsidRPr="00E30993">
        <w:rPr>
          <w:sz w:val="22"/>
          <w:szCs w:val="22"/>
        </w:rPr>
        <w:tab/>
      </w:r>
      <w:r w:rsidR="003570E9" w:rsidRPr="00E30993">
        <w:rPr>
          <w:sz w:val="22"/>
          <w:szCs w:val="22"/>
        </w:rPr>
        <w:t>The Employer will, as a condition of employment, deduct from the earnings of each Employee covered by this Collective Agreement an amount equal to the dues as determined by the Union. The Union acknowledges that the deductions of amounts equal to the dues does not constitute membership in the Union, and that membership shall continue to be voluntary.</w:t>
      </w:r>
    </w:p>
    <w:p w14:paraId="763DB8E2" w14:textId="1FF047D1" w:rsidR="003570E9" w:rsidRPr="00E30993" w:rsidRDefault="00DE51EE" w:rsidP="00CF5570">
      <w:pPr>
        <w:pStyle w:val="Clause1"/>
        <w:widowControl w:val="0"/>
        <w:spacing w:before="120" w:after="120"/>
        <w:rPr>
          <w:sz w:val="22"/>
          <w:szCs w:val="22"/>
        </w:rPr>
      </w:pPr>
      <w:r w:rsidRPr="00E30993">
        <w:rPr>
          <w:sz w:val="22"/>
          <w:szCs w:val="22"/>
        </w:rPr>
        <w:t>5.</w:t>
      </w:r>
      <w:r w:rsidRPr="00E30993">
        <w:rPr>
          <w:bCs/>
          <w:sz w:val="22"/>
          <w:szCs w:val="22"/>
        </w:rPr>
        <w:t>04</w:t>
      </w:r>
      <w:r w:rsidRPr="00E30993">
        <w:rPr>
          <w:sz w:val="22"/>
          <w:szCs w:val="22"/>
        </w:rPr>
        <w:tab/>
      </w:r>
      <w:r w:rsidR="003570E9" w:rsidRPr="00E30993">
        <w:rPr>
          <w:sz w:val="22"/>
          <w:szCs w:val="22"/>
        </w:rPr>
        <w:t>Consistent with the payroll system of the Employer, the Union will advise the Employer of the amount of its membership dues, An amount equal to said membership dues will be deducted from each Employee at the prescribed rate and remitted to the Union not later than the fifteenth (15</w:t>
      </w:r>
      <w:r w:rsidR="003570E9" w:rsidRPr="00E30993">
        <w:rPr>
          <w:sz w:val="22"/>
          <w:szCs w:val="22"/>
          <w:vertAlign w:val="superscript"/>
        </w:rPr>
        <w:t>th</w:t>
      </w:r>
      <w:r w:rsidR="003570E9" w:rsidRPr="00E30993">
        <w:rPr>
          <w:sz w:val="22"/>
          <w:szCs w:val="22"/>
        </w:rPr>
        <w:t>) of the month following. The remittance shall be accompanied by a list specifying the following:</w:t>
      </w:r>
    </w:p>
    <w:p w14:paraId="38EA9C3B" w14:textId="77777777" w:rsidR="003570E9" w:rsidRPr="00E30993" w:rsidRDefault="003570E9" w:rsidP="00CF5570">
      <w:pPr>
        <w:pStyle w:val="Clause1a"/>
        <w:widowControl w:val="0"/>
        <w:tabs>
          <w:tab w:val="clear" w:pos="1440"/>
          <w:tab w:val="left" w:pos="741"/>
        </w:tabs>
        <w:spacing w:before="120" w:after="120"/>
        <w:ind w:hanging="720"/>
        <w:rPr>
          <w:bCs/>
          <w:sz w:val="22"/>
          <w:szCs w:val="22"/>
        </w:rPr>
      </w:pPr>
      <w:r w:rsidRPr="00E30993">
        <w:rPr>
          <w:sz w:val="22"/>
          <w:szCs w:val="22"/>
        </w:rPr>
        <w:t>(a)</w:t>
      </w:r>
      <w:r w:rsidRPr="00E30993">
        <w:rPr>
          <w:sz w:val="22"/>
          <w:szCs w:val="22"/>
        </w:rPr>
        <w:tab/>
      </w:r>
      <w:r w:rsidRPr="00E30993">
        <w:rPr>
          <w:bCs/>
          <w:sz w:val="22"/>
          <w:szCs w:val="22"/>
        </w:rPr>
        <w:t>the Employees name;</w:t>
      </w:r>
    </w:p>
    <w:p w14:paraId="1B784D17" w14:textId="77777777" w:rsidR="003570E9" w:rsidRPr="00E30993" w:rsidRDefault="003570E9" w:rsidP="00CF5570">
      <w:pPr>
        <w:pStyle w:val="Clause1a"/>
        <w:widowControl w:val="0"/>
        <w:tabs>
          <w:tab w:val="clear" w:pos="1440"/>
          <w:tab w:val="left" w:pos="741"/>
        </w:tabs>
        <w:spacing w:before="120" w:after="120"/>
        <w:ind w:hanging="720"/>
        <w:rPr>
          <w:bCs/>
          <w:sz w:val="22"/>
          <w:szCs w:val="22"/>
        </w:rPr>
      </w:pPr>
      <w:r w:rsidRPr="00E30993">
        <w:rPr>
          <w:bCs/>
          <w:sz w:val="22"/>
          <w:szCs w:val="22"/>
        </w:rPr>
        <w:t>(b)</w:t>
      </w:r>
      <w:r w:rsidRPr="00E30993">
        <w:rPr>
          <w:bCs/>
          <w:sz w:val="22"/>
          <w:szCs w:val="22"/>
        </w:rPr>
        <w:tab/>
        <w:t>mailing address;</w:t>
      </w:r>
    </w:p>
    <w:p w14:paraId="71323409" w14:textId="77777777" w:rsidR="003570E9" w:rsidRPr="00E30993" w:rsidRDefault="003570E9" w:rsidP="00CF5570">
      <w:pPr>
        <w:pStyle w:val="Clause1a"/>
        <w:widowControl w:val="0"/>
        <w:tabs>
          <w:tab w:val="clear" w:pos="1440"/>
          <w:tab w:val="left" w:pos="741"/>
        </w:tabs>
        <w:spacing w:before="120" w:after="120"/>
        <w:ind w:hanging="720"/>
        <w:rPr>
          <w:bCs/>
          <w:sz w:val="22"/>
          <w:szCs w:val="22"/>
        </w:rPr>
      </w:pPr>
      <w:r w:rsidRPr="00E30993">
        <w:rPr>
          <w:bCs/>
          <w:sz w:val="22"/>
          <w:szCs w:val="22"/>
        </w:rPr>
        <w:t>(c)</w:t>
      </w:r>
      <w:r w:rsidRPr="00E30993">
        <w:rPr>
          <w:bCs/>
          <w:sz w:val="22"/>
          <w:szCs w:val="22"/>
        </w:rPr>
        <w:tab/>
        <w:t>classification;</w:t>
      </w:r>
    </w:p>
    <w:p w14:paraId="2E031E74" w14:textId="77777777" w:rsidR="003570E9" w:rsidRPr="00E30993" w:rsidRDefault="003570E9" w:rsidP="00CF5570">
      <w:pPr>
        <w:pStyle w:val="Clause1a"/>
        <w:widowControl w:val="0"/>
        <w:tabs>
          <w:tab w:val="clear" w:pos="1440"/>
          <w:tab w:val="left" w:pos="741"/>
        </w:tabs>
        <w:spacing w:before="120" w:after="120"/>
        <w:ind w:hanging="720"/>
        <w:rPr>
          <w:bCs/>
          <w:sz w:val="22"/>
          <w:szCs w:val="22"/>
        </w:rPr>
      </w:pPr>
      <w:r w:rsidRPr="00E30993">
        <w:rPr>
          <w:bCs/>
          <w:sz w:val="22"/>
          <w:szCs w:val="22"/>
        </w:rPr>
        <w:t>(d)</w:t>
      </w:r>
      <w:r w:rsidRPr="00E30993">
        <w:rPr>
          <w:bCs/>
          <w:sz w:val="22"/>
          <w:szCs w:val="22"/>
        </w:rPr>
        <w:tab/>
        <w:t>department and site(s);</w:t>
      </w:r>
    </w:p>
    <w:p w14:paraId="48B4123F" w14:textId="77777777" w:rsidR="003570E9" w:rsidRPr="00E30993" w:rsidRDefault="003570E9" w:rsidP="00CF5570">
      <w:pPr>
        <w:pStyle w:val="Clause1a"/>
        <w:widowControl w:val="0"/>
        <w:tabs>
          <w:tab w:val="clear" w:pos="1440"/>
          <w:tab w:val="left" w:pos="741"/>
        </w:tabs>
        <w:spacing w:before="120" w:after="120"/>
        <w:ind w:hanging="720"/>
        <w:rPr>
          <w:bCs/>
          <w:sz w:val="22"/>
          <w:szCs w:val="22"/>
        </w:rPr>
      </w:pPr>
      <w:r w:rsidRPr="00E30993">
        <w:rPr>
          <w:bCs/>
          <w:sz w:val="22"/>
          <w:szCs w:val="22"/>
        </w:rPr>
        <w:t>(e)</w:t>
      </w:r>
      <w:r w:rsidRPr="00E30993">
        <w:rPr>
          <w:bCs/>
          <w:sz w:val="22"/>
          <w:szCs w:val="22"/>
        </w:rPr>
        <w:tab/>
        <w:t>status (Regular Full-time, Part-time, Temporary, Casual);</w:t>
      </w:r>
    </w:p>
    <w:p w14:paraId="3F2CC704" w14:textId="77777777" w:rsidR="003570E9" w:rsidRPr="00E30993" w:rsidRDefault="003570E9" w:rsidP="00CF5570">
      <w:pPr>
        <w:pStyle w:val="Clause1a"/>
        <w:widowControl w:val="0"/>
        <w:tabs>
          <w:tab w:val="clear" w:pos="1440"/>
          <w:tab w:val="left" w:pos="741"/>
        </w:tabs>
        <w:spacing w:before="120" w:after="120"/>
        <w:ind w:hanging="720"/>
        <w:rPr>
          <w:bCs/>
          <w:sz w:val="22"/>
          <w:szCs w:val="22"/>
        </w:rPr>
      </w:pPr>
      <w:r w:rsidRPr="00E30993">
        <w:rPr>
          <w:bCs/>
          <w:sz w:val="22"/>
          <w:szCs w:val="22"/>
        </w:rPr>
        <w:t>(f)</w:t>
      </w:r>
      <w:r w:rsidRPr="00E30993">
        <w:rPr>
          <w:bCs/>
          <w:sz w:val="22"/>
          <w:szCs w:val="22"/>
        </w:rPr>
        <w:tab/>
        <w:t>FTE;</w:t>
      </w:r>
    </w:p>
    <w:p w14:paraId="33DBACE9" w14:textId="77777777" w:rsidR="003570E9" w:rsidRPr="00E30993" w:rsidRDefault="003570E9" w:rsidP="00CF5570">
      <w:pPr>
        <w:pStyle w:val="Clause1a"/>
        <w:widowControl w:val="0"/>
        <w:tabs>
          <w:tab w:val="clear" w:pos="1440"/>
          <w:tab w:val="left" w:pos="741"/>
        </w:tabs>
        <w:spacing w:before="120" w:after="120"/>
        <w:ind w:hanging="720"/>
        <w:rPr>
          <w:bCs/>
          <w:sz w:val="22"/>
          <w:szCs w:val="22"/>
        </w:rPr>
      </w:pPr>
      <w:r w:rsidRPr="00E30993">
        <w:rPr>
          <w:bCs/>
          <w:sz w:val="22"/>
          <w:szCs w:val="22"/>
        </w:rPr>
        <w:t>(g)</w:t>
      </w:r>
      <w:r w:rsidRPr="00E30993">
        <w:rPr>
          <w:bCs/>
          <w:sz w:val="22"/>
          <w:szCs w:val="22"/>
        </w:rPr>
        <w:tab/>
        <w:t>Basic Rate of Pay;</w:t>
      </w:r>
    </w:p>
    <w:p w14:paraId="0D8532ED" w14:textId="77777777" w:rsidR="003570E9" w:rsidRPr="00E30993" w:rsidRDefault="003570E9" w:rsidP="00CF5570">
      <w:pPr>
        <w:pStyle w:val="Clause1a"/>
        <w:widowControl w:val="0"/>
        <w:tabs>
          <w:tab w:val="clear" w:pos="1440"/>
          <w:tab w:val="left" w:pos="741"/>
        </w:tabs>
        <w:spacing w:before="120" w:after="120"/>
        <w:ind w:hanging="720"/>
        <w:rPr>
          <w:bCs/>
          <w:sz w:val="22"/>
          <w:szCs w:val="22"/>
        </w:rPr>
      </w:pPr>
      <w:r w:rsidRPr="00E30993">
        <w:rPr>
          <w:bCs/>
          <w:sz w:val="22"/>
          <w:szCs w:val="22"/>
        </w:rPr>
        <w:t>(h)</w:t>
      </w:r>
      <w:r w:rsidRPr="00E30993">
        <w:rPr>
          <w:bCs/>
          <w:sz w:val="22"/>
          <w:szCs w:val="22"/>
        </w:rPr>
        <w:tab/>
        <w:t>the amount of deduction for each Employee;</w:t>
      </w:r>
    </w:p>
    <w:p w14:paraId="49FF5E20" w14:textId="77777777" w:rsidR="003570E9" w:rsidRPr="00E30993" w:rsidRDefault="003570E9" w:rsidP="00CF5570">
      <w:pPr>
        <w:pStyle w:val="Clause1a"/>
        <w:widowControl w:val="0"/>
        <w:tabs>
          <w:tab w:val="clear" w:pos="1440"/>
          <w:tab w:val="left" w:pos="741"/>
        </w:tabs>
        <w:spacing w:before="120" w:after="120"/>
        <w:ind w:hanging="720"/>
        <w:rPr>
          <w:bCs/>
          <w:sz w:val="22"/>
          <w:szCs w:val="22"/>
        </w:rPr>
      </w:pPr>
      <w:r w:rsidRPr="00E30993">
        <w:rPr>
          <w:bCs/>
          <w:sz w:val="22"/>
          <w:szCs w:val="22"/>
        </w:rPr>
        <w:t>(i)</w:t>
      </w:r>
      <w:r w:rsidRPr="00E30993">
        <w:rPr>
          <w:bCs/>
          <w:sz w:val="22"/>
          <w:szCs w:val="22"/>
        </w:rPr>
        <w:tab/>
        <w:t>Employees on long term absence status where applicable. Long term absence shall mean any absence in excess of six (6) months;</w:t>
      </w:r>
    </w:p>
    <w:p w14:paraId="64CADC05" w14:textId="77777777" w:rsidR="003570E9" w:rsidRPr="00E30993" w:rsidRDefault="003570E9" w:rsidP="00CF5570">
      <w:pPr>
        <w:pStyle w:val="Clause1a"/>
        <w:widowControl w:val="0"/>
        <w:tabs>
          <w:tab w:val="clear" w:pos="1440"/>
          <w:tab w:val="left" w:pos="741"/>
        </w:tabs>
        <w:spacing w:before="120" w:after="120"/>
        <w:ind w:hanging="720"/>
        <w:rPr>
          <w:bCs/>
          <w:sz w:val="22"/>
          <w:szCs w:val="22"/>
        </w:rPr>
      </w:pPr>
      <w:r w:rsidRPr="00E30993">
        <w:rPr>
          <w:bCs/>
          <w:sz w:val="22"/>
          <w:szCs w:val="22"/>
        </w:rPr>
        <w:t>(k)</w:t>
      </w:r>
      <w:r w:rsidRPr="00E30993">
        <w:rPr>
          <w:bCs/>
          <w:sz w:val="22"/>
          <w:szCs w:val="22"/>
        </w:rPr>
        <w:tab/>
        <w:t>personal phone number;</w:t>
      </w:r>
    </w:p>
    <w:p w14:paraId="5567A952" w14:textId="77777777" w:rsidR="003570E9" w:rsidRPr="00E30993" w:rsidRDefault="003570E9" w:rsidP="00CF5570">
      <w:pPr>
        <w:pStyle w:val="Clause1a"/>
        <w:widowControl w:val="0"/>
        <w:tabs>
          <w:tab w:val="clear" w:pos="1440"/>
          <w:tab w:val="left" w:pos="741"/>
        </w:tabs>
        <w:spacing w:before="120" w:after="120"/>
        <w:ind w:hanging="720"/>
        <w:rPr>
          <w:bCs/>
          <w:sz w:val="22"/>
          <w:szCs w:val="22"/>
        </w:rPr>
      </w:pPr>
      <w:r w:rsidRPr="00E30993">
        <w:rPr>
          <w:bCs/>
          <w:sz w:val="22"/>
          <w:szCs w:val="22"/>
        </w:rPr>
        <w:t>(l)</w:t>
      </w:r>
      <w:r w:rsidRPr="00E30993">
        <w:rPr>
          <w:bCs/>
          <w:sz w:val="22"/>
          <w:szCs w:val="22"/>
        </w:rPr>
        <w:tab/>
        <w:t>Employee number;</w:t>
      </w:r>
    </w:p>
    <w:p w14:paraId="04D79226" w14:textId="77777777" w:rsidR="003570E9" w:rsidRPr="00E30993" w:rsidRDefault="003570E9" w:rsidP="00CF5570">
      <w:pPr>
        <w:pStyle w:val="Clause1a"/>
        <w:widowControl w:val="0"/>
        <w:tabs>
          <w:tab w:val="clear" w:pos="1440"/>
          <w:tab w:val="left" w:pos="741"/>
        </w:tabs>
        <w:spacing w:before="120" w:after="120"/>
        <w:ind w:hanging="720"/>
        <w:rPr>
          <w:bCs/>
          <w:sz w:val="22"/>
          <w:szCs w:val="22"/>
        </w:rPr>
      </w:pPr>
      <w:r w:rsidRPr="00E30993">
        <w:rPr>
          <w:bCs/>
          <w:sz w:val="22"/>
          <w:szCs w:val="22"/>
        </w:rPr>
        <w:t>(m)</w:t>
      </w:r>
      <w:r w:rsidRPr="00E30993">
        <w:rPr>
          <w:bCs/>
          <w:sz w:val="22"/>
          <w:szCs w:val="22"/>
        </w:rPr>
        <w:tab/>
        <w:t>hire date; and</w:t>
      </w:r>
    </w:p>
    <w:p w14:paraId="5D0E69BC" w14:textId="77777777" w:rsidR="003570E9" w:rsidRPr="00E30993" w:rsidRDefault="003570E9" w:rsidP="00CF5570">
      <w:pPr>
        <w:pStyle w:val="Clause1a"/>
        <w:widowControl w:val="0"/>
        <w:tabs>
          <w:tab w:val="clear" w:pos="1440"/>
          <w:tab w:val="left" w:pos="741"/>
        </w:tabs>
        <w:spacing w:before="120" w:after="120"/>
        <w:ind w:hanging="720"/>
        <w:rPr>
          <w:sz w:val="22"/>
          <w:szCs w:val="22"/>
        </w:rPr>
      </w:pPr>
      <w:r w:rsidRPr="00E30993">
        <w:rPr>
          <w:bCs/>
          <w:sz w:val="22"/>
          <w:szCs w:val="22"/>
        </w:rPr>
        <w:t>(n)</w:t>
      </w:r>
      <w:r w:rsidRPr="00E30993">
        <w:rPr>
          <w:bCs/>
          <w:sz w:val="22"/>
          <w:szCs w:val="22"/>
        </w:rPr>
        <w:tab/>
        <w:t>seniority</w:t>
      </w:r>
      <w:r w:rsidRPr="00E30993">
        <w:rPr>
          <w:sz w:val="22"/>
          <w:szCs w:val="22"/>
        </w:rPr>
        <w:t>.</w:t>
      </w:r>
    </w:p>
    <w:p w14:paraId="7011F1C8" w14:textId="5FFFE53B" w:rsidR="00535DA7" w:rsidRPr="00E30993" w:rsidRDefault="00DE51EE" w:rsidP="00CF5570">
      <w:pPr>
        <w:pStyle w:val="Clause1"/>
        <w:widowControl w:val="0"/>
        <w:spacing w:before="120" w:after="120"/>
        <w:rPr>
          <w:sz w:val="22"/>
          <w:szCs w:val="22"/>
        </w:rPr>
      </w:pPr>
      <w:r w:rsidRPr="00E30993">
        <w:rPr>
          <w:sz w:val="22"/>
          <w:szCs w:val="22"/>
        </w:rPr>
        <w:t>5.</w:t>
      </w:r>
      <w:r w:rsidRPr="00E30993">
        <w:rPr>
          <w:bCs/>
          <w:sz w:val="22"/>
          <w:szCs w:val="22"/>
        </w:rPr>
        <w:t>05</w:t>
      </w:r>
      <w:r w:rsidRPr="00E30993">
        <w:rPr>
          <w:sz w:val="22"/>
          <w:szCs w:val="22"/>
        </w:rPr>
        <w:tab/>
      </w:r>
      <w:r w:rsidR="003570E9" w:rsidRPr="00E30993">
        <w:rPr>
          <w:sz w:val="22"/>
          <w:szCs w:val="22"/>
        </w:rPr>
        <w:t>The dues structure of the Union shall be on a percentage basis and the Union shall give not less than thirty (30) days’ notice of any change in the rate at which dues are to be deducted. Any change in the amount of deductions shall be implemented by the Employer at the next possible pay period following the expiry of the notice period.</w:t>
      </w:r>
    </w:p>
    <w:p w14:paraId="044984DF" w14:textId="77777777" w:rsidR="003570E9" w:rsidRPr="00E30993" w:rsidRDefault="003570E9" w:rsidP="00CF5570">
      <w:pPr>
        <w:pStyle w:val="Clause1"/>
        <w:widowControl w:val="0"/>
        <w:spacing w:before="120" w:after="120"/>
        <w:rPr>
          <w:sz w:val="22"/>
          <w:szCs w:val="22"/>
        </w:rPr>
      </w:pPr>
      <w:r w:rsidRPr="00E30993">
        <w:rPr>
          <w:sz w:val="22"/>
          <w:szCs w:val="22"/>
        </w:rPr>
        <w:t>5.06</w:t>
      </w:r>
      <w:r w:rsidRPr="00E30993">
        <w:rPr>
          <w:sz w:val="22"/>
          <w:szCs w:val="22"/>
        </w:rPr>
        <w:tab/>
        <w:t>Where an accounting adjustment is necessary to correct an over or under payment of dues, it shall be effected in the succeeding month.</w:t>
      </w:r>
    </w:p>
    <w:p w14:paraId="137B1A0F" w14:textId="77777777" w:rsidR="003570E9" w:rsidRPr="00E30993" w:rsidRDefault="003570E9" w:rsidP="00CF5570">
      <w:pPr>
        <w:pStyle w:val="Clause1"/>
        <w:widowControl w:val="0"/>
        <w:spacing w:before="120" w:after="120"/>
        <w:rPr>
          <w:sz w:val="22"/>
          <w:szCs w:val="22"/>
        </w:rPr>
      </w:pPr>
      <w:r w:rsidRPr="00E30993">
        <w:rPr>
          <w:sz w:val="22"/>
          <w:szCs w:val="22"/>
        </w:rPr>
        <w:t>5.07</w:t>
      </w:r>
      <w:r w:rsidRPr="00E30993">
        <w:rPr>
          <w:sz w:val="22"/>
          <w:szCs w:val="22"/>
        </w:rPr>
        <w:tab/>
        <w:t xml:space="preserve">The Employer shall indicate the dues deducted and enter the amount on the T-4 </w:t>
      </w:r>
      <w:r w:rsidRPr="00E30993">
        <w:rPr>
          <w:sz w:val="22"/>
          <w:szCs w:val="22"/>
        </w:rPr>
        <w:lastRenderedPageBreak/>
        <w:t>slip supplied to the Employee.</w:t>
      </w:r>
    </w:p>
    <w:p w14:paraId="74A36A04" w14:textId="77777777" w:rsidR="003570E9" w:rsidRPr="00E30993" w:rsidRDefault="003570E9" w:rsidP="00CF5570">
      <w:pPr>
        <w:pStyle w:val="Clause1"/>
        <w:widowControl w:val="0"/>
        <w:spacing w:before="120" w:after="120"/>
        <w:rPr>
          <w:sz w:val="22"/>
          <w:szCs w:val="22"/>
        </w:rPr>
      </w:pPr>
      <w:r w:rsidRPr="00E30993">
        <w:rPr>
          <w:sz w:val="22"/>
          <w:szCs w:val="22"/>
        </w:rPr>
        <w:t>5.08</w:t>
      </w:r>
      <w:r w:rsidRPr="00E30993">
        <w:rPr>
          <w:sz w:val="22"/>
          <w:szCs w:val="22"/>
        </w:rPr>
        <w:tab/>
        <w:t xml:space="preserve">The Employer shall provide a monthly list of Employees new to the bargaining unit during the previous month, to the Union at one email address to be provided by the Union. Such list shall include the Employee’s name, classification, department and employment status Where existing systems current allow such list will also include site. </w:t>
      </w:r>
    </w:p>
    <w:p w14:paraId="3C2720FA" w14:textId="77777777" w:rsidR="003570E9" w:rsidRPr="00E30993" w:rsidRDefault="003570E9" w:rsidP="00CF5570">
      <w:pPr>
        <w:pStyle w:val="Clause1"/>
        <w:widowControl w:val="0"/>
        <w:spacing w:before="120" w:after="120"/>
        <w:rPr>
          <w:sz w:val="22"/>
          <w:szCs w:val="22"/>
        </w:rPr>
      </w:pPr>
      <w:r w:rsidRPr="00E30993">
        <w:rPr>
          <w:sz w:val="22"/>
          <w:szCs w:val="22"/>
        </w:rPr>
        <w:t>5.09</w:t>
      </w:r>
      <w:r w:rsidRPr="00E30993">
        <w:rPr>
          <w:sz w:val="22"/>
          <w:szCs w:val="22"/>
        </w:rPr>
        <w:tab/>
        <w:t>The Employer shall provide to the Union at one email address, on a quarterly basis, a listing of Employees who terminated from the Employer in the previous quarter, inclusive of Employee name and Employee number.</w:t>
      </w:r>
    </w:p>
    <w:p w14:paraId="4428E4AC" w14:textId="77777777" w:rsidR="003570E9" w:rsidRPr="00E30993" w:rsidRDefault="003570E9" w:rsidP="00CF5570">
      <w:pPr>
        <w:pStyle w:val="Clause1"/>
        <w:widowControl w:val="0"/>
        <w:spacing w:before="120" w:after="120"/>
        <w:rPr>
          <w:sz w:val="22"/>
          <w:szCs w:val="22"/>
        </w:rPr>
      </w:pPr>
      <w:r w:rsidRPr="00E30993">
        <w:rPr>
          <w:sz w:val="22"/>
          <w:szCs w:val="22"/>
        </w:rPr>
        <w:t>5.10</w:t>
      </w:r>
      <w:r w:rsidRPr="00E30993">
        <w:rPr>
          <w:sz w:val="22"/>
          <w:szCs w:val="22"/>
        </w:rPr>
        <w:tab/>
        <w:t>For the purpose of conducting a ratification vote, the Employer shall provide a list of all current Employees, along with the mailing address on file, to the Union at one email address, within fourteen (14) calendar days of the date when a tentative agreement has been reached by the Parties.</w:t>
      </w:r>
    </w:p>
    <w:p w14:paraId="6FD969C2" w14:textId="77777777" w:rsidR="003570E9" w:rsidRPr="00E30993" w:rsidRDefault="003570E9" w:rsidP="00CF5570">
      <w:pPr>
        <w:pStyle w:val="Clause1"/>
        <w:widowControl w:val="0"/>
        <w:spacing w:before="120" w:after="120"/>
        <w:rPr>
          <w:sz w:val="22"/>
          <w:szCs w:val="22"/>
        </w:rPr>
      </w:pPr>
      <w:r w:rsidRPr="00E30993">
        <w:rPr>
          <w:sz w:val="22"/>
          <w:szCs w:val="22"/>
        </w:rPr>
        <w:t>5.11</w:t>
      </w:r>
      <w:r w:rsidRPr="00E30993">
        <w:rPr>
          <w:sz w:val="22"/>
          <w:szCs w:val="22"/>
        </w:rPr>
        <w:tab/>
        <w:t>The Employer agrees to allow an AUPE binder/ clipboard on each unit, program or office where patient/ resident/ client care is provided. The Employer reserves the right to require that material damaging to the Employer be removed.</w:t>
      </w:r>
    </w:p>
    <w:p w14:paraId="6EEC381A" w14:textId="02BB1810" w:rsidR="00DD4A3E" w:rsidRPr="00E30993" w:rsidRDefault="003570E9" w:rsidP="00CF5570">
      <w:pPr>
        <w:pStyle w:val="Clause1"/>
        <w:widowControl w:val="0"/>
        <w:spacing w:before="120" w:after="120"/>
        <w:rPr>
          <w:bCs/>
          <w:sz w:val="22"/>
          <w:szCs w:val="22"/>
          <w:u w:val="single"/>
        </w:rPr>
      </w:pPr>
      <w:r w:rsidRPr="00E30993">
        <w:rPr>
          <w:sz w:val="22"/>
          <w:szCs w:val="22"/>
        </w:rPr>
        <w:t>5.12</w:t>
      </w:r>
      <w:r w:rsidRPr="00E30993">
        <w:rPr>
          <w:sz w:val="22"/>
          <w:szCs w:val="22"/>
        </w:rPr>
        <w:tab/>
        <w:t>The Union agrees to indemnify and save the Employer harmless against any claim or liability arising out of the administration of the Article.</w:t>
      </w:r>
    </w:p>
    <w:p w14:paraId="6251BB4A" w14:textId="74406112" w:rsidR="00FC31B4" w:rsidRPr="00CF5570" w:rsidRDefault="00FC31B4" w:rsidP="00CF5570">
      <w:pPr>
        <w:widowControl w:val="0"/>
        <w:spacing w:before="120" w:after="120"/>
        <w:rPr>
          <w:rFonts w:ascii="Palatino" w:hAnsi="Palatino" w:cs="Times New Roman"/>
          <w:b/>
          <w:kern w:val="32"/>
          <w:u w:val="single"/>
        </w:rPr>
      </w:pPr>
    </w:p>
    <w:p w14:paraId="16A6D612" w14:textId="77777777" w:rsidR="00BD29CB" w:rsidRDefault="00BD29CB">
      <w:pPr>
        <w:rPr>
          <w:rFonts w:ascii="Palatino" w:hAnsi="Palatino" w:cs="Times New Roman"/>
          <w:b/>
          <w:kern w:val="32"/>
          <w:u w:val="single"/>
        </w:rPr>
      </w:pPr>
      <w:r>
        <w:rPr>
          <w:rFonts w:ascii="Palatino" w:hAnsi="Palatino" w:cs="Times New Roman"/>
          <w:bCs/>
          <w:u w:val="single"/>
        </w:rPr>
        <w:br w:type="page"/>
      </w:r>
    </w:p>
    <w:p w14:paraId="3CD8C7F6" w14:textId="2D1BBA88" w:rsidR="00DE41F3" w:rsidRPr="00DE41F3" w:rsidRDefault="00DE41F3" w:rsidP="00CF5570">
      <w:pPr>
        <w:pStyle w:val="Heading1"/>
        <w:keepNext w:val="0"/>
        <w:widowControl w:val="0"/>
        <w:spacing w:before="120" w:after="120"/>
        <w:jc w:val="center"/>
        <w:rPr>
          <w:rFonts w:ascii="Palatino" w:hAnsi="Palatino" w:cs="Times New Roman"/>
          <w:bCs w:val="0"/>
          <w:sz w:val="22"/>
          <w:szCs w:val="22"/>
        </w:rPr>
      </w:pPr>
      <w:r w:rsidRPr="00DE41F3">
        <w:rPr>
          <w:rFonts w:ascii="Palatino" w:hAnsi="Palatino" w:cs="Times New Roman"/>
          <w:bCs w:val="0"/>
          <w:sz w:val="22"/>
          <w:szCs w:val="22"/>
        </w:rPr>
        <w:lastRenderedPageBreak/>
        <w:t>CURRENT</w:t>
      </w:r>
    </w:p>
    <w:p w14:paraId="18A10C95" w14:textId="67FF0111"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6</w:t>
      </w:r>
      <w:r w:rsidR="00CF5570">
        <w:rPr>
          <w:rFonts w:ascii="Palatino" w:hAnsi="Palatino" w:cs="Times New Roman"/>
          <w:bCs w:val="0"/>
          <w:sz w:val="22"/>
          <w:szCs w:val="22"/>
          <w:u w:val="single"/>
        </w:rPr>
        <w:br/>
      </w:r>
      <w:r w:rsidRPr="00CF5570">
        <w:rPr>
          <w:rFonts w:ascii="Palatino" w:hAnsi="Palatino" w:cs="Times New Roman"/>
          <w:bCs w:val="0"/>
          <w:sz w:val="22"/>
          <w:szCs w:val="22"/>
          <w:u w:val="single"/>
        </w:rPr>
        <w:t>MANAGEMENT RIGHTS</w:t>
      </w:r>
    </w:p>
    <w:p w14:paraId="756C7E6D" w14:textId="77777777" w:rsidR="00DE51EE" w:rsidRPr="00CF5570" w:rsidRDefault="00DE51EE" w:rsidP="00CF5570">
      <w:pPr>
        <w:pStyle w:val="Clause1"/>
        <w:widowControl w:val="0"/>
        <w:spacing w:before="120" w:after="120"/>
        <w:rPr>
          <w:sz w:val="22"/>
          <w:szCs w:val="22"/>
        </w:rPr>
      </w:pPr>
      <w:r w:rsidRPr="00CF5570">
        <w:rPr>
          <w:sz w:val="22"/>
          <w:szCs w:val="22"/>
        </w:rPr>
        <w:t>6.01</w:t>
      </w:r>
      <w:r w:rsidRPr="00CF5570">
        <w:rPr>
          <w:sz w:val="22"/>
          <w:szCs w:val="22"/>
        </w:rPr>
        <w:tab/>
        <w:t>The Employer reserves all rights not specifically restricted or abrogated by the provisions of this Collective Agreement.</w:t>
      </w:r>
    </w:p>
    <w:p w14:paraId="5E3B14AE" w14:textId="0D8BEE2C" w:rsidR="00DE51EE" w:rsidRPr="00CF5570" w:rsidRDefault="00DE51EE" w:rsidP="00CF5570">
      <w:pPr>
        <w:pStyle w:val="Clause1"/>
        <w:widowControl w:val="0"/>
        <w:spacing w:before="120" w:after="120"/>
        <w:rPr>
          <w:sz w:val="22"/>
          <w:szCs w:val="22"/>
        </w:rPr>
      </w:pPr>
      <w:r w:rsidRPr="00CF5570">
        <w:rPr>
          <w:sz w:val="22"/>
          <w:szCs w:val="22"/>
        </w:rPr>
        <w:t>6.02</w:t>
      </w:r>
      <w:r w:rsidRPr="00CF5570">
        <w:rPr>
          <w:sz w:val="22"/>
          <w:szCs w:val="22"/>
        </w:rPr>
        <w:tab/>
        <w:t>Without limiting the generality of the foregoing, the Union acknowledges that it shall be the exclusive right of the Employer to operate and manage its business, including the right to:</w:t>
      </w:r>
    </w:p>
    <w:p w14:paraId="1B95456F" w14:textId="64EF50ED"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maintain order, discipline and efficiency;</w:t>
      </w:r>
    </w:p>
    <w:p w14:paraId="48956E38" w14:textId="4C009101"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make, alter, and enforce, from time-to-time, rules and regulations to be observed by an Employee which are not in conflict with any provision of this Collective Agreement;</w:t>
      </w:r>
    </w:p>
    <w:p w14:paraId="27B22B58" w14:textId="4CC7A556"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direct the working force and to create new classifications and work units and to determine the number of Employees, if any, needed from time-to-time in any work unit or classification and to determine whether or not a position, work unit, or classification will be continued or declared redundant;</w:t>
      </w:r>
    </w:p>
    <w:p w14:paraId="79359001" w14:textId="221EA325"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(d)</w:t>
      </w:r>
      <w:r w:rsidRPr="00CF5570">
        <w:rPr>
          <w:sz w:val="22"/>
          <w:szCs w:val="22"/>
        </w:rPr>
        <w:tab/>
        <w:t>hire, promote, transfer, layoff and recall;</w:t>
      </w:r>
    </w:p>
    <w:p w14:paraId="16E269AE" w14:textId="0C658030"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(e)</w:t>
      </w:r>
      <w:r w:rsidRPr="00CF5570">
        <w:rPr>
          <w:sz w:val="22"/>
          <w:szCs w:val="22"/>
        </w:rPr>
        <w:tab/>
        <w:t>demote, discipline, suspend or discharge for just cause.</w:t>
      </w:r>
    </w:p>
    <w:p w14:paraId="06FD00AC" w14:textId="77777777" w:rsidR="00DE51EE" w:rsidRPr="00CF5570" w:rsidRDefault="00DE51EE" w:rsidP="00CF5570">
      <w:pPr>
        <w:pStyle w:val="Clause1"/>
        <w:widowControl w:val="0"/>
        <w:spacing w:before="120" w:after="120"/>
        <w:rPr>
          <w:sz w:val="22"/>
          <w:szCs w:val="22"/>
        </w:rPr>
      </w:pPr>
      <w:r w:rsidRPr="00CF5570">
        <w:rPr>
          <w:sz w:val="22"/>
          <w:szCs w:val="22"/>
        </w:rPr>
        <w:t>6.03</w:t>
      </w:r>
      <w:r w:rsidRPr="00CF5570">
        <w:rPr>
          <w:sz w:val="22"/>
          <w:szCs w:val="22"/>
        </w:rPr>
        <w:tab/>
        <w:t>The Employer will provide a copy of all Human Resource policies to the Union.</w:t>
      </w:r>
    </w:p>
    <w:p w14:paraId="330F6C66" w14:textId="64D8D97C" w:rsidR="00DE51EE" w:rsidRPr="00CF5570" w:rsidRDefault="00DE51EE" w:rsidP="00CF5570">
      <w:pPr>
        <w:pStyle w:val="Clause1"/>
        <w:widowControl w:val="0"/>
        <w:spacing w:before="120" w:after="120"/>
        <w:rPr>
          <w:sz w:val="22"/>
          <w:szCs w:val="22"/>
        </w:rPr>
      </w:pPr>
      <w:r w:rsidRPr="00CF5570">
        <w:rPr>
          <w:sz w:val="22"/>
          <w:szCs w:val="22"/>
        </w:rPr>
        <w:t>6.04</w:t>
      </w:r>
      <w:r w:rsidRPr="00CF5570">
        <w:rPr>
          <w:sz w:val="22"/>
          <w:szCs w:val="22"/>
        </w:rPr>
        <w:tab/>
        <w:t xml:space="preserve">The Employer shall exercise its rights in a manner which is </w:t>
      </w:r>
      <w:r w:rsidR="003570E9" w:rsidRPr="0013748F">
        <w:rPr>
          <w:sz w:val="22"/>
          <w:szCs w:val="22"/>
        </w:rPr>
        <w:t>professional, fair and reasonable in the circumstances, and in accordance with the</w:t>
      </w:r>
      <w:r w:rsidR="003570E9" w:rsidRPr="00CF5570">
        <w:rPr>
          <w:sz w:val="22"/>
          <w:szCs w:val="22"/>
        </w:rPr>
        <w:t xml:space="preserve"> </w:t>
      </w:r>
      <w:r w:rsidRPr="00CF5570">
        <w:rPr>
          <w:sz w:val="22"/>
          <w:szCs w:val="22"/>
        </w:rPr>
        <w:t>Collective Agreement.</w:t>
      </w:r>
    </w:p>
    <w:p w14:paraId="1313D294" w14:textId="4F705835" w:rsidR="00606891" w:rsidRDefault="00606891">
      <w:pPr>
        <w:rPr>
          <w:rFonts w:ascii="Palatino" w:hAnsi="Palatino"/>
          <w:b/>
          <w:u w:val="single"/>
        </w:rPr>
      </w:pPr>
      <w:r>
        <w:rPr>
          <w:rFonts w:ascii="Palatino" w:hAnsi="Palatino"/>
          <w:b/>
          <w:u w:val="single"/>
        </w:rPr>
        <w:br w:type="page"/>
      </w:r>
    </w:p>
    <w:p w14:paraId="0D806162" w14:textId="6C5E11BA" w:rsidR="00DE41F3" w:rsidRPr="005A7F45" w:rsidRDefault="005A7F45" w:rsidP="00CF5570">
      <w:pPr>
        <w:widowControl w:val="0"/>
        <w:spacing w:before="120" w:after="120"/>
        <w:jc w:val="center"/>
        <w:rPr>
          <w:rFonts w:ascii="Palatino" w:hAnsi="Palatino"/>
          <w:b/>
        </w:rPr>
      </w:pPr>
      <w:r w:rsidRPr="005A7F45">
        <w:rPr>
          <w:rFonts w:ascii="Palatino" w:hAnsi="Palatino"/>
          <w:b/>
        </w:rPr>
        <w:lastRenderedPageBreak/>
        <w:t>CURRENT</w:t>
      </w:r>
    </w:p>
    <w:p w14:paraId="1A8FF551" w14:textId="1BCFC9E0" w:rsidR="00DE51EE" w:rsidRPr="00CF5570" w:rsidRDefault="00DE51EE" w:rsidP="00CF5570">
      <w:pPr>
        <w:widowControl w:val="0"/>
        <w:spacing w:before="120" w:after="120"/>
        <w:jc w:val="center"/>
        <w:rPr>
          <w:rFonts w:ascii="Palatino" w:hAnsi="Palatino" w:cs="Times New Roman"/>
          <w:b/>
          <w:bCs/>
          <w:u w:val="single"/>
        </w:rPr>
      </w:pPr>
      <w:r w:rsidRPr="00CF5570">
        <w:rPr>
          <w:rFonts w:ascii="Palatino" w:hAnsi="Palatino"/>
          <w:b/>
          <w:u w:val="single"/>
        </w:rPr>
        <w:t>ARTICLE 7</w:t>
      </w:r>
      <w:r w:rsidR="00CF5570">
        <w:rPr>
          <w:rFonts w:ascii="Palatino" w:hAnsi="Palatino"/>
          <w:b/>
          <w:u w:val="single"/>
        </w:rPr>
        <w:br/>
      </w:r>
      <w:r w:rsidRPr="00CF5570">
        <w:rPr>
          <w:rFonts w:ascii="Palatino" w:hAnsi="Palatino" w:cs="Times New Roman"/>
          <w:b/>
          <w:bCs/>
          <w:u w:val="single"/>
        </w:rPr>
        <w:t xml:space="preserve">NO </w:t>
      </w:r>
      <w:r w:rsidR="0003719D" w:rsidRPr="00CF5570">
        <w:rPr>
          <w:rFonts w:ascii="Palatino" w:hAnsi="Palatino" w:cs="Times New Roman"/>
          <w:b/>
          <w:bCs/>
          <w:u w:val="single"/>
        </w:rPr>
        <w:t>HARASSMENT</w:t>
      </w:r>
      <w:r w:rsidR="0003719D" w:rsidRPr="00CF5570">
        <w:rPr>
          <w:rFonts w:ascii="Palatino" w:hAnsi="Palatino" w:cs="Times New Roman"/>
          <w:b/>
          <w:bCs/>
          <w:i/>
          <w:u w:val="single"/>
        </w:rPr>
        <w:t xml:space="preserve"> </w:t>
      </w:r>
      <w:r w:rsidR="0003719D" w:rsidRPr="00CF5570">
        <w:rPr>
          <w:rFonts w:ascii="Palatino" w:hAnsi="Palatino" w:cs="Times New Roman"/>
          <w:b/>
          <w:bCs/>
          <w:u w:val="single"/>
        </w:rPr>
        <w:t>AND</w:t>
      </w:r>
      <w:r w:rsidR="0003719D" w:rsidRPr="00CF5570">
        <w:rPr>
          <w:rFonts w:ascii="Palatino" w:hAnsi="Palatino" w:cs="Times New Roman"/>
          <w:b/>
          <w:bCs/>
          <w:i/>
          <w:u w:val="single"/>
        </w:rPr>
        <w:t xml:space="preserve"> </w:t>
      </w:r>
      <w:r w:rsidRPr="00CF5570">
        <w:rPr>
          <w:rFonts w:ascii="Palatino" w:hAnsi="Palatino" w:cs="Times New Roman"/>
          <w:b/>
          <w:bCs/>
          <w:u w:val="single"/>
        </w:rPr>
        <w:t>DISCRIMINATION</w:t>
      </w:r>
    </w:p>
    <w:p w14:paraId="2442BA8D" w14:textId="2CF35854" w:rsidR="00CB4125" w:rsidRPr="00CF5570" w:rsidRDefault="00CB4125" w:rsidP="00CF5570">
      <w:pPr>
        <w:pStyle w:val="Clause1"/>
        <w:widowControl w:val="0"/>
        <w:spacing w:before="120" w:after="120"/>
        <w:rPr>
          <w:rFonts w:cs="Times-Roman"/>
          <w:b/>
          <w:color w:val="2B2B2B"/>
          <w:sz w:val="22"/>
          <w:szCs w:val="22"/>
        </w:rPr>
      </w:pPr>
      <w:r w:rsidRPr="00CF5570">
        <w:rPr>
          <w:sz w:val="22"/>
          <w:szCs w:val="22"/>
        </w:rPr>
        <w:t>7.01</w:t>
      </w:r>
      <w:r w:rsidRPr="00CF5570">
        <w:rPr>
          <w:b/>
          <w:sz w:val="22"/>
          <w:szCs w:val="22"/>
        </w:rPr>
        <w:tab/>
      </w:r>
      <w:r w:rsidRPr="00CF5570">
        <w:rPr>
          <w:rFonts w:cs="Times-Roman"/>
          <w:color w:val="2B2B2B"/>
          <w:sz w:val="22"/>
          <w:szCs w:val="22"/>
        </w:rPr>
        <w:t>The Employer, Union and Employees are committed to supporting an abuse and harassment free work environment that promotes a culture of trust, dignity and respect.</w:t>
      </w:r>
    </w:p>
    <w:p w14:paraId="2EFB72C3" w14:textId="4D4CE863" w:rsidR="00CB4125" w:rsidRPr="00CF5570" w:rsidRDefault="00CB4125" w:rsidP="00CF5570">
      <w:pPr>
        <w:pStyle w:val="Clause1"/>
        <w:widowControl w:val="0"/>
        <w:spacing w:before="120" w:after="120"/>
        <w:rPr>
          <w:rFonts w:cs="Times-Roman"/>
          <w:color w:val="2B2B2B"/>
          <w:sz w:val="22"/>
          <w:szCs w:val="22"/>
        </w:rPr>
      </w:pPr>
      <w:r w:rsidRPr="00CF5570">
        <w:rPr>
          <w:rFonts w:cs="Times-Roman"/>
          <w:color w:val="2B2B2B"/>
          <w:sz w:val="22"/>
          <w:szCs w:val="22"/>
        </w:rPr>
        <w:t>7.02</w:t>
      </w:r>
      <w:r w:rsidRPr="00CF5570">
        <w:rPr>
          <w:rFonts w:cs="Times-Roman"/>
          <w:color w:val="2B2B2B"/>
          <w:sz w:val="22"/>
          <w:szCs w:val="22"/>
        </w:rPr>
        <w:tab/>
      </w:r>
      <w:r w:rsidR="003570E9" w:rsidRPr="00CF5570">
        <w:rPr>
          <w:rFonts w:cs="Times-Roman"/>
          <w:color w:val="2B2B2B"/>
          <w:sz w:val="22"/>
          <w:szCs w:val="22"/>
        </w:rPr>
        <w:t xml:space="preserve">There shall be no discrimination, restriction or coercion exercised or practiced in respect of any Employee by either Party by reason of age, </w:t>
      </w:r>
      <w:r w:rsidR="003570E9" w:rsidRPr="00CF5570">
        <w:rPr>
          <w:rFonts w:cs="Times-Roman"/>
          <w:color w:val="3A3A3A"/>
          <w:sz w:val="22"/>
          <w:szCs w:val="22"/>
        </w:rPr>
        <w:t xml:space="preserve">race, </w:t>
      </w:r>
      <w:r w:rsidR="003570E9" w:rsidRPr="0013748F">
        <w:rPr>
          <w:rFonts w:cs="Times-Roman"/>
          <w:color w:val="3A3A3A"/>
          <w:sz w:val="22"/>
          <w:szCs w:val="22"/>
        </w:rPr>
        <w:t xml:space="preserve">ancestry, </w:t>
      </w:r>
      <w:r w:rsidR="003570E9" w:rsidRPr="0013748F">
        <w:rPr>
          <w:rFonts w:cs="Times-Roman"/>
          <w:color w:val="2B2B2B"/>
          <w:sz w:val="22"/>
          <w:szCs w:val="22"/>
        </w:rPr>
        <w:t>colour, place of origin, political or religious belief, gender, gender identity, gender expression, sexual orientation, marital status, source of income</w:t>
      </w:r>
      <w:r w:rsidR="003570E9" w:rsidRPr="00CF5570">
        <w:rPr>
          <w:rFonts w:cs="Times-Roman"/>
          <w:b/>
          <w:color w:val="2B2B2B"/>
          <w:sz w:val="22"/>
          <w:szCs w:val="22"/>
        </w:rPr>
        <w:t xml:space="preserve">, </w:t>
      </w:r>
      <w:r w:rsidR="003570E9" w:rsidRPr="00CF5570">
        <w:rPr>
          <w:rFonts w:cs="Times-Roman"/>
          <w:color w:val="2B2B2B"/>
          <w:sz w:val="22"/>
          <w:szCs w:val="22"/>
        </w:rPr>
        <w:t>family status, physical or mental disability nor by reason of membership or non-membership or activity in the Union nor in respect of an Employee's or Employer's exercising any right conferred under this Collective Agreement or any law of Canada or Alberta.</w:t>
      </w:r>
    </w:p>
    <w:p w14:paraId="7F6E7DE0" w14:textId="3C315B11" w:rsidR="00CB4125" w:rsidRPr="00CF5570" w:rsidRDefault="00CB4125" w:rsidP="00CF5570">
      <w:pPr>
        <w:pStyle w:val="Clause1"/>
        <w:widowControl w:val="0"/>
        <w:spacing w:before="120" w:after="120"/>
        <w:rPr>
          <w:rFonts w:cs="Times-Roman"/>
          <w:color w:val="2B2B2B"/>
          <w:sz w:val="22"/>
          <w:szCs w:val="22"/>
        </w:rPr>
      </w:pPr>
      <w:r w:rsidRPr="00CF5570">
        <w:rPr>
          <w:rFonts w:cs="Times-Roman"/>
          <w:color w:val="2B2B2B"/>
          <w:sz w:val="22"/>
          <w:szCs w:val="22"/>
        </w:rPr>
        <w:t>7.03</w:t>
      </w:r>
      <w:r w:rsidRPr="00CF5570">
        <w:rPr>
          <w:rFonts w:cs="Times-Roman"/>
          <w:color w:val="2B2B2B"/>
          <w:sz w:val="22"/>
          <w:szCs w:val="22"/>
        </w:rPr>
        <w:tab/>
        <w:t>Article 7.02 shall not apply with respect to a refusal, limitation, specification or preference based on a bona fide occupational requirement.</w:t>
      </w:r>
    </w:p>
    <w:p w14:paraId="75D4BADE" w14:textId="6E1C6441" w:rsidR="003570E9" w:rsidRPr="0013748F" w:rsidRDefault="00CB4125" w:rsidP="00CF5570">
      <w:pPr>
        <w:pStyle w:val="Clause1"/>
        <w:widowControl w:val="0"/>
        <w:spacing w:before="120" w:after="120"/>
        <w:rPr>
          <w:rFonts w:cs="Times-Roman"/>
          <w:color w:val="2B2B2B"/>
          <w:sz w:val="22"/>
          <w:szCs w:val="22"/>
        </w:rPr>
      </w:pPr>
      <w:r w:rsidRPr="00CF5570">
        <w:rPr>
          <w:rFonts w:cs="Times-Roman"/>
          <w:color w:val="2B2B2B"/>
          <w:sz w:val="22"/>
          <w:szCs w:val="22"/>
        </w:rPr>
        <w:t>7.04</w:t>
      </w:r>
      <w:r w:rsidRPr="00CF5570">
        <w:rPr>
          <w:rFonts w:cs="Times-Roman"/>
          <w:color w:val="2B2B2B"/>
          <w:sz w:val="22"/>
          <w:szCs w:val="22"/>
        </w:rPr>
        <w:tab/>
      </w:r>
      <w:r w:rsidR="003570E9" w:rsidRPr="0013748F">
        <w:rPr>
          <w:rFonts w:cs="Times-Roman"/>
          <w:color w:val="2B2B2B"/>
          <w:sz w:val="22"/>
          <w:szCs w:val="22"/>
        </w:rPr>
        <w:t>For the purposes of this Agreement, harassment is defined as any objectively improper conduct by an individual that is directed at and offensive to another person or persons in the workplace, and that</w:t>
      </w:r>
      <w:r w:rsidR="003A1BE0" w:rsidRPr="0013748F">
        <w:rPr>
          <w:rFonts w:cs="Times-Roman"/>
          <w:color w:val="2B2B2B"/>
          <w:sz w:val="22"/>
          <w:szCs w:val="22"/>
        </w:rPr>
        <w:t xml:space="preserve"> the Employee </w:t>
      </w:r>
      <w:r w:rsidR="003570E9" w:rsidRPr="0013748F">
        <w:rPr>
          <w:rFonts w:cs="Times-Roman"/>
          <w:color w:val="2B2B2B"/>
          <w:sz w:val="22"/>
          <w:szCs w:val="22"/>
        </w:rPr>
        <w:t>individual knew or ought reasonably to have known would cause offense or harm. It comprises any objectively inappropriate act, comment or display;</w:t>
      </w:r>
    </w:p>
    <w:p w14:paraId="7D11DF9D" w14:textId="77777777" w:rsidR="003570E9" w:rsidRPr="0013748F" w:rsidRDefault="003570E9" w:rsidP="00CF5570">
      <w:pPr>
        <w:pStyle w:val="Clause1a"/>
        <w:widowControl w:val="0"/>
        <w:tabs>
          <w:tab w:val="clear" w:pos="1440"/>
        </w:tabs>
        <w:spacing w:before="120" w:after="120"/>
        <w:ind w:hanging="720"/>
        <w:rPr>
          <w:rFonts w:cs="Times-Roman"/>
          <w:color w:val="2B2B2B"/>
          <w:sz w:val="22"/>
          <w:szCs w:val="22"/>
        </w:rPr>
      </w:pPr>
      <w:r w:rsidRPr="0013748F">
        <w:rPr>
          <w:rFonts w:cs="Times-Roman"/>
          <w:color w:val="2B2B2B"/>
          <w:sz w:val="22"/>
          <w:szCs w:val="22"/>
        </w:rPr>
        <w:t>(a)</w:t>
      </w:r>
      <w:r w:rsidRPr="0013748F">
        <w:rPr>
          <w:rFonts w:cs="Times-Roman"/>
          <w:color w:val="2B2B2B"/>
          <w:sz w:val="22"/>
          <w:szCs w:val="22"/>
        </w:rPr>
        <w:tab/>
        <w:t xml:space="preserve">when such </w:t>
      </w:r>
      <w:r w:rsidRPr="0013748F">
        <w:rPr>
          <w:sz w:val="22"/>
          <w:szCs w:val="22"/>
        </w:rPr>
        <w:t>conduct</w:t>
      </w:r>
      <w:r w:rsidRPr="0013748F">
        <w:rPr>
          <w:rFonts w:cs="Times-Roman"/>
          <w:color w:val="2B2B2B"/>
          <w:sz w:val="22"/>
          <w:szCs w:val="22"/>
        </w:rPr>
        <w:t xml:space="preserve"> might reasonably be expected to cause insecurity, discomfort, offense or humiliation to another person or group;</w:t>
      </w:r>
    </w:p>
    <w:p w14:paraId="31BC8BBD" w14:textId="292534FA" w:rsidR="003570E9" w:rsidRPr="0013748F" w:rsidRDefault="003570E9" w:rsidP="00CF5570">
      <w:pPr>
        <w:pStyle w:val="Clause1a"/>
        <w:widowControl w:val="0"/>
        <w:tabs>
          <w:tab w:val="clear" w:pos="1440"/>
        </w:tabs>
        <w:spacing w:before="120" w:after="120"/>
        <w:ind w:hanging="720"/>
        <w:rPr>
          <w:rFonts w:cs="Times-Roman"/>
          <w:color w:val="2B2B2B"/>
          <w:sz w:val="22"/>
          <w:szCs w:val="22"/>
        </w:rPr>
      </w:pPr>
      <w:r w:rsidRPr="0013748F">
        <w:rPr>
          <w:rFonts w:cs="Times-Roman"/>
          <w:color w:val="2B2B2B"/>
          <w:sz w:val="22"/>
          <w:szCs w:val="22"/>
        </w:rPr>
        <w:t>(b)</w:t>
      </w:r>
      <w:r w:rsidRPr="0013748F">
        <w:rPr>
          <w:rFonts w:cs="Times-Roman"/>
          <w:color w:val="2B2B2B"/>
          <w:sz w:val="22"/>
          <w:szCs w:val="22"/>
        </w:rPr>
        <w:tab/>
        <w:t xml:space="preserve">when </w:t>
      </w:r>
      <w:r w:rsidRPr="0013748F">
        <w:rPr>
          <w:sz w:val="22"/>
          <w:szCs w:val="22"/>
        </w:rPr>
        <w:t>submission</w:t>
      </w:r>
      <w:r w:rsidRPr="0013748F">
        <w:rPr>
          <w:rFonts w:cs="Times-Roman"/>
          <w:color w:val="2B2B2B"/>
          <w:sz w:val="22"/>
          <w:szCs w:val="22"/>
        </w:rPr>
        <w:t xml:space="preserve"> to such conduct is ma</w:t>
      </w:r>
      <w:r w:rsidR="00E01CCA" w:rsidRPr="0013748F">
        <w:rPr>
          <w:rFonts w:cs="Times-Roman"/>
          <w:color w:val="2B2B2B"/>
          <w:sz w:val="22"/>
          <w:szCs w:val="22"/>
        </w:rPr>
        <w:t>de</w:t>
      </w:r>
      <w:r w:rsidRPr="0013748F">
        <w:rPr>
          <w:rFonts w:cs="Times-Roman"/>
          <w:color w:val="2B2B2B"/>
          <w:sz w:val="22"/>
          <w:szCs w:val="22"/>
        </w:rPr>
        <w:t>, either implicitly or explicitly, a condition of employment or is used as a basis for any employment decision; or</w:t>
      </w:r>
    </w:p>
    <w:p w14:paraId="29499552" w14:textId="77777777" w:rsidR="003570E9" w:rsidRPr="0013748F" w:rsidRDefault="003570E9" w:rsidP="00CF5570">
      <w:pPr>
        <w:pStyle w:val="Clause1a"/>
        <w:widowControl w:val="0"/>
        <w:tabs>
          <w:tab w:val="clear" w:pos="1440"/>
        </w:tabs>
        <w:spacing w:before="120" w:after="120"/>
        <w:ind w:hanging="720"/>
        <w:rPr>
          <w:rFonts w:cs="Times-Roman"/>
          <w:color w:val="2B2B2B"/>
          <w:sz w:val="22"/>
          <w:szCs w:val="22"/>
        </w:rPr>
      </w:pPr>
      <w:r w:rsidRPr="0013748F">
        <w:rPr>
          <w:rFonts w:cs="Times-Roman"/>
          <w:color w:val="2B2B2B"/>
          <w:sz w:val="22"/>
          <w:szCs w:val="22"/>
        </w:rPr>
        <w:t>(c)</w:t>
      </w:r>
      <w:r w:rsidRPr="0013748F">
        <w:rPr>
          <w:rFonts w:cs="Times-Roman"/>
          <w:color w:val="2B2B2B"/>
          <w:sz w:val="22"/>
          <w:szCs w:val="22"/>
        </w:rPr>
        <w:tab/>
      </w:r>
      <w:r w:rsidRPr="0013748F">
        <w:rPr>
          <w:sz w:val="22"/>
          <w:szCs w:val="22"/>
        </w:rPr>
        <w:t>when</w:t>
      </w:r>
      <w:r w:rsidRPr="0013748F">
        <w:rPr>
          <w:rFonts w:cs="Times-Roman"/>
          <w:color w:val="2B2B2B"/>
          <w:sz w:val="22"/>
          <w:szCs w:val="22"/>
        </w:rPr>
        <w:t xml:space="preserve"> such conduct has the purpose or effect of interfering with a person’s work performance or creating an intimidating, hostile or offensive work environment.</w:t>
      </w:r>
    </w:p>
    <w:p w14:paraId="7375F8FF" w14:textId="77777777" w:rsidR="00CB4125" w:rsidRPr="0013748F" w:rsidRDefault="00CB4125" w:rsidP="00CF5570">
      <w:pPr>
        <w:widowControl w:val="0"/>
        <w:autoSpaceDE w:val="0"/>
        <w:autoSpaceDN w:val="0"/>
        <w:adjustRightInd w:val="0"/>
        <w:spacing w:before="120" w:after="120"/>
        <w:ind w:left="1440"/>
        <w:jc w:val="both"/>
        <w:rPr>
          <w:rFonts w:ascii="Palatino" w:hAnsi="Palatino" w:cs="Times-Roman"/>
          <w:color w:val="2B2B2B"/>
        </w:rPr>
      </w:pPr>
      <w:r w:rsidRPr="0013748F">
        <w:rPr>
          <w:rFonts w:ascii="Palatino" w:hAnsi="Palatino" w:cs="Times-Roman"/>
          <w:color w:val="2B2B2B"/>
        </w:rPr>
        <w:t>Harassment includes but is not limited to bullying, sexual harassment and workplace violence.</w:t>
      </w:r>
    </w:p>
    <w:p w14:paraId="0FDE4673" w14:textId="523EF544" w:rsidR="00CB4125" w:rsidRPr="0013748F" w:rsidRDefault="00CB4125" w:rsidP="00CF5570">
      <w:pPr>
        <w:pStyle w:val="Clause1"/>
        <w:widowControl w:val="0"/>
        <w:spacing w:before="120" w:after="120"/>
        <w:rPr>
          <w:rFonts w:cs="Times-Roman"/>
          <w:color w:val="323232"/>
          <w:sz w:val="22"/>
          <w:szCs w:val="22"/>
        </w:rPr>
      </w:pPr>
      <w:r w:rsidRPr="0013748F">
        <w:rPr>
          <w:rFonts w:cs="Times-Roman"/>
          <w:color w:val="2B2B2B"/>
          <w:sz w:val="22"/>
          <w:szCs w:val="22"/>
        </w:rPr>
        <w:t>7.05</w:t>
      </w:r>
      <w:r w:rsidRPr="0013748F">
        <w:rPr>
          <w:rFonts w:cs="Times-Roman"/>
          <w:color w:val="2B2B2B"/>
          <w:sz w:val="22"/>
          <w:szCs w:val="22"/>
        </w:rPr>
        <w:tab/>
      </w:r>
      <w:r w:rsidR="003570E9" w:rsidRPr="0013748F">
        <w:rPr>
          <w:rFonts w:cs="Times-Roman"/>
          <w:color w:val="323232"/>
          <w:sz w:val="22"/>
          <w:szCs w:val="22"/>
        </w:rPr>
        <w:t>An Employee who has a complaint of discrimination or harassment has a responsibility to document the incident and advise the offender that their actions are unwanted and improper. If the Employee is uncomfortable or feels intimidated about confronting the offender, the Employee shall contact their immediate supervisor, the Department Head, Human Resources or Union Representative for assistance.</w:t>
      </w:r>
    </w:p>
    <w:p w14:paraId="3232BACD" w14:textId="54542205" w:rsidR="00CB4125" w:rsidRPr="0013748F" w:rsidRDefault="00CB4125" w:rsidP="00CF5570">
      <w:pPr>
        <w:pStyle w:val="Clause1"/>
        <w:widowControl w:val="0"/>
        <w:spacing w:before="120" w:after="120"/>
        <w:rPr>
          <w:rFonts w:cs="Times-Roman"/>
          <w:color w:val="323232"/>
          <w:sz w:val="22"/>
          <w:szCs w:val="22"/>
        </w:rPr>
      </w:pPr>
      <w:r w:rsidRPr="0013748F">
        <w:rPr>
          <w:rFonts w:cs="Times-Roman"/>
          <w:color w:val="2B2B2B"/>
          <w:sz w:val="22"/>
          <w:szCs w:val="22"/>
        </w:rPr>
        <w:t>7.</w:t>
      </w:r>
      <w:r w:rsidRPr="0013748F">
        <w:rPr>
          <w:sz w:val="22"/>
          <w:szCs w:val="22"/>
        </w:rPr>
        <w:t>06</w:t>
      </w:r>
      <w:r w:rsidRPr="0013748F">
        <w:rPr>
          <w:sz w:val="22"/>
          <w:szCs w:val="22"/>
        </w:rPr>
        <w:tab/>
      </w:r>
      <w:r w:rsidR="003570E9" w:rsidRPr="0013748F">
        <w:rPr>
          <w:rFonts w:cs="Times-Roman"/>
          <w:color w:val="323232"/>
          <w:sz w:val="22"/>
          <w:szCs w:val="22"/>
        </w:rPr>
        <w:t>If an Employee submits a complaint of discrimination or harassment the Employer shall conduct an investigation in accordance with the Employer’s policy and Employees are required to cooperate with the investigation. All complaints will be dealt with promptly and in a confidential manner. Investigations will be concluded within ninety (90) days from the date of the complaint unless documented circumstances warrant an extension and agreement from the Union is received.</w:t>
      </w:r>
    </w:p>
    <w:p w14:paraId="739961BC" w14:textId="77777777" w:rsidR="003570E9" w:rsidRPr="0013748F" w:rsidRDefault="003570E9" w:rsidP="00CF5570">
      <w:pPr>
        <w:pStyle w:val="Clause1"/>
        <w:widowControl w:val="0"/>
        <w:spacing w:before="120" w:after="120"/>
        <w:rPr>
          <w:rFonts w:cs="Times-Roman"/>
          <w:color w:val="2B2B2B"/>
          <w:sz w:val="22"/>
          <w:szCs w:val="22"/>
        </w:rPr>
      </w:pPr>
      <w:r w:rsidRPr="0013748F">
        <w:rPr>
          <w:rFonts w:cs="Times-Roman"/>
          <w:color w:val="2B2B2B"/>
          <w:sz w:val="22"/>
          <w:szCs w:val="22"/>
        </w:rPr>
        <w:t>7.07</w:t>
      </w:r>
      <w:r w:rsidRPr="0013748F">
        <w:rPr>
          <w:rFonts w:cs="Times-Roman"/>
          <w:color w:val="2B2B2B"/>
          <w:sz w:val="22"/>
          <w:szCs w:val="22"/>
        </w:rPr>
        <w:tab/>
        <w:t>If the investigation determines that discrimination or harassment has occurred, the Employer may impose disciplinary action, up to and including discharge.</w:t>
      </w:r>
    </w:p>
    <w:p w14:paraId="5E475125" w14:textId="77777777" w:rsidR="003570E9" w:rsidRPr="0013748F" w:rsidRDefault="003570E9" w:rsidP="00CF5570">
      <w:pPr>
        <w:pStyle w:val="Clause1"/>
        <w:widowControl w:val="0"/>
        <w:spacing w:before="120" w:after="120"/>
        <w:rPr>
          <w:rFonts w:cs="Times-Roman"/>
          <w:color w:val="2B2B2B"/>
          <w:sz w:val="22"/>
          <w:szCs w:val="22"/>
        </w:rPr>
      </w:pPr>
      <w:r w:rsidRPr="0013748F">
        <w:rPr>
          <w:rFonts w:cs="Times-Roman"/>
          <w:color w:val="2B2B2B"/>
          <w:sz w:val="22"/>
          <w:szCs w:val="22"/>
        </w:rPr>
        <w:t>7.08</w:t>
      </w:r>
      <w:r w:rsidRPr="0013748F">
        <w:rPr>
          <w:rFonts w:cs="Times-Roman"/>
          <w:color w:val="2B2B2B"/>
          <w:sz w:val="22"/>
          <w:szCs w:val="22"/>
        </w:rPr>
        <w:tab/>
        <w:t xml:space="preserve">The Employer will not tolerate any form of retaliation against an Employee who, in good faith, makes a complaint of discrimination or harassment. If an Employees </w:t>
      </w:r>
      <w:r w:rsidRPr="0013748F">
        <w:rPr>
          <w:rFonts w:cs="Times-Roman"/>
          <w:color w:val="2B2B2B"/>
          <w:sz w:val="22"/>
          <w:szCs w:val="22"/>
        </w:rPr>
        <w:lastRenderedPageBreak/>
        <w:t>acts in bad faith in making a complaint of discrimination or harassment, disciplinary action, up to and including discharge may be imposed by the Employer against such Employee.</w:t>
      </w:r>
    </w:p>
    <w:p w14:paraId="2C39B0A0" w14:textId="01A2BA37" w:rsidR="003570E9" w:rsidRPr="0013748F" w:rsidRDefault="003570E9" w:rsidP="00CF5570">
      <w:pPr>
        <w:pStyle w:val="Clause1"/>
        <w:widowControl w:val="0"/>
        <w:spacing w:before="120" w:after="120"/>
        <w:rPr>
          <w:sz w:val="22"/>
          <w:szCs w:val="22"/>
          <w:u w:val="single"/>
        </w:rPr>
      </w:pPr>
      <w:r w:rsidRPr="0013748F">
        <w:rPr>
          <w:rFonts w:cs="Times-Roman"/>
          <w:color w:val="2B2B2B"/>
          <w:sz w:val="22"/>
          <w:szCs w:val="22"/>
        </w:rPr>
        <w:t>7.09</w:t>
      </w:r>
      <w:r w:rsidRPr="0013748F">
        <w:rPr>
          <w:rFonts w:cs="Times-Roman"/>
          <w:color w:val="2B2B2B"/>
          <w:sz w:val="22"/>
          <w:szCs w:val="22"/>
        </w:rPr>
        <w:tab/>
        <w:t xml:space="preserve">The Manager, in consultation with </w:t>
      </w:r>
      <w:r w:rsidR="00E01CCA" w:rsidRPr="0013748F">
        <w:rPr>
          <w:rFonts w:cs="Times-Roman"/>
          <w:color w:val="2B2B2B"/>
          <w:sz w:val="22"/>
          <w:szCs w:val="22"/>
        </w:rPr>
        <w:t>the</w:t>
      </w:r>
      <w:r w:rsidRPr="0013748F">
        <w:rPr>
          <w:rFonts w:cs="Times-Roman"/>
          <w:color w:val="2B2B2B"/>
          <w:sz w:val="22"/>
          <w:szCs w:val="22"/>
        </w:rPr>
        <w:t xml:space="preserve"> Human Resources representative, shall ensure that the complainant and respondent are informed in writing of the outcome of the harassment or discrimination investigation.</w:t>
      </w:r>
    </w:p>
    <w:p w14:paraId="6E93BD43" w14:textId="7F99E523" w:rsidR="00606891" w:rsidRDefault="00606891">
      <w:pPr>
        <w:rPr>
          <w:rFonts w:ascii="Palatino" w:hAnsi="Palatino"/>
          <w:b/>
          <w:u w:val="single"/>
        </w:rPr>
      </w:pPr>
      <w:r>
        <w:rPr>
          <w:rFonts w:ascii="Palatino" w:hAnsi="Palatino"/>
          <w:b/>
          <w:u w:val="single"/>
        </w:rPr>
        <w:br w:type="page"/>
      </w:r>
    </w:p>
    <w:p w14:paraId="40832551" w14:textId="52357879" w:rsidR="005A7F45" w:rsidRPr="001008DA" w:rsidRDefault="001008DA" w:rsidP="00CF5570">
      <w:pPr>
        <w:widowControl w:val="0"/>
        <w:spacing w:before="120" w:after="12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THE UNION WISHES TO DISCUSS AND RESERVES THE RIGHT TO PROPOSE AMENDMENTS </w:t>
      </w:r>
      <w:r w:rsidR="00EC7E0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FEES</w:t>
      </w:r>
      <w:r w:rsidR="00EC7E0E">
        <w:rPr>
          <w:rFonts w:ascii="Times New Roman" w:hAnsi="Times New Roman" w:cs="Times New Roman"/>
          <w:b/>
          <w:color w:val="000000" w:themeColor="text1"/>
          <w:sz w:val="24"/>
          <w:szCs w:val="24"/>
        </w:rPr>
        <w:t xml:space="preserve"> AND MANDATORY TRAINING</w:t>
      </w:r>
    </w:p>
    <w:p w14:paraId="76F38723" w14:textId="6FDB0607" w:rsidR="00DE51EE" w:rsidRPr="00CF5570" w:rsidRDefault="00DE51EE" w:rsidP="00CF5570">
      <w:pPr>
        <w:widowControl w:val="0"/>
        <w:spacing w:before="120" w:after="120"/>
        <w:jc w:val="center"/>
        <w:rPr>
          <w:rFonts w:ascii="Palatino" w:hAnsi="Palatino" w:cs="Times New Roman"/>
          <w:bCs/>
          <w:u w:val="single"/>
        </w:rPr>
      </w:pPr>
      <w:r w:rsidRPr="00CF5570">
        <w:rPr>
          <w:rFonts w:ascii="Palatino" w:hAnsi="Palatino"/>
          <w:b/>
          <w:u w:val="single"/>
        </w:rPr>
        <w:t>ARTICLE 8</w:t>
      </w:r>
      <w:r w:rsidR="00CF5570">
        <w:rPr>
          <w:rFonts w:ascii="Palatino" w:hAnsi="Palatino"/>
          <w:b/>
          <w:u w:val="single"/>
        </w:rPr>
        <w:br/>
      </w:r>
      <w:r w:rsidRPr="00CF5570">
        <w:rPr>
          <w:rFonts w:ascii="Palatino" w:hAnsi="Palatino" w:cs="Times New Roman"/>
          <w:b/>
          <w:bCs/>
          <w:u w:val="single"/>
        </w:rPr>
        <w:t>STAFF DEVELOPMENT AND MEETINGS</w:t>
      </w:r>
    </w:p>
    <w:p w14:paraId="444FB4A8" w14:textId="77777777" w:rsidR="00CB4125" w:rsidRDefault="00CB4125" w:rsidP="00CF5570">
      <w:pPr>
        <w:pStyle w:val="Clause1"/>
        <w:widowControl w:val="0"/>
        <w:spacing w:before="120" w:after="120"/>
        <w:rPr>
          <w:sz w:val="22"/>
          <w:szCs w:val="22"/>
        </w:rPr>
      </w:pPr>
      <w:r w:rsidRPr="00CF5570">
        <w:rPr>
          <w:sz w:val="22"/>
          <w:szCs w:val="22"/>
        </w:rPr>
        <w:t>8.01</w:t>
      </w:r>
      <w:r w:rsidRPr="00CF5570">
        <w:rPr>
          <w:sz w:val="22"/>
          <w:szCs w:val="22"/>
        </w:rPr>
        <w:tab/>
        <w:t>The Parties to this Collective Agreement recognize the value of continuing staff development for Employees and that the responsibility for such continuing staff development lies not only with the individual but also with the Employer. For the purposes of this Article, the term "staff development" includes orientation, acquisition and maintenance of essential skills and other programs, which may be approved by the Employer.</w:t>
      </w:r>
    </w:p>
    <w:p w14:paraId="322981A3" w14:textId="77777777" w:rsidR="00EC035A" w:rsidRPr="00EC035A" w:rsidRDefault="00EC035A" w:rsidP="00EC035A">
      <w:pPr>
        <w:widowControl w:val="0"/>
        <w:spacing w:before="120" w:after="120"/>
        <w:ind w:left="1440" w:hanging="1440"/>
        <w:jc w:val="both"/>
        <w:rPr>
          <w:rFonts w:ascii="Palatino" w:hAnsi="Palatino"/>
          <w:b/>
          <w:bCs/>
          <w:sz w:val="21"/>
          <w:szCs w:val="21"/>
        </w:rPr>
      </w:pPr>
      <w:r w:rsidRPr="00EC035A">
        <w:rPr>
          <w:rFonts w:ascii="Palatino" w:hAnsi="Palatino"/>
          <w:b/>
          <w:bCs/>
          <w:sz w:val="21"/>
          <w:szCs w:val="21"/>
        </w:rPr>
        <w:t>8.02</w:t>
      </w:r>
      <w:r w:rsidRPr="00EC035A">
        <w:rPr>
          <w:rFonts w:ascii="Palatino" w:hAnsi="Palatino"/>
          <w:b/>
          <w:bCs/>
          <w:sz w:val="21"/>
          <w:szCs w:val="21"/>
        </w:rPr>
        <w:tab/>
        <w:t>The Employer shall provide a paid orientation for all Employees, including:</w:t>
      </w:r>
    </w:p>
    <w:p w14:paraId="7D5F2A58" w14:textId="77777777" w:rsidR="00EC035A" w:rsidRPr="00EC035A" w:rsidRDefault="00EC035A" w:rsidP="00EC035A">
      <w:pPr>
        <w:widowControl w:val="0"/>
        <w:tabs>
          <w:tab w:val="left" w:pos="1440"/>
        </w:tabs>
        <w:spacing w:before="120" w:after="120"/>
        <w:ind w:left="2160" w:hanging="720"/>
        <w:jc w:val="both"/>
        <w:rPr>
          <w:rFonts w:ascii="Palatino" w:hAnsi="Palatino"/>
          <w:b/>
          <w:bCs/>
          <w:sz w:val="21"/>
          <w:szCs w:val="21"/>
        </w:rPr>
      </w:pPr>
      <w:r w:rsidRPr="00EC035A">
        <w:rPr>
          <w:rFonts w:ascii="Palatino" w:hAnsi="Palatino"/>
          <w:b/>
          <w:bCs/>
          <w:sz w:val="21"/>
          <w:szCs w:val="21"/>
        </w:rPr>
        <w:t>(a)</w:t>
      </w:r>
      <w:r w:rsidRPr="00EC035A">
        <w:rPr>
          <w:rFonts w:ascii="Palatino" w:hAnsi="Palatino"/>
          <w:b/>
          <w:bCs/>
          <w:sz w:val="21"/>
          <w:szCs w:val="21"/>
        </w:rPr>
        <w:tab/>
        <w:t xml:space="preserve">orientation for each shift pattern (days, and/or evenings, and/or nights) that the Employer assigns the Employee to work; </w:t>
      </w:r>
    </w:p>
    <w:p w14:paraId="7C325666" w14:textId="2423DDBC" w:rsidR="00EC035A" w:rsidRDefault="00EC035A" w:rsidP="00BD7F1B">
      <w:pPr>
        <w:widowControl w:val="0"/>
        <w:tabs>
          <w:tab w:val="left" w:pos="1440"/>
        </w:tabs>
        <w:spacing w:before="120" w:after="120"/>
        <w:ind w:left="2160" w:hanging="720"/>
        <w:jc w:val="both"/>
        <w:rPr>
          <w:rFonts w:ascii="Palatino" w:hAnsi="Palatino"/>
          <w:b/>
          <w:bCs/>
          <w:sz w:val="21"/>
          <w:szCs w:val="21"/>
        </w:rPr>
      </w:pPr>
      <w:r w:rsidRPr="00EC035A">
        <w:rPr>
          <w:rFonts w:ascii="Palatino" w:hAnsi="Palatino"/>
          <w:b/>
          <w:bCs/>
          <w:sz w:val="21"/>
          <w:szCs w:val="21"/>
        </w:rPr>
        <w:t>(b)</w:t>
      </w:r>
      <w:r w:rsidRPr="00EC035A">
        <w:rPr>
          <w:rFonts w:ascii="Palatino" w:hAnsi="Palatino"/>
          <w:b/>
          <w:bCs/>
          <w:sz w:val="21"/>
          <w:szCs w:val="21"/>
        </w:rPr>
        <w:tab/>
        <w:t xml:space="preserve">an orientation to each unit/department </w:t>
      </w:r>
      <w:r w:rsidR="00BD7F1B">
        <w:rPr>
          <w:rFonts w:ascii="Palatino" w:hAnsi="Palatino"/>
          <w:b/>
          <w:bCs/>
          <w:sz w:val="21"/>
          <w:szCs w:val="21"/>
        </w:rPr>
        <w:t xml:space="preserve">of not less than three (3) shifts </w:t>
      </w:r>
      <w:r w:rsidRPr="00EC035A">
        <w:rPr>
          <w:rFonts w:ascii="Palatino" w:hAnsi="Palatino"/>
          <w:b/>
          <w:bCs/>
          <w:sz w:val="21"/>
          <w:szCs w:val="21"/>
        </w:rPr>
        <w:t>on the site and/or Employer organization as determined by the Employer</w:t>
      </w:r>
      <w:r w:rsidR="00BD7F1B">
        <w:rPr>
          <w:rFonts w:ascii="Palatino" w:hAnsi="Palatino"/>
          <w:b/>
          <w:bCs/>
          <w:sz w:val="21"/>
          <w:szCs w:val="21"/>
        </w:rPr>
        <w:t>.</w:t>
      </w:r>
    </w:p>
    <w:p w14:paraId="12F06E7B" w14:textId="77777777" w:rsidR="00B761B3" w:rsidRPr="00B761B3" w:rsidRDefault="00B761B3" w:rsidP="00B761B3">
      <w:pPr>
        <w:keepLines/>
        <w:widowControl w:val="0"/>
        <w:tabs>
          <w:tab w:val="left" w:pos="1440"/>
        </w:tabs>
        <w:spacing w:before="240"/>
        <w:ind w:left="2160" w:hanging="2160"/>
        <w:jc w:val="both"/>
        <w:rPr>
          <w:rFonts w:ascii="Palatino" w:hAnsi="Palatino"/>
          <w:b/>
          <w:bCs/>
          <w:color w:val="000000" w:themeColor="text1"/>
          <w:sz w:val="21"/>
          <w:szCs w:val="21"/>
          <w:u w:val="single"/>
        </w:rPr>
      </w:pPr>
      <w:r w:rsidRPr="00B761B3">
        <w:rPr>
          <w:rFonts w:ascii="Palatino" w:hAnsi="Palatino"/>
          <w:b/>
          <w:bCs/>
          <w:color w:val="000000" w:themeColor="text1"/>
          <w:sz w:val="21"/>
          <w:szCs w:val="21"/>
        </w:rPr>
        <w:t>8.03</w:t>
      </w:r>
      <w:r w:rsidRPr="00B761B3">
        <w:rPr>
          <w:rFonts w:ascii="Palatino" w:hAnsi="Palatino"/>
          <w:b/>
          <w:bCs/>
          <w:color w:val="000000" w:themeColor="text1"/>
          <w:sz w:val="21"/>
          <w:szCs w:val="21"/>
        </w:rPr>
        <w:tab/>
      </w:r>
      <w:r w:rsidRPr="00B761B3">
        <w:rPr>
          <w:rFonts w:ascii="Palatino" w:hAnsi="Palatino"/>
          <w:b/>
          <w:bCs/>
          <w:color w:val="000000" w:themeColor="text1"/>
          <w:sz w:val="21"/>
          <w:szCs w:val="21"/>
          <w:u w:val="single"/>
        </w:rPr>
        <w:t>Employee Orientation Premium</w:t>
      </w:r>
    </w:p>
    <w:p w14:paraId="2CCB111E" w14:textId="77777777" w:rsidR="00B761B3" w:rsidRPr="00B761B3" w:rsidRDefault="00B761B3" w:rsidP="00B761B3">
      <w:pPr>
        <w:keepLines/>
        <w:widowControl w:val="0"/>
        <w:spacing w:before="240"/>
        <w:ind w:left="2160" w:hanging="720"/>
        <w:jc w:val="both"/>
        <w:rPr>
          <w:rFonts w:ascii="Palatino" w:hAnsi="Palatino"/>
          <w:b/>
          <w:bCs/>
          <w:color w:val="000000" w:themeColor="text1"/>
          <w:sz w:val="21"/>
          <w:szCs w:val="21"/>
        </w:rPr>
      </w:pPr>
      <w:r w:rsidRPr="00B761B3">
        <w:rPr>
          <w:rFonts w:ascii="Palatino" w:hAnsi="Palatino"/>
          <w:b/>
          <w:bCs/>
          <w:color w:val="000000" w:themeColor="text1"/>
          <w:sz w:val="21"/>
          <w:szCs w:val="21"/>
        </w:rPr>
        <w:t>(a)</w:t>
      </w:r>
      <w:r w:rsidRPr="00B761B3">
        <w:rPr>
          <w:rFonts w:ascii="Palatino" w:hAnsi="Palatino"/>
          <w:b/>
          <w:bCs/>
          <w:color w:val="000000" w:themeColor="text1"/>
          <w:sz w:val="21"/>
          <w:szCs w:val="21"/>
        </w:rPr>
        <w:tab/>
        <w:t>Employees who are required to provide other Employees with an orientation to their worksite shall be paid an additional two dollars ($2.00) per hour for each hour spent providing orientation.</w:t>
      </w:r>
    </w:p>
    <w:p w14:paraId="055C7ABA" w14:textId="77777777" w:rsidR="00B761B3" w:rsidRPr="00B761B3" w:rsidRDefault="00B761B3" w:rsidP="00B761B3">
      <w:pPr>
        <w:keepLines/>
        <w:widowControl w:val="0"/>
        <w:spacing w:before="240"/>
        <w:ind w:left="2160" w:hanging="720"/>
        <w:jc w:val="both"/>
        <w:rPr>
          <w:rFonts w:ascii="Palatino" w:hAnsi="Palatino"/>
          <w:b/>
          <w:bCs/>
          <w:color w:val="000000" w:themeColor="text1"/>
          <w:sz w:val="21"/>
          <w:szCs w:val="21"/>
        </w:rPr>
      </w:pPr>
      <w:r w:rsidRPr="00B761B3">
        <w:rPr>
          <w:rFonts w:ascii="Palatino" w:hAnsi="Palatino"/>
          <w:b/>
          <w:bCs/>
          <w:color w:val="000000" w:themeColor="text1"/>
          <w:sz w:val="21"/>
          <w:szCs w:val="21"/>
        </w:rPr>
        <w:t>(b)</w:t>
      </w:r>
      <w:r w:rsidRPr="00B761B3">
        <w:rPr>
          <w:rFonts w:ascii="Palatino" w:hAnsi="Palatino"/>
          <w:b/>
          <w:bCs/>
          <w:color w:val="000000" w:themeColor="text1"/>
          <w:sz w:val="21"/>
          <w:szCs w:val="21"/>
        </w:rPr>
        <w:tab/>
        <w:t xml:space="preserve">Employee Orientation shall not include training of any clinical skills. </w:t>
      </w:r>
    </w:p>
    <w:p w14:paraId="47DCE858" w14:textId="77777777" w:rsidR="00B761B3" w:rsidRPr="00B761B3" w:rsidRDefault="00B761B3" w:rsidP="00B761B3">
      <w:pPr>
        <w:keepLines/>
        <w:widowControl w:val="0"/>
        <w:spacing w:before="240"/>
        <w:jc w:val="both"/>
        <w:rPr>
          <w:rFonts w:ascii="Palatino" w:hAnsi="Palatino"/>
          <w:b/>
          <w:bCs/>
          <w:color w:val="000000" w:themeColor="text1"/>
          <w:sz w:val="21"/>
          <w:szCs w:val="21"/>
        </w:rPr>
      </w:pPr>
      <w:r w:rsidRPr="00B761B3">
        <w:rPr>
          <w:rFonts w:ascii="Palatino" w:hAnsi="Palatino"/>
          <w:b/>
          <w:bCs/>
          <w:color w:val="000000" w:themeColor="text1"/>
          <w:sz w:val="21"/>
          <w:szCs w:val="21"/>
        </w:rPr>
        <w:t>8.04</w:t>
      </w:r>
      <w:r w:rsidRPr="00B761B3">
        <w:rPr>
          <w:rFonts w:ascii="Palatino" w:hAnsi="Palatino"/>
          <w:b/>
          <w:bCs/>
          <w:color w:val="000000" w:themeColor="text1"/>
          <w:sz w:val="21"/>
          <w:szCs w:val="21"/>
        </w:rPr>
        <w:tab/>
      </w:r>
      <w:r w:rsidRPr="00B761B3">
        <w:rPr>
          <w:rFonts w:ascii="Palatino" w:hAnsi="Palatino"/>
          <w:b/>
          <w:bCs/>
          <w:color w:val="000000" w:themeColor="text1"/>
          <w:sz w:val="21"/>
          <w:szCs w:val="21"/>
        </w:rPr>
        <w:tab/>
      </w:r>
      <w:r w:rsidRPr="00B761B3">
        <w:rPr>
          <w:rFonts w:ascii="Palatino" w:hAnsi="Palatino"/>
          <w:b/>
          <w:bCs/>
          <w:color w:val="000000" w:themeColor="text1"/>
          <w:sz w:val="21"/>
          <w:szCs w:val="21"/>
          <w:u w:val="single"/>
        </w:rPr>
        <w:t>Training and Mentorship Premium</w:t>
      </w:r>
    </w:p>
    <w:p w14:paraId="00CA4958" w14:textId="77777777" w:rsidR="00B761B3" w:rsidRPr="00B761B3" w:rsidRDefault="00B761B3" w:rsidP="00B761B3">
      <w:pPr>
        <w:keepLines/>
        <w:widowControl w:val="0"/>
        <w:spacing w:before="240"/>
        <w:ind w:left="2160" w:hanging="720"/>
        <w:jc w:val="both"/>
        <w:rPr>
          <w:rFonts w:ascii="Palatino" w:hAnsi="Palatino"/>
          <w:b/>
          <w:bCs/>
          <w:color w:val="000000" w:themeColor="text1"/>
          <w:sz w:val="21"/>
          <w:szCs w:val="21"/>
        </w:rPr>
      </w:pPr>
      <w:r w:rsidRPr="00B761B3">
        <w:rPr>
          <w:rFonts w:ascii="Palatino" w:hAnsi="Palatino"/>
          <w:b/>
          <w:bCs/>
          <w:color w:val="000000" w:themeColor="text1"/>
          <w:sz w:val="21"/>
          <w:szCs w:val="21"/>
        </w:rPr>
        <w:t>(a)</w:t>
      </w:r>
      <w:r w:rsidRPr="00B761B3">
        <w:rPr>
          <w:rFonts w:ascii="Palatino" w:hAnsi="Palatino"/>
          <w:b/>
          <w:bCs/>
          <w:color w:val="000000" w:themeColor="text1"/>
          <w:sz w:val="21"/>
          <w:szCs w:val="21"/>
        </w:rPr>
        <w:tab/>
        <w:t>Employees who are required to provide on-the-job training and/or mentorship to another Employee shall be paid an additional two dollars ($2.00) per hour.</w:t>
      </w:r>
    </w:p>
    <w:p w14:paraId="3FD61500" w14:textId="77777777" w:rsidR="00B761B3" w:rsidRPr="00BD7F1B" w:rsidRDefault="00B761B3" w:rsidP="00BD7F1B">
      <w:pPr>
        <w:widowControl w:val="0"/>
        <w:tabs>
          <w:tab w:val="left" w:pos="1440"/>
        </w:tabs>
        <w:spacing w:before="120" w:after="120"/>
        <w:ind w:left="2160" w:hanging="720"/>
        <w:jc w:val="both"/>
        <w:rPr>
          <w:rFonts w:ascii="Palatino" w:hAnsi="Palatino"/>
          <w:b/>
          <w:bCs/>
          <w:sz w:val="21"/>
          <w:szCs w:val="21"/>
        </w:rPr>
      </w:pPr>
    </w:p>
    <w:p w14:paraId="42010990" w14:textId="716C79E7" w:rsidR="00CB4125" w:rsidRPr="00CF5570" w:rsidRDefault="00CB4125" w:rsidP="00CF5570">
      <w:pPr>
        <w:pStyle w:val="Clause1"/>
        <w:widowControl w:val="0"/>
        <w:spacing w:before="120" w:after="120"/>
        <w:rPr>
          <w:rFonts w:cs="Times-Roman"/>
          <w:color w:val="303030"/>
          <w:sz w:val="22"/>
          <w:szCs w:val="22"/>
        </w:rPr>
      </w:pPr>
      <w:r w:rsidRPr="00CF5570">
        <w:rPr>
          <w:sz w:val="22"/>
          <w:szCs w:val="22"/>
        </w:rPr>
        <w:t>8.</w:t>
      </w:r>
      <w:r w:rsidRPr="00EC035A">
        <w:rPr>
          <w:strike/>
          <w:sz w:val="22"/>
          <w:szCs w:val="22"/>
        </w:rPr>
        <w:t>02</w:t>
      </w:r>
      <w:r w:rsidR="00EC035A">
        <w:rPr>
          <w:b/>
          <w:bCs/>
          <w:sz w:val="22"/>
          <w:szCs w:val="22"/>
        </w:rPr>
        <w:t>03</w:t>
      </w:r>
      <w:r w:rsidRPr="00CF5570">
        <w:rPr>
          <w:sz w:val="22"/>
          <w:szCs w:val="22"/>
        </w:rPr>
        <w:tab/>
      </w:r>
      <w:r w:rsidRPr="00CF5570">
        <w:rPr>
          <w:rFonts w:cs="Times-Roman"/>
          <w:color w:val="303030"/>
          <w:sz w:val="22"/>
          <w:szCs w:val="22"/>
        </w:rPr>
        <w:t>The Employer's staff development policy governing annual in-service programs will include mandatory elements, as modified from time-to-time, and may include, but will not be limited to the following:</w:t>
      </w:r>
    </w:p>
    <w:p w14:paraId="3CD8C117" w14:textId="4C4740F9" w:rsidR="00CB4125" w:rsidRPr="00CF5570" w:rsidRDefault="00CB4125" w:rsidP="00CF5570">
      <w:pPr>
        <w:pStyle w:val="Clause1a"/>
        <w:widowControl w:val="0"/>
        <w:tabs>
          <w:tab w:val="clear" w:pos="1440"/>
          <w:tab w:val="left" w:pos="741"/>
        </w:tabs>
        <w:spacing w:before="120" w:after="120"/>
        <w:ind w:hanging="720"/>
        <w:rPr>
          <w:rFonts w:cs="Times-Roman"/>
          <w:color w:val="303030"/>
          <w:sz w:val="22"/>
          <w:szCs w:val="22"/>
        </w:rPr>
      </w:pPr>
      <w:r w:rsidRPr="00CF5570">
        <w:rPr>
          <w:rFonts w:cs="Times-Roman"/>
          <w:color w:val="303030"/>
          <w:sz w:val="22"/>
          <w:szCs w:val="22"/>
        </w:rPr>
        <w:t>(a)</w:t>
      </w:r>
      <w:r w:rsidRPr="00CF5570">
        <w:rPr>
          <w:rFonts w:cs="Times-Roman"/>
          <w:color w:val="303030"/>
          <w:sz w:val="22"/>
          <w:szCs w:val="22"/>
        </w:rPr>
        <w:tab/>
      </w:r>
      <w:r w:rsidRPr="00CF5570">
        <w:rPr>
          <w:sz w:val="22"/>
          <w:szCs w:val="22"/>
        </w:rPr>
        <w:t>emergency</w:t>
      </w:r>
      <w:r w:rsidRPr="00CF5570">
        <w:rPr>
          <w:rFonts w:cs="Times-Roman"/>
          <w:color w:val="303030"/>
          <w:sz w:val="22"/>
          <w:szCs w:val="22"/>
        </w:rPr>
        <w:t xml:space="preserve"> preparedness [including fire, evac</w:t>
      </w:r>
      <w:r w:rsidR="0056209E" w:rsidRPr="00CF5570">
        <w:rPr>
          <w:rFonts w:cs="Times-Roman"/>
          <w:color w:val="303030"/>
          <w:sz w:val="22"/>
          <w:szCs w:val="22"/>
        </w:rPr>
        <w:t>uation and disaster procedures]</w:t>
      </w:r>
      <w:r w:rsidRPr="00CF5570">
        <w:rPr>
          <w:rFonts w:cs="Times-Roman"/>
          <w:color w:val="303030"/>
          <w:sz w:val="22"/>
          <w:szCs w:val="22"/>
        </w:rPr>
        <w:t>;</w:t>
      </w:r>
    </w:p>
    <w:p w14:paraId="5912F01F" w14:textId="188DE72F" w:rsidR="00BD29CB" w:rsidRDefault="00BD29CB">
      <w:pPr>
        <w:rPr>
          <w:rFonts w:ascii="Palatino" w:hAnsi="Palatino" w:cs="Times-Roman"/>
          <w:color w:val="303030"/>
        </w:rPr>
      </w:pPr>
    </w:p>
    <w:p w14:paraId="627458C9" w14:textId="196F2CB6" w:rsidR="00CB4125" w:rsidRPr="00CF5570" w:rsidRDefault="00CB4125" w:rsidP="00CF5570">
      <w:pPr>
        <w:pStyle w:val="Clause1a"/>
        <w:widowControl w:val="0"/>
        <w:tabs>
          <w:tab w:val="clear" w:pos="1440"/>
          <w:tab w:val="left" w:pos="741"/>
        </w:tabs>
        <w:spacing w:before="120" w:after="120"/>
        <w:ind w:hanging="720"/>
        <w:rPr>
          <w:rFonts w:cs="Times-Roman"/>
          <w:color w:val="303030"/>
          <w:sz w:val="22"/>
          <w:szCs w:val="22"/>
        </w:rPr>
      </w:pPr>
      <w:r w:rsidRPr="00CF5570">
        <w:rPr>
          <w:rFonts w:cs="Times-Roman"/>
          <w:color w:val="303030"/>
          <w:sz w:val="22"/>
          <w:szCs w:val="22"/>
        </w:rPr>
        <w:t>(b)</w:t>
      </w:r>
      <w:r w:rsidRPr="00CF5570">
        <w:rPr>
          <w:rFonts w:cs="Times-Roman"/>
          <w:color w:val="303030"/>
          <w:sz w:val="22"/>
          <w:szCs w:val="22"/>
        </w:rPr>
        <w:tab/>
      </w:r>
      <w:r w:rsidRPr="00CF5570">
        <w:rPr>
          <w:sz w:val="22"/>
          <w:szCs w:val="22"/>
        </w:rPr>
        <w:t>occupational</w:t>
      </w:r>
      <w:r w:rsidRPr="00CF5570">
        <w:rPr>
          <w:rFonts w:cs="Times-Roman"/>
          <w:color w:val="303030"/>
          <w:sz w:val="22"/>
          <w:szCs w:val="22"/>
        </w:rPr>
        <w:t xml:space="preserve"> health &amp; safety matters and prevention of personal injury including musculoskeletal injury arising from repetitive movements or strains;</w:t>
      </w:r>
    </w:p>
    <w:p w14:paraId="34F67914" w14:textId="0FF19293" w:rsidR="00CB4125" w:rsidRPr="00CF5570" w:rsidRDefault="00CB4125" w:rsidP="00CF5570">
      <w:pPr>
        <w:pStyle w:val="Clause1a"/>
        <w:widowControl w:val="0"/>
        <w:tabs>
          <w:tab w:val="clear" w:pos="1440"/>
          <w:tab w:val="left" w:pos="741"/>
        </w:tabs>
        <w:spacing w:before="120" w:after="120"/>
        <w:ind w:hanging="720"/>
        <w:rPr>
          <w:rFonts w:cs="Times-Roman"/>
          <w:color w:val="303030"/>
          <w:sz w:val="22"/>
          <w:szCs w:val="22"/>
        </w:rPr>
      </w:pPr>
      <w:r w:rsidRPr="00CF5570">
        <w:rPr>
          <w:rFonts w:cs="Times-Roman"/>
          <w:color w:val="303030"/>
          <w:sz w:val="22"/>
          <w:szCs w:val="22"/>
        </w:rPr>
        <w:t>(d)</w:t>
      </w:r>
      <w:r w:rsidRPr="00CF5570">
        <w:rPr>
          <w:rFonts w:cs="Times-Roman"/>
          <w:color w:val="303030"/>
          <w:sz w:val="22"/>
          <w:szCs w:val="22"/>
        </w:rPr>
        <w:tab/>
      </w:r>
      <w:r w:rsidRPr="00CF5570">
        <w:rPr>
          <w:sz w:val="22"/>
          <w:szCs w:val="22"/>
        </w:rPr>
        <w:t>privacy</w:t>
      </w:r>
      <w:r w:rsidRPr="00CF5570">
        <w:rPr>
          <w:rFonts w:cs="Times-Roman"/>
          <w:color w:val="303030"/>
          <w:sz w:val="22"/>
          <w:szCs w:val="22"/>
        </w:rPr>
        <w:t xml:space="preserve"> and client confidentiality;</w:t>
      </w:r>
    </w:p>
    <w:p w14:paraId="6E8FBD2B" w14:textId="09D50A26" w:rsidR="00CB4125" w:rsidRPr="0013748F" w:rsidRDefault="00CB4125" w:rsidP="00CF5570">
      <w:pPr>
        <w:pStyle w:val="Clause1a"/>
        <w:widowControl w:val="0"/>
        <w:tabs>
          <w:tab w:val="clear" w:pos="1440"/>
          <w:tab w:val="left" w:pos="741"/>
        </w:tabs>
        <w:spacing w:before="120" w:after="120"/>
        <w:ind w:hanging="720"/>
        <w:rPr>
          <w:rFonts w:cs="Times-Roman"/>
          <w:color w:val="303030"/>
          <w:sz w:val="22"/>
          <w:szCs w:val="22"/>
        </w:rPr>
      </w:pPr>
      <w:r w:rsidRPr="00CF5570">
        <w:rPr>
          <w:rFonts w:cs="Times-Roman"/>
          <w:color w:val="303030"/>
          <w:sz w:val="22"/>
          <w:szCs w:val="22"/>
        </w:rPr>
        <w:t>(e)</w:t>
      </w:r>
      <w:r w:rsidRPr="00CF5570">
        <w:rPr>
          <w:rFonts w:cs="Times-Roman"/>
          <w:color w:val="303030"/>
          <w:sz w:val="22"/>
          <w:szCs w:val="22"/>
        </w:rPr>
        <w:tab/>
        <w:t xml:space="preserve">prevention </w:t>
      </w:r>
      <w:r w:rsidRPr="0013748F">
        <w:rPr>
          <w:rFonts w:cs="Times-Roman"/>
          <w:color w:val="303030"/>
          <w:sz w:val="22"/>
          <w:szCs w:val="22"/>
        </w:rPr>
        <w:t xml:space="preserve">of </w:t>
      </w:r>
      <w:r w:rsidR="003570E9" w:rsidRPr="0013748F">
        <w:rPr>
          <w:rFonts w:cs="Times-Roman"/>
          <w:color w:val="303030"/>
          <w:sz w:val="22"/>
          <w:szCs w:val="22"/>
        </w:rPr>
        <w:t xml:space="preserve">Workplace </w:t>
      </w:r>
      <w:r w:rsidRPr="0013748F">
        <w:rPr>
          <w:rFonts w:cs="Times-Roman"/>
          <w:color w:val="303030"/>
          <w:sz w:val="22"/>
          <w:szCs w:val="22"/>
        </w:rPr>
        <w:t>abuse</w:t>
      </w:r>
      <w:r w:rsidR="003570E9" w:rsidRPr="0013748F">
        <w:rPr>
          <w:rFonts w:cs="Times-Roman"/>
          <w:color w:val="303030"/>
          <w:sz w:val="22"/>
          <w:szCs w:val="22"/>
        </w:rPr>
        <w:t xml:space="preserve"> and Harassment</w:t>
      </w:r>
      <w:r w:rsidRPr="0013748F">
        <w:rPr>
          <w:rFonts w:cs="Times-Roman"/>
          <w:color w:val="303030"/>
          <w:sz w:val="22"/>
          <w:szCs w:val="22"/>
        </w:rPr>
        <w:t>;</w:t>
      </w:r>
    </w:p>
    <w:p w14:paraId="42E2D3C9" w14:textId="7AD75BA3" w:rsidR="00CB4125" w:rsidRPr="0013748F" w:rsidRDefault="00CB4125" w:rsidP="00CF5570">
      <w:pPr>
        <w:pStyle w:val="Clause1a"/>
        <w:widowControl w:val="0"/>
        <w:tabs>
          <w:tab w:val="clear" w:pos="1440"/>
          <w:tab w:val="left" w:pos="741"/>
        </w:tabs>
        <w:spacing w:before="120" w:after="120"/>
        <w:ind w:hanging="720"/>
        <w:rPr>
          <w:rFonts w:cs="Times-Roman"/>
          <w:color w:val="303030"/>
          <w:sz w:val="22"/>
          <w:szCs w:val="22"/>
        </w:rPr>
      </w:pPr>
      <w:r w:rsidRPr="0013748F">
        <w:rPr>
          <w:rFonts w:cs="Times-Roman"/>
          <w:color w:val="303030"/>
          <w:sz w:val="22"/>
          <w:szCs w:val="22"/>
        </w:rPr>
        <w:t>(f)</w:t>
      </w:r>
      <w:r w:rsidRPr="0013748F">
        <w:rPr>
          <w:rFonts w:cs="Times-Roman"/>
          <w:color w:val="303030"/>
          <w:sz w:val="22"/>
          <w:szCs w:val="22"/>
        </w:rPr>
        <w:tab/>
        <w:t>workplace hazardous materials information systems (WHMIS) training;</w:t>
      </w:r>
    </w:p>
    <w:p w14:paraId="36C24D19" w14:textId="4DE35C05" w:rsidR="00CB4125" w:rsidRPr="0013748F" w:rsidRDefault="00CB4125" w:rsidP="00CF5570">
      <w:pPr>
        <w:pStyle w:val="Clause1"/>
        <w:widowControl w:val="0"/>
        <w:spacing w:before="120" w:after="120"/>
        <w:rPr>
          <w:rFonts w:cs="Times-Roman"/>
          <w:color w:val="303030"/>
          <w:sz w:val="22"/>
          <w:szCs w:val="22"/>
        </w:rPr>
      </w:pPr>
      <w:r w:rsidRPr="0013748F">
        <w:rPr>
          <w:rFonts w:cs="Times-Roman"/>
          <w:color w:val="303030"/>
          <w:sz w:val="22"/>
          <w:szCs w:val="22"/>
        </w:rPr>
        <w:t>8.</w:t>
      </w:r>
      <w:r w:rsidRPr="00EC035A">
        <w:rPr>
          <w:rFonts w:cs="Times-Roman"/>
          <w:strike/>
          <w:color w:val="303030"/>
          <w:sz w:val="22"/>
          <w:szCs w:val="22"/>
        </w:rPr>
        <w:t>03</w:t>
      </w:r>
      <w:r w:rsidR="00EC035A">
        <w:rPr>
          <w:rFonts w:cs="Times-Roman"/>
          <w:b/>
          <w:bCs/>
          <w:color w:val="303030"/>
          <w:sz w:val="22"/>
          <w:szCs w:val="22"/>
        </w:rPr>
        <w:t>04</w:t>
      </w:r>
      <w:r w:rsidRPr="0013748F">
        <w:rPr>
          <w:rFonts w:cs="Times-Roman"/>
          <w:color w:val="303030"/>
          <w:sz w:val="22"/>
          <w:szCs w:val="22"/>
        </w:rPr>
        <w:tab/>
      </w:r>
      <w:r w:rsidRPr="0013748F">
        <w:rPr>
          <w:rFonts w:cs="Times-Roman"/>
          <w:color w:val="333333"/>
          <w:sz w:val="22"/>
          <w:szCs w:val="22"/>
        </w:rPr>
        <w:t>Based</w:t>
      </w:r>
      <w:r w:rsidRPr="0013748F">
        <w:rPr>
          <w:rFonts w:cs="Times-Roman"/>
          <w:color w:val="303030"/>
          <w:sz w:val="22"/>
          <w:szCs w:val="22"/>
        </w:rPr>
        <w:t xml:space="preserve"> upon the applicability to departments, the Employer will provide optional in-service programs which may include, but will not be limited to the following:</w:t>
      </w:r>
    </w:p>
    <w:p w14:paraId="57147C6A" w14:textId="77777777" w:rsidR="00CB4125" w:rsidRPr="0013748F" w:rsidRDefault="00CB4125" w:rsidP="00CF5570">
      <w:pPr>
        <w:pStyle w:val="Clause1a"/>
        <w:widowControl w:val="0"/>
        <w:tabs>
          <w:tab w:val="clear" w:pos="1440"/>
          <w:tab w:val="left" w:pos="741"/>
        </w:tabs>
        <w:spacing w:before="120" w:after="120"/>
        <w:ind w:hanging="720"/>
        <w:rPr>
          <w:rFonts w:cs="Times-Roman"/>
          <w:color w:val="303030"/>
          <w:sz w:val="22"/>
          <w:szCs w:val="22"/>
        </w:rPr>
      </w:pPr>
      <w:r w:rsidRPr="0013748F">
        <w:rPr>
          <w:rFonts w:cs="Times-Roman"/>
          <w:color w:val="303030"/>
          <w:sz w:val="22"/>
          <w:szCs w:val="22"/>
        </w:rPr>
        <w:t>(a)</w:t>
      </w:r>
      <w:r w:rsidRPr="0013748F">
        <w:rPr>
          <w:rFonts w:cs="Times-Roman"/>
          <w:color w:val="303030"/>
          <w:sz w:val="22"/>
          <w:szCs w:val="22"/>
        </w:rPr>
        <w:tab/>
      </w:r>
      <w:r w:rsidRPr="0013748F">
        <w:rPr>
          <w:sz w:val="22"/>
          <w:szCs w:val="22"/>
        </w:rPr>
        <w:t>CPR</w:t>
      </w:r>
      <w:r w:rsidRPr="0013748F">
        <w:rPr>
          <w:rFonts w:cs="Times-Roman"/>
          <w:color w:val="303030"/>
          <w:sz w:val="22"/>
          <w:szCs w:val="22"/>
        </w:rPr>
        <w:t>;</w:t>
      </w:r>
    </w:p>
    <w:p w14:paraId="47F5E186" w14:textId="77777777" w:rsidR="00CB4125" w:rsidRPr="0013748F" w:rsidRDefault="00CB4125" w:rsidP="00CF5570">
      <w:pPr>
        <w:pStyle w:val="Clause1a"/>
        <w:widowControl w:val="0"/>
        <w:tabs>
          <w:tab w:val="clear" w:pos="1440"/>
          <w:tab w:val="left" w:pos="741"/>
        </w:tabs>
        <w:spacing w:before="120" w:after="120"/>
        <w:ind w:hanging="720"/>
        <w:rPr>
          <w:rFonts w:cs="Times-Roman"/>
          <w:color w:val="303030"/>
          <w:sz w:val="22"/>
          <w:szCs w:val="22"/>
        </w:rPr>
      </w:pPr>
      <w:r w:rsidRPr="0013748F">
        <w:rPr>
          <w:rFonts w:cs="Times-Roman"/>
          <w:color w:val="303030"/>
          <w:sz w:val="22"/>
          <w:szCs w:val="22"/>
        </w:rPr>
        <w:t>(b)</w:t>
      </w:r>
      <w:r w:rsidRPr="0013748F">
        <w:rPr>
          <w:rFonts w:cs="Times-Roman"/>
          <w:color w:val="303030"/>
          <w:sz w:val="22"/>
          <w:szCs w:val="22"/>
        </w:rPr>
        <w:tab/>
        <w:t xml:space="preserve">a certification under the Food Safe or other programs as my be required by </w:t>
      </w:r>
      <w:r w:rsidRPr="0013748F">
        <w:rPr>
          <w:rFonts w:cs="Times-Roman"/>
          <w:color w:val="303030"/>
          <w:sz w:val="22"/>
          <w:szCs w:val="22"/>
        </w:rPr>
        <w:lastRenderedPageBreak/>
        <w:t xml:space="preserve">the </w:t>
      </w:r>
      <w:r w:rsidRPr="0013748F">
        <w:rPr>
          <w:sz w:val="22"/>
          <w:szCs w:val="22"/>
        </w:rPr>
        <w:t>regulatory</w:t>
      </w:r>
      <w:r w:rsidRPr="0013748F">
        <w:rPr>
          <w:rFonts w:cs="Times-Roman"/>
          <w:color w:val="303030"/>
          <w:sz w:val="22"/>
          <w:szCs w:val="22"/>
        </w:rPr>
        <w:t xml:space="preserve"> authority;</w:t>
      </w:r>
    </w:p>
    <w:p w14:paraId="3ED9A48D" w14:textId="77777777" w:rsidR="00CB4125" w:rsidRPr="0013748F" w:rsidRDefault="00CB4125" w:rsidP="00CF5570">
      <w:pPr>
        <w:pStyle w:val="Clause1a"/>
        <w:widowControl w:val="0"/>
        <w:tabs>
          <w:tab w:val="clear" w:pos="1440"/>
          <w:tab w:val="left" w:pos="741"/>
        </w:tabs>
        <w:spacing w:before="120" w:after="120"/>
        <w:ind w:hanging="720"/>
        <w:rPr>
          <w:rFonts w:cs="Times-Roman"/>
          <w:color w:val="303030"/>
          <w:sz w:val="22"/>
          <w:szCs w:val="22"/>
        </w:rPr>
      </w:pPr>
      <w:r w:rsidRPr="0013748F">
        <w:rPr>
          <w:rFonts w:cs="Times-Roman"/>
          <w:color w:val="303030"/>
          <w:sz w:val="22"/>
          <w:szCs w:val="22"/>
        </w:rPr>
        <w:t>(c)</w:t>
      </w:r>
      <w:r w:rsidRPr="0013748F">
        <w:rPr>
          <w:rFonts w:cs="Times-Roman"/>
          <w:color w:val="303030"/>
          <w:sz w:val="22"/>
          <w:szCs w:val="22"/>
        </w:rPr>
        <w:tab/>
      </w:r>
      <w:r w:rsidRPr="0013748F">
        <w:rPr>
          <w:sz w:val="22"/>
          <w:szCs w:val="22"/>
        </w:rPr>
        <w:t>prevention</w:t>
      </w:r>
      <w:r w:rsidRPr="0013748F">
        <w:rPr>
          <w:rFonts w:cs="Times-Roman"/>
          <w:color w:val="303030"/>
          <w:sz w:val="22"/>
          <w:szCs w:val="22"/>
        </w:rPr>
        <w:t xml:space="preserve"> of resident abuse, Protection for Persons in Care (PPIC) legislation and regulations;</w:t>
      </w:r>
    </w:p>
    <w:p w14:paraId="3E8A8B04" w14:textId="27D795E4" w:rsidR="00CB4125" w:rsidRPr="0013748F" w:rsidRDefault="00CB4125" w:rsidP="00CF5570">
      <w:pPr>
        <w:pStyle w:val="Clause1a"/>
        <w:widowControl w:val="0"/>
        <w:tabs>
          <w:tab w:val="clear" w:pos="1440"/>
          <w:tab w:val="left" w:pos="741"/>
        </w:tabs>
        <w:spacing w:before="120" w:after="120"/>
        <w:ind w:hanging="720"/>
        <w:rPr>
          <w:rFonts w:cs="Times-Roman"/>
          <w:color w:val="303030"/>
          <w:sz w:val="22"/>
          <w:szCs w:val="22"/>
        </w:rPr>
      </w:pPr>
      <w:r w:rsidRPr="0013748F">
        <w:rPr>
          <w:rFonts w:cs="Times-Roman"/>
          <w:color w:val="303030"/>
          <w:sz w:val="22"/>
          <w:szCs w:val="22"/>
        </w:rPr>
        <w:t>(d)</w:t>
      </w:r>
      <w:r w:rsidRPr="0013748F">
        <w:rPr>
          <w:rFonts w:cs="Times-Roman"/>
          <w:color w:val="303030"/>
          <w:sz w:val="22"/>
          <w:szCs w:val="22"/>
        </w:rPr>
        <w:tab/>
      </w:r>
      <w:r w:rsidRPr="0013748F">
        <w:rPr>
          <w:sz w:val="22"/>
          <w:szCs w:val="22"/>
        </w:rPr>
        <w:t>dementia</w:t>
      </w:r>
      <w:r w:rsidRPr="0013748F">
        <w:rPr>
          <w:rFonts w:cs="Times-Roman"/>
          <w:color w:val="848484"/>
          <w:sz w:val="22"/>
          <w:szCs w:val="22"/>
        </w:rPr>
        <w:t xml:space="preserve"> </w:t>
      </w:r>
      <w:r w:rsidRPr="0013748F">
        <w:rPr>
          <w:rFonts w:cs="Times-Roman"/>
          <w:color w:val="303030"/>
          <w:sz w:val="22"/>
          <w:szCs w:val="22"/>
        </w:rPr>
        <w:t>care training,</w:t>
      </w:r>
    </w:p>
    <w:p w14:paraId="40D25823" w14:textId="1CCE1217" w:rsidR="00CB4125" w:rsidRPr="00CF5570" w:rsidRDefault="0056209E" w:rsidP="00CF5570">
      <w:pPr>
        <w:pStyle w:val="Clause1"/>
        <w:widowControl w:val="0"/>
        <w:tabs>
          <w:tab w:val="left" w:pos="1440"/>
        </w:tabs>
        <w:spacing w:before="120" w:after="120"/>
        <w:ind w:left="2160" w:hanging="2160"/>
        <w:rPr>
          <w:sz w:val="22"/>
          <w:szCs w:val="22"/>
        </w:rPr>
      </w:pPr>
      <w:r w:rsidRPr="0013748F">
        <w:rPr>
          <w:sz w:val="22"/>
          <w:szCs w:val="22"/>
        </w:rPr>
        <w:t>8.</w:t>
      </w:r>
      <w:r w:rsidRPr="00EC035A">
        <w:rPr>
          <w:strike/>
          <w:sz w:val="22"/>
          <w:szCs w:val="22"/>
        </w:rPr>
        <w:t>04</w:t>
      </w:r>
      <w:r w:rsidR="00EC035A">
        <w:rPr>
          <w:b/>
          <w:bCs/>
          <w:sz w:val="22"/>
          <w:szCs w:val="22"/>
        </w:rPr>
        <w:t>05</w:t>
      </w:r>
      <w:r w:rsidR="00CB4125" w:rsidRPr="0013748F">
        <w:rPr>
          <w:sz w:val="22"/>
          <w:szCs w:val="22"/>
        </w:rPr>
        <w:tab/>
        <w:t>(a)</w:t>
      </w:r>
      <w:r w:rsidR="00CB4125" w:rsidRPr="0013748F">
        <w:rPr>
          <w:sz w:val="22"/>
          <w:szCs w:val="22"/>
        </w:rPr>
        <w:tab/>
      </w:r>
      <w:r w:rsidR="003570E9" w:rsidRPr="0013748F">
        <w:rPr>
          <w:sz w:val="22"/>
          <w:szCs w:val="22"/>
        </w:rPr>
        <w:t>It is the goal of the Employer to provide Employees with options as to when to attend training sessions in an attempt to avoid requiring an Employee to attend on a regular day of rest. When options are available, an Employee will continue training dates that do not impact their days of rest.</w:t>
      </w:r>
      <w:r w:rsidR="003570E9" w:rsidRPr="00CF5570">
        <w:rPr>
          <w:b/>
          <w:sz w:val="22"/>
          <w:szCs w:val="22"/>
        </w:rPr>
        <w:t xml:space="preserve"> </w:t>
      </w:r>
      <w:r w:rsidR="00CB4125" w:rsidRPr="00CF5570">
        <w:rPr>
          <w:sz w:val="22"/>
          <w:szCs w:val="22"/>
        </w:rPr>
        <w:t>An Employee who is required by the Employer to attend staff development activities on a regularly scheduled day of rest shall be:</w:t>
      </w:r>
    </w:p>
    <w:p w14:paraId="7A8EB04B" w14:textId="6EDBA053" w:rsidR="00CB4125" w:rsidRPr="00CF5570" w:rsidRDefault="00CB4125" w:rsidP="00CF5570">
      <w:pPr>
        <w:pStyle w:val="Clause3"/>
        <w:tabs>
          <w:tab w:val="clear" w:pos="2700"/>
          <w:tab w:val="left" w:pos="1425"/>
          <w:tab w:val="left" w:pos="2166"/>
        </w:tabs>
        <w:spacing w:before="120" w:after="120"/>
        <w:ind w:hanging="720"/>
        <w:rPr>
          <w:sz w:val="22"/>
          <w:szCs w:val="22"/>
        </w:rPr>
      </w:pPr>
      <w:r w:rsidRPr="00CF5570">
        <w:rPr>
          <w:sz w:val="22"/>
          <w:szCs w:val="22"/>
        </w:rPr>
        <w:t>(i)</w:t>
      </w:r>
      <w:r w:rsidRPr="00CF5570">
        <w:rPr>
          <w:sz w:val="22"/>
          <w:szCs w:val="22"/>
        </w:rPr>
        <w:tab/>
        <w:t>paid at the applicable rate of pay for the hours spent travelling to and from</w:t>
      </w:r>
      <w:r w:rsidR="002164FC">
        <w:rPr>
          <w:sz w:val="22"/>
          <w:szCs w:val="22"/>
        </w:rPr>
        <w:t xml:space="preserve"> or </w:t>
      </w:r>
      <w:r w:rsidRPr="00CF5570">
        <w:rPr>
          <w:sz w:val="22"/>
          <w:szCs w:val="22"/>
        </w:rPr>
        <w:t>granted equivalent time off in lieu at some other mutually agreeable time</w:t>
      </w:r>
      <w:r w:rsidRPr="00CF5570">
        <w:rPr>
          <w:b/>
          <w:sz w:val="22"/>
          <w:szCs w:val="22"/>
        </w:rPr>
        <w:t>,</w:t>
      </w:r>
      <w:r w:rsidRPr="00CF5570">
        <w:rPr>
          <w:sz w:val="22"/>
          <w:szCs w:val="22"/>
        </w:rPr>
        <w:t xml:space="preserve"> or if impractical, the Employee shall be </w:t>
      </w:r>
      <w:r w:rsidRPr="00BD29CB">
        <w:rPr>
          <w:sz w:val="22"/>
          <w:szCs w:val="22"/>
        </w:rPr>
        <w:t>paid</w:t>
      </w:r>
      <w:r w:rsidR="0056209E" w:rsidRPr="00BD29CB">
        <w:rPr>
          <w:sz w:val="22"/>
          <w:szCs w:val="22"/>
        </w:rPr>
        <w:t xml:space="preserve"> in accordance with Article 8.04</w:t>
      </w:r>
      <w:r w:rsidRPr="00BD29CB">
        <w:rPr>
          <w:sz w:val="22"/>
          <w:szCs w:val="22"/>
        </w:rPr>
        <w:t>(a)(i).</w:t>
      </w:r>
    </w:p>
    <w:p w14:paraId="4F0E3743" w14:textId="611B7EF8" w:rsidR="00CB4125" w:rsidRPr="00CF5570" w:rsidRDefault="00CB4125"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An Employee who is required to attend staff development activities on a regularly scheduled day of work shall be paid for all hours, inclusive of travel time at the applicable rate of pay.</w:t>
      </w:r>
    </w:p>
    <w:p w14:paraId="6F6AF5A8" w14:textId="34D0A874" w:rsidR="00CB4125" w:rsidRPr="00CF5570" w:rsidRDefault="00CB4125"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An Employee who is required by the Employer to attend staff development training activities, courses, seminars, staff meetings, Occupational Health and Safety, or Employee Management Adv</w:t>
      </w:r>
      <w:r w:rsidR="00D51705" w:rsidRPr="00CF5570">
        <w:rPr>
          <w:sz w:val="22"/>
          <w:szCs w:val="22"/>
        </w:rPr>
        <w:t>isory Committee (EMAC) meetings</w:t>
      </w:r>
      <w:r w:rsidRPr="00CF5570">
        <w:rPr>
          <w:sz w:val="22"/>
          <w:szCs w:val="22"/>
        </w:rPr>
        <w:t xml:space="preserve"> shall be entitled to the provisions of Article 24: Transpo</w:t>
      </w:r>
      <w:r w:rsidR="0056209E" w:rsidRPr="00CF5570">
        <w:rPr>
          <w:sz w:val="22"/>
          <w:szCs w:val="22"/>
        </w:rPr>
        <w:t>rtation, subject to Article 8.05</w:t>
      </w:r>
      <w:r w:rsidRPr="00CF5570">
        <w:rPr>
          <w:sz w:val="22"/>
          <w:szCs w:val="22"/>
        </w:rPr>
        <w:t xml:space="preserve"> below and shall be reimbursed for any required course materials and registration fees.</w:t>
      </w:r>
    </w:p>
    <w:p w14:paraId="73151CD5" w14:textId="06DA5652" w:rsidR="00CB4125" w:rsidRPr="00CF5570" w:rsidRDefault="0056209E" w:rsidP="00CF5570">
      <w:pPr>
        <w:pStyle w:val="Clause1"/>
        <w:widowControl w:val="0"/>
        <w:spacing w:before="120" w:after="120"/>
        <w:rPr>
          <w:i/>
          <w:sz w:val="22"/>
          <w:szCs w:val="22"/>
        </w:rPr>
      </w:pPr>
      <w:r w:rsidRPr="00CF5570">
        <w:rPr>
          <w:rFonts w:cs="Times-Roman"/>
          <w:color w:val="303030"/>
          <w:sz w:val="22"/>
          <w:szCs w:val="22"/>
        </w:rPr>
        <w:t>8.</w:t>
      </w:r>
      <w:r w:rsidRPr="00EC035A">
        <w:rPr>
          <w:rFonts w:cs="Times-Roman"/>
          <w:strike/>
          <w:color w:val="303030"/>
          <w:sz w:val="22"/>
          <w:szCs w:val="22"/>
        </w:rPr>
        <w:t>05</w:t>
      </w:r>
      <w:r w:rsidR="00EC035A">
        <w:rPr>
          <w:rFonts w:cs="Times-Roman"/>
          <w:b/>
          <w:bCs/>
          <w:color w:val="303030"/>
          <w:sz w:val="22"/>
          <w:szCs w:val="22"/>
        </w:rPr>
        <w:t>06</w:t>
      </w:r>
      <w:r w:rsidR="00CB4125" w:rsidRPr="00CF5570">
        <w:rPr>
          <w:rFonts w:cs="Times-Roman"/>
          <w:color w:val="303030"/>
          <w:sz w:val="22"/>
          <w:szCs w:val="22"/>
        </w:rPr>
        <w:tab/>
      </w:r>
      <w:r w:rsidR="00CB4125" w:rsidRPr="00CF5570">
        <w:rPr>
          <w:rFonts w:cs="Times-Roman"/>
          <w:color w:val="333333"/>
          <w:sz w:val="22"/>
          <w:szCs w:val="22"/>
        </w:rPr>
        <w:t xml:space="preserve">Notwithstanding Article 8.01 and 8.02, kilometreage and travel time shall not be paid for travel to the Employee's regular work site on a regularly scheduled day of work. </w:t>
      </w:r>
      <w:r w:rsidR="00EC7E0E" w:rsidRPr="00EC7E0E">
        <w:rPr>
          <w:rFonts w:cs="Times-Roman"/>
          <w:b/>
          <w:bCs/>
          <w:color w:val="333333"/>
          <w:sz w:val="22"/>
          <w:szCs w:val="22"/>
        </w:rPr>
        <w:t xml:space="preserve">Travel time </w:t>
      </w:r>
      <w:r w:rsidR="00277032">
        <w:rPr>
          <w:rFonts w:cs="Times-Roman"/>
          <w:b/>
          <w:bCs/>
          <w:color w:val="333333"/>
          <w:sz w:val="22"/>
          <w:szCs w:val="22"/>
        </w:rPr>
        <w:t xml:space="preserve">and kilometreage </w:t>
      </w:r>
      <w:r w:rsidR="00EC7E0E" w:rsidRPr="00EC7E0E">
        <w:rPr>
          <w:rFonts w:cs="Times-Roman"/>
          <w:b/>
          <w:bCs/>
          <w:color w:val="333333"/>
          <w:sz w:val="22"/>
          <w:szCs w:val="22"/>
        </w:rPr>
        <w:t xml:space="preserve">shall be paid for travel to the Employee's regular work site on a regularly scheduled day of </w:t>
      </w:r>
      <w:r w:rsidR="00EC7E0E">
        <w:rPr>
          <w:rFonts w:cs="Times-Roman"/>
          <w:b/>
          <w:bCs/>
          <w:color w:val="333333"/>
          <w:sz w:val="22"/>
          <w:szCs w:val="22"/>
        </w:rPr>
        <w:t>rest</w:t>
      </w:r>
      <w:r w:rsidR="00EC7E0E" w:rsidRPr="00EC7E0E">
        <w:rPr>
          <w:rFonts w:cs="Times-Roman"/>
          <w:b/>
          <w:bCs/>
          <w:color w:val="333333"/>
          <w:sz w:val="22"/>
          <w:szCs w:val="22"/>
        </w:rPr>
        <w:t>.</w:t>
      </w:r>
      <w:r w:rsidR="00EC7E0E">
        <w:rPr>
          <w:rFonts w:cs="Times-Roman"/>
          <w:b/>
          <w:bCs/>
          <w:color w:val="000000" w:themeColor="text1"/>
          <w:sz w:val="22"/>
          <w:szCs w:val="22"/>
        </w:rPr>
        <w:t xml:space="preserve"> </w:t>
      </w:r>
      <w:r w:rsidR="00CB4125" w:rsidRPr="00CF5570">
        <w:rPr>
          <w:rFonts w:cs="Times-Roman"/>
          <w:color w:val="333333"/>
          <w:sz w:val="22"/>
          <w:szCs w:val="22"/>
        </w:rPr>
        <w:t>If the staff development activity, as defined in Article 8.01 is taking place at another work site, kilometreage and time will be paid for travel at the rate outlined in Article 24: Transportation.</w:t>
      </w:r>
    </w:p>
    <w:p w14:paraId="5B58D557" w14:textId="63686B1C" w:rsidR="00CB4125" w:rsidRPr="00CF5570" w:rsidRDefault="0056209E" w:rsidP="00CF5570">
      <w:pPr>
        <w:pStyle w:val="Clause1"/>
        <w:widowControl w:val="0"/>
        <w:spacing w:before="120" w:after="120"/>
        <w:rPr>
          <w:sz w:val="22"/>
          <w:szCs w:val="22"/>
        </w:rPr>
      </w:pPr>
      <w:r w:rsidRPr="00CF5570">
        <w:rPr>
          <w:sz w:val="22"/>
          <w:szCs w:val="22"/>
        </w:rPr>
        <w:t>8.</w:t>
      </w:r>
      <w:r w:rsidRPr="00EC035A">
        <w:rPr>
          <w:strike/>
          <w:sz w:val="22"/>
          <w:szCs w:val="22"/>
        </w:rPr>
        <w:t>06</w:t>
      </w:r>
      <w:r w:rsidR="00EC035A" w:rsidRPr="00EC035A">
        <w:rPr>
          <w:b/>
          <w:bCs/>
          <w:sz w:val="22"/>
          <w:szCs w:val="22"/>
        </w:rPr>
        <w:t>07</w:t>
      </w:r>
      <w:r w:rsidR="00D51705" w:rsidRPr="00CF5570">
        <w:rPr>
          <w:sz w:val="22"/>
          <w:szCs w:val="22"/>
        </w:rPr>
        <w:tab/>
      </w:r>
      <w:r w:rsidR="00CB4125" w:rsidRPr="00CF5570">
        <w:rPr>
          <w:sz w:val="22"/>
          <w:szCs w:val="22"/>
        </w:rPr>
        <w:t>Opportunities for staff development, training and educational opportunities shall first be offered to Regular Employees.</w:t>
      </w:r>
    </w:p>
    <w:p w14:paraId="79FD4424" w14:textId="77777777" w:rsidR="00CB4125" w:rsidRPr="00CF5570" w:rsidRDefault="00CB4125" w:rsidP="00CF5570">
      <w:pPr>
        <w:pStyle w:val="Heading1"/>
        <w:keepNext w:val="0"/>
        <w:widowControl w:val="0"/>
        <w:spacing w:before="120" w:after="120"/>
        <w:jc w:val="both"/>
        <w:rPr>
          <w:rFonts w:ascii="Palatino" w:hAnsi="Palatino" w:cs="Times New Roman"/>
          <w:bCs w:val="0"/>
          <w:sz w:val="22"/>
          <w:szCs w:val="22"/>
          <w:u w:val="single"/>
        </w:rPr>
      </w:pPr>
    </w:p>
    <w:p w14:paraId="7A436513" w14:textId="77777777" w:rsidR="00BD29CB" w:rsidRDefault="00BD29CB">
      <w:pPr>
        <w:rPr>
          <w:rFonts w:ascii="Palatino" w:hAnsi="Palatino" w:cs="Times New Roman"/>
          <w:b/>
          <w:kern w:val="32"/>
          <w:u w:val="single"/>
        </w:rPr>
      </w:pPr>
      <w:r>
        <w:rPr>
          <w:rFonts w:ascii="Palatino" w:hAnsi="Palatino" w:cs="Times New Roman"/>
          <w:bCs/>
          <w:u w:val="single"/>
        </w:rPr>
        <w:br w:type="page"/>
      </w:r>
    </w:p>
    <w:p w14:paraId="6DA88AD0" w14:textId="49653242" w:rsidR="00FE3833" w:rsidRPr="00FE3833" w:rsidRDefault="00FE3833" w:rsidP="00CF5570">
      <w:pPr>
        <w:pStyle w:val="Heading1"/>
        <w:keepNext w:val="0"/>
        <w:widowControl w:val="0"/>
        <w:spacing w:before="120" w:after="120"/>
        <w:jc w:val="center"/>
        <w:rPr>
          <w:rFonts w:ascii="Palatino" w:hAnsi="Palatino" w:cs="Times New Roman"/>
          <w:bCs w:val="0"/>
          <w:sz w:val="22"/>
          <w:szCs w:val="22"/>
        </w:rPr>
      </w:pPr>
      <w:r w:rsidRPr="00FE3833">
        <w:rPr>
          <w:rFonts w:ascii="Palatino" w:hAnsi="Palatino" w:cs="Times New Roman"/>
          <w:bCs w:val="0"/>
          <w:sz w:val="22"/>
          <w:szCs w:val="22"/>
        </w:rPr>
        <w:lastRenderedPageBreak/>
        <w:t>AMEND</w:t>
      </w:r>
    </w:p>
    <w:p w14:paraId="25070F95" w14:textId="1E6D998D"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9</w:t>
      </w:r>
      <w:r w:rsidR="00CF5570">
        <w:rPr>
          <w:rFonts w:ascii="Palatino" w:hAnsi="Palatino" w:cs="Times New Roman"/>
          <w:bCs w:val="0"/>
          <w:sz w:val="22"/>
          <w:szCs w:val="22"/>
          <w:u w:val="single"/>
        </w:rPr>
        <w:br/>
      </w:r>
      <w:r w:rsidRPr="00CF5570">
        <w:rPr>
          <w:rFonts w:ascii="Palatino" w:hAnsi="Palatino" w:cs="Times New Roman"/>
          <w:bCs w:val="0"/>
          <w:sz w:val="22"/>
          <w:szCs w:val="22"/>
          <w:u w:val="single"/>
        </w:rPr>
        <w:t>PROBATIONARY PERIOD</w:t>
      </w:r>
    </w:p>
    <w:p w14:paraId="1AED7C68" w14:textId="77777777" w:rsidR="00DE51EE" w:rsidRPr="00CF5570" w:rsidRDefault="00DE51EE" w:rsidP="00CF5570">
      <w:pPr>
        <w:pStyle w:val="Clause1"/>
        <w:widowControl w:val="0"/>
        <w:tabs>
          <w:tab w:val="left" w:pos="1440"/>
        </w:tabs>
        <w:spacing w:before="120" w:after="120"/>
        <w:ind w:left="2160" w:hanging="2160"/>
        <w:rPr>
          <w:sz w:val="22"/>
          <w:szCs w:val="22"/>
        </w:rPr>
      </w:pPr>
      <w:r w:rsidRPr="00CF5570">
        <w:rPr>
          <w:sz w:val="22"/>
          <w:szCs w:val="22"/>
        </w:rPr>
        <w:t>9.01</w:t>
      </w:r>
      <w:r w:rsidRPr="00CF5570">
        <w:rPr>
          <w:sz w:val="22"/>
          <w:szCs w:val="22"/>
        </w:rPr>
        <w:tab/>
        <w:t>(a)</w:t>
      </w:r>
      <w:r w:rsidRPr="00CF5570">
        <w:rPr>
          <w:sz w:val="22"/>
          <w:szCs w:val="22"/>
        </w:rPr>
        <w:tab/>
        <w:t>A newly hired Employee</w:t>
      </w:r>
      <w:r w:rsidRPr="0013748F">
        <w:rPr>
          <w:sz w:val="22"/>
          <w:szCs w:val="22"/>
        </w:rPr>
        <w:t xml:space="preserve"> </w:t>
      </w:r>
      <w:r w:rsidRPr="00CF5570">
        <w:rPr>
          <w:sz w:val="22"/>
          <w:szCs w:val="22"/>
        </w:rPr>
        <w:t xml:space="preserve">shall serve a probationary period of </w:t>
      </w:r>
      <w:r w:rsidRPr="00CF5570">
        <w:rPr>
          <w:bCs/>
          <w:sz w:val="22"/>
          <w:szCs w:val="22"/>
        </w:rPr>
        <w:t>five hundred and three point seven five (503.75)</w:t>
      </w:r>
      <w:r w:rsidRPr="00CF5570">
        <w:rPr>
          <w:sz w:val="22"/>
          <w:szCs w:val="22"/>
        </w:rPr>
        <w:t xml:space="preserve"> hours worked or six (6) months, whichever is less.</w:t>
      </w:r>
    </w:p>
    <w:p w14:paraId="23CA5AE1" w14:textId="529CDDBA"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 xml:space="preserve">The probationary period may be extended in writing with reasons for a maximum period of </w:t>
      </w:r>
      <w:r w:rsidRPr="00CF5570">
        <w:rPr>
          <w:bCs/>
          <w:sz w:val="22"/>
          <w:szCs w:val="22"/>
        </w:rPr>
        <w:t>five hundred and three point seven five (503.75)</w:t>
      </w:r>
      <w:r w:rsidRPr="00CF5570">
        <w:rPr>
          <w:sz w:val="22"/>
          <w:szCs w:val="22"/>
        </w:rPr>
        <w:t xml:space="preserve"> hours worked, or four (4) months, whichever is less, subject to mutual agreement by the Employer and the Union.</w:t>
      </w:r>
    </w:p>
    <w:p w14:paraId="250D2CF3" w14:textId="66F31045"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If a new Employee is unsuitable in the opinion of the Employer, such Employee may be terminated at any time during the probationary period without:</w:t>
      </w:r>
    </w:p>
    <w:p w14:paraId="05823D7F" w14:textId="1DA27C17" w:rsidR="00DE51EE" w:rsidRPr="00CF5570" w:rsidRDefault="00D51705" w:rsidP="00CF5570">
      <w:pPr>
        <w:pStyle w:val="Clause3"/>
        <w:tabs>
          <w:tab w:val="clear" w:pos="2700"/>
          <w:tab w:val="left" w:pos="1425"/>
          <w:tab w:val="left" w:pos="2166"/>
        </w:tabs>
        <w:spacing w:before="120" w:after="120"/>
        <w:ind w:hanging="720"/>
        <w:rPr>
          <w:sz w:val="22"/>
          <w:szCs w:val="22"/>
        </w:rPr>
      </w:pPr>
      <w:r w:rsidRPr="00CF5570">
        <w:rPr>
          <w:sz w:val="22"/>
          <w:szCs w:val="22"/>
        </w:rPr>
        <w:tab/>
      </w:r>
      <w:r w:rsidR="00DE51EE" w:rsidRPr="00CF5570">
        <w:rPr>
          <w:sz w:val="22"/>
          <w:szCs w:val="22"/>
        </w:rPr>
        <w:t>(i)</w:t>
      </w:r>
      <w:r w:rsidR="00DE51EE" w:rsidRPr="00CF5570">
        <w:rPr>
          <w:sz w:val="22"/>
          <w:szCs w:val="22"/>
        </w:rPr>
        <w:tab/>
        <w:t>notice; or</w:t>
      </w:r>
    </w:p>
    <w:p w14:paraId="707DF518" w14:textId="3343A9BE" w:rsidR="00DE51EE" w:rsidRPr="00CF5570" w:rsidRDefault="005E0A0F" w:rsidP="00CF5570">
      <w:pPr>
        <w:pStyle w:val="Clause3"/>
        <w:tabs>
          <w:tab w:val="clear" w:pos="2700"/>
          <w:tab w:val="left" w:pos="1425"/>
          <w:tab w:val="left" w:pos="2166"/>
        </w:tabs>
        <w:spacing w:before="120" w:after="120"/>
        <w:ind w:hanging="720"/>
        <w:rPr>
          <w:strike/>
          <w:sz w:val="22"/>
          <w:szCs w:val="22"/>
        </w:rPr>
      </w:pPr>
      <w:r w:rsidRPr="00CF5570">
        <w:rPr>
          <w:sz w:val="22"/>
          <w:szCs w:val="22"/>
        </w:rPr>
        <w:tab/>
      </w:r>
      <w:r w:rsidR="00DE51EE" w:rsidRPr="00CF5570">
        <w:rPr>
          <w:sz w:val="22"/>
          <w:szCs w:val="22"/>
        </w:rPr>
        <w:t>(ii)</w:t>
      </w:r>
      <w:r w:rsidR="00DE51EE" w:rsidRPr="00CF5570">
        <w:rPr>
          <w:sz w:val="22"/>
          <w:szCs w:val="22"/>
        </w:rPr>
        <w:tab/>
        <w:t xml:space="preserve">pay (except as may be required by the provisions of the </w:t>
      </w:r>
      <w:r w:rsidR="00DE51EE" w:rsidRPr="00CF5570">
        <w:rPr>
          <w:i/>
          <w:sz w:val="22"/>
          <w:szCs w:val="22"/>
        </w:rPr>
        <w:t>Employment Standards Code</w:t>
      </w:r>
      <w:r w:rsidR="00DE51EE" w:rsidRPr="00CF5570">
        <w:rPr>
          <w:sz w:val="22"/>
          <w:szCs w:val="22"/>
        </w:rPr>
        <w:t xml:space="preserve">), </w:t>
      </w:r>
    </w:p>
    <w:p w14:paraId="11DD0E19" w14:textId="66912511" w:rsidR="003570E9" w:rsidRPr="0013748F" w:rsidRDefault="003570E9" w:rsidP="00CF5570">
      <w:pPr>
        <w:pStyle w:val="Clause3"/>
        <w:tabs>
          <w:tab w:val="clear" w:pos="2700"/>
        </w:tabs>
        <w:spacing w:before="120" w:after="120"/>
        <w:ind w:left="2160" w:firstLine="0"/>
        <w:rPr>
          <w:sz w:val="22"/>
          <w:szCs w:val="22"/>
        </w:rPr>
      </w:pPr>
      <w:r w:rsidRPr="0013748F">
        <w:rPr>
          <w:sz w:val="22"/>
          <w:szCs w:val="22"/>
        </w:rPr>
        <w:t xml:space="preserve">Such termination may be grieved and the Employee will have access to the grievance procedure up to Step 2. The decision at Step 2 shall be binding on the Parties and all interested persons, and the matter shall not be conveyed to later steps in the grievance procedure. </w:t>
      </w:r>
    </w:p>
    <w:p w14:paraId="2B309042" w14:textId="77777777" w:rsidR="00DE51EE" w:rsidRPr="00CF5570" w:rsidRDefault="00DE51EE" w:rsidP="00CF5570">
      <w:pPr>
        <w:pStyle w:val="Clause1"/>
        <w:widowControl w:val="0"/>
        <w:spacing w:before="120" w:after="120"/>
        <w:rPr>
          <w:b/>
          <w:strike/>
          <w:sz w:val="22"/>
          <w:szCs w:val="22"/>
        </w:rPr>
      </w:pPr>
      <w:r w:rsidRPr="00CF5570">
        <w:rPr>
          <w:sz w:val="22"/>
          <w:szCs w:val="22"/>
        </w:rPr>
        <w:t>9.02</w:t>
      </w:r>
      <w:r w:rsidRPr="00CF5570">
        <w:rPr>
          <w:sz w:val="22"/>
          <w:szCs w:val="22"/>
        </w:rPr>
        <w:tab/>
        <w:t>During the probationary period an Employee shall be restricted from transferring outside the department until they have completed the probationary period.</w:t>
      </w:r>
    </w:p>
    <w:p w14:paraId="559AA975" w14:textId="203446E5" w:rsidR="005A7F45" w:rsidRPr="00277032" w:rsidRDefault="00DE51EE" w:rsidP="005A7F45">
      <w:pPr>
        <w:pStyle w:val="Clause1"/>
        <w:keepLines/>
        <w:snapToGrid w:val="0"/>
        <w:spacing w:before="120" w:after="120"/>
        <w:rPr>
          <w:rFonts w:ascii="Times New Roman" w:hAnsi="Times New Roman"/>
          <w:b/>
          <w:bCs/>
          <w:color w:val="000000" w:themeColor="text1"/>
          <w:szCs w:val="24"/>
        </w:rPr>
      </w:pPr>
      <w:r w:rsidRPr="00CF5570">
        <w:rPr>
          <w:sz w:val="22"/>
          <w:szCs w:val="22"/>
        </w:rPr>
        <w:t>9.03</w:t>
      </w:r>
      <w:r w:rsidRPr="00CF5570">
        <w:rPr>
          <w:sz w:val="22"/>
          <w:szCs w:val="22"/>
        </w:rPr>
        <w:tab/>
        <w:t xml:space="preserve">The Employer shall provide a performance appraisal, in writing, of each probationary Employee at least once </w:t>
      </w:r>
      <w:r w:rsidR="005A7F45" w:rsidRPr="00277032">
        <w:rPr>
          <w:b/>
          <w:bCs/>
          <w:color w:val="000000" w:themeColor="text1"/>
          <w:sz w:val="22"/>
          <w:szCs w:val="22"/>
        </w:rPr>
        <w:t>approximately halfway through</w:t>
      </w:r>
      <w:r w:rsidR="005A7F45" w:rsidRPr="00277032">
        <w:rPr>
          <w:color w:val="000000" w:themeColor="text1"/>
          <w:sz w:val="22"/>
          <w:szCs w:val="22"/>
        </w:rPr>
        <w:t xml:space="preserve"> </w:t>
      </w:r>
      <w:r w:rsidRPr="005A7F45">
        <w:rPr>
          <w:strike/>
          <w:sz w:val="22"/>
          <w:szCs w:val="22"/>
        </w:rPr>
        <w:t>during</w:t>
      </w:r>
      <w:r w:rsidR="003A1BE0" w:rsidRPr="003A1BE0">
        <w:rPr>
          <w:b/>
          <w:sz w:val="22"/>
          <w:szCs w:val="22"/>
        </w:rPr>
        <w:t xml:space="preserve"> </w:t>
      </w:r>
      <w:r w:rsidR="003A1BE0" w:rsidRPr="0013748F">
        <w:rPr>
          <w:sz w:val="22"/>
          <w:szCs w:val="22"/>
        </w:rPr>
        <w:t>their</w:t>
      </w:r>
      <w:r w:rsidR="003A1BE0" w:rsidRPr="003A1BE0">
        <w:rPr>
          <w:b/>
          <w:sz w:val="22"/>
          <w:szCs w:val="22"/>
        </w:rPr>
        <w:t xml:space="preserve"> </w:t>
      </w:r>
      <w:r w:rsidRPr="00CF5570">
        <w:rPr>
          <w:sz w:val="22"/>
          <w:szCs w:val="22"/>
        </w:rPr>
        <w:t>probationary period or as performance concerns arise.</w:t>
      </w:r>
      <w:r w:rsidR="005A7F45" w:rsidRPr="005A7F45">
        <w:rPr>
          <w:rFonts w:ascii="Times New Roman" w:hAnsi="Times New Roman"/>
          <w:szCs w:val="24"/>
        </w:rPr>
        <w:t xml:space="preserve"> </w:t>
      </w:r>
      <w:r w:rsidR="005A7F45" w:rsidRPr="00277032">
        <w:rPr>
          <w:rFonts w:ascii="Times New Roman" w:hAnsi="Times New Roman"/>
          <w:b/>
          <w:bCs/>
          <w:color w:val="000000" w:themeColor="text1"/>
          <w:szCs w:val="24"/>
        </w:rPr>
        <w:t>If there are deficiencies during the probationary period, the Employer shall provide written evaluation to the Employee and where possible, provide the Employee an opportunity to correct them, prior to the completion of the probationary period.</w:t>
      </w:r>
    </w:p>
    <w:p w14:paraId="011AF53E" w14:textId="2963CDB7" w:rsidR="00535DA7" w:rsidRPr="00CF5570" w:rsidRDefault="00535DA7" w:rsidP="00CF5570">
      <w:pPr>
        <w:pStyle w:val="Clause1"/>
        <w:widowControl w:val="0"/>
        <w:spacing w:before="120" w:after="120"/>
        <w:rPr>
          <w:sz w:val="22"/>
          <w:szCs w:val="22"/>
        </w:rPr>
      </w:pPr>
    </w:p>
    <w:p w14:paraId="03D55E74" w14:textId="4F82B530" w:rsidR="00606891" w:rsidRDefault="00606891">
      <w:pPr>
        <w:rPr>
          <w:rFonts w:ascii="Palatino" w:hAnsi="Palatino" w:cs="Times New Roman"/>
          <w:b/>
          <w:kern w:val="32"/>
          <w:u w:val="single"/>
        </w:rPr>
      </w:pPr>
      <w:r>
        <w:rPr>
          <w:rFonts w:ascii="Palatino" w:hAnsi="Palatino" w:cs="Times New Roman"/>
          <w:b/>
          <w:kern w:val="32"/>
          <w:u w:val="single"/>
        </w:rPr>
        <w:br w:type="page"/>
      </w:r>
    </w:p>
    <w:p w14:paraId="75907D78" w14:textId="25543201" w:rsidR="00FE3833" w:rsidRPr="00FE3833" w:rsidRDefault="00FE3833" w:rsidP="00CF5570">
      <w:pPr>
        <w:pStyle w:val="Heading1"/>
        <w:keepNext w:val="0"/>
        <w:widowControl w:val="0"/>
        <w:spacing w:before="120" w:after="120"/>
        <w:jc w:val="center"/>
        <w:rPr>
          <w:rFonts w:ascii="Palatino" w:hAnsi="Palatino" w:cs="Times New Roman"/>
          <w:bCs w:val="0"/>
          <w:sz w:val="22"/>
          <w:szCs w:val="22"/>
        </w:rPr>
      </w:pPr>
      <w:r w:rsidRPr="00FE3833">
        <w:rPr>
          <w:rFonts w:ascii="Palatino" w:hAnsi="Palatino" w:cs="Times New Roman"/>
          <w:bCs w:val="0"/>
          <w:sz w:val="22"/>
          <w:szCs w:val="22"/>
        </w:rPr>
        <w:lastRenderedPageBreak/>
        <w:t>CURRENT</w:t>
      </w:r>
    </w:p>
    <w:p w14:paraId="46695CC4" w14:textId="4A45DF33"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10</w:t>
      </w:r>
      <w:bookmarkStart w:id="1" w:name="_Toc486218206"/>
      <w:bookmarkStart w:id="2" w:name="_Toc493406155"/>
      <w:r w:rsidR="003946E8" w:rsidRPr="00CF5570">
        <w:rPr>
          <w:rFonts w:ascii="Palatino" w:hAnsi="Palatino" w:cs="Times New Roman"/>
          <w:bCs w:val="0"/>
          <w:sz w:val="22"/>
          <w:szCs w:val="22"/>
          <w:u w:val="single"/>
        </w:rPr>
        <w:br/>
      </w:r>
      <w:r w:rsidRPr="00CF5570">
        <w:rPr>
          <w:rFonts w:ascii="Palatino" w:hAnsi="Palatino" w:cs="Times New Roman"/>
          <w:bCs w:val="0"/>
          <w:sz w:val="22"/>
          <w:szCs w:val="22"/>
          <w:u w:val="single"/>
        </w:rPr>
        <w:t>SENIORITY</w:t>
      </w:r>
      <w:bookmarkEnd w:id="1"/>
      <w:bookmarkEnd w:id="2"/>
    </w:p>
    <w:p w14:paraId="5318A2CB" w14:textId="704E9DE5" w:rsidR="00DE51EE" w:rsidRPr="00CF5570" w:rsidRDefault="00DE51EE" w:rsidP="00CF5570">
      <w:pPr>
        <w:pStyle w:val="Clause1"/>
        <w:widowControl w:val="0"/>
        <w:tabs>
          <w:tab w:val="left" w:pos="1440"/>
        </w:tabs>
        <w:spacing w:before="120" w:after="120"/>
        <w:ind w:left="2160" w:hanging="2160"/>
        <w:rPr>
          <w:sz w:val="22"/>
          <w:szCs w:val="22"/>
        </w:rPr>
      </w:pPr>
      <w:r w:rsidRPr="00CF5570">
        <w:rPr>
          <w:sz w:val="22"/>
          <w:szCs w:val="22"/>
        </w:rPr>
        <w:t>10.01</w:t>
      </w:r>
      <w:r w:rsidRPr="00CF5570">
        <w:rPr>
          <w:sz w:val="22"/>
          <w:szCs w:val="22"/>
        </w:rPr>
        <w:tab/>
        <w:t>(a)</w:t>
      </w:r>
      <w:r w:rsidRPr="00CF5570">
        <w:rPr>
          <w:sz w:val="22"/>
          <w:szCs w:val="22"/>
        </w:rPr>
        <w:tab/>
        <w:t xml:space="preserve">"Seniority" shall mean the length of continuous service </w:t>
      </w:r>
      <w:r w:rsidRPr="00CF5570">
        <w:rPr>
          <w:bCs/>
          <w:sz w:val="22"/>
          <w:szCs w:val="22"/>
        </w:rPr>
        <w:t>as a Regular Employee</w:t>
      </w:r>
      <w:r w:rsidRPr="00CF5570">
        <w:rPr>
          <w:sz w:val="22"/>
          <w:szCs w:val="22"/>
        </w:rPr>
        <w:t xml:space="preserve"> within the bargaining unit with the Employer from the last date of hire, including all periods of continuous service as a Casual, Temporary or Regular Employee.</w:t>
      </w:r>
    </w:p>
    <w:p w14:paraId="33FBD8CB" w14:textId="130C450B" w:rsidR="00DE51EE" w:rsidRPr="00CF5570" w:rsidRDefault="00DE51EE" w:rsidP="00CF5570">
      <w:pPr>
        <w:pStyle w:val="Clause1a"/>
        <w:widowControl w:val="0"/>
        <w:tabs>
          <w:tab w:val="clear" w:pos="1440"/>
          <w:tab w:val="left" w:pos="741"/>
        </w:tabs>
        <w:spacing w:before="120" w:after="120"/>
        <w:ind w:hanging="720"/>
        <w:rPr>
          <w:bCs/>
          <w:sz w:val="22"/>
          <w:szCs w:val="22"/>
        </w:rPr>
      </w:pPr>
      <w:r w:rsidRPr="00CF5570">
        <w:rPr>
          <w:bCs/>
          <w:sz w:val="22"/>
          <w:szCs w:val="22"/>
        </w:rPr>
        <w:t>(</w:t>
      </w:r>
      <w:r w:rsidR="00D2636E" w:rsidRPr="00CF5570">
        <w:rPr>
          <w:bCs/>
          <w:sz w:val="22"/>
          <w:szCs w:val="22"/>
        </w:rPr>
        <w:t>b</w:t>
      </w:r>
      <w:r w:rsidRPr="00CF5570">
        <w:rPr>
          <w:bCs/>
          <w:sz w:val="22"/>
          <w:szCs w:val="22"/>
        </w:rPr>
        <w:t>)</w:t>
      </w:r>
      <w:r w:rsidRPr="00CF5570">
        <w:rPr>
          <w:bCs/>
          <w:sz w:val="22"/>
          <w:szCs w:val="22"/>
        </w:rPr>
        <w:tab/>
        <w:t>Seniority shall not apply during the probationary period; however, once the probationary period has been completed seniority shall be credited from the seniority date established pursuant to Article 10.01(a).</w:t>
      </w:r>
    </w:p>
    <w:p w14:paraId="5FB8A6CE" w14:textId="58C16B5F" w:rsidR="00DE51EE" w:rsidRPr="00CF5570" w:rsidRDefault="00DE51EE" w:rsidP="00CF5570">
      <w:pPr>
        <w:pStyle w:val="Clause1a"/>
        <w:widowControl w:val="0"/>
        <w:tabs>
          <w:tab w:val="clear" w:pos="1440"/>
          <w:tab w:val="left" w:pos="741"/>
        </w:tabs>
        <w:spacing w:before="120" w:after="120"/>
        <w:ind w:hanging="720"/>
        <w:rPr>
          <w:bCs/>
          <w:sz w:val="22"/>
          <w:szCs w:val="22"/>
        </w:rPr>
      </w:pPr>
      <w:r w:rsidRPr="007B7586">
        <w:rPr>
          <w:bCs/>
          <w:sz w:val="22"/>
          <w:szCs w:val="22"/>
        </w:rPr>
        <w:t>(</w:t>
      </w:r>
      <w:r w:rsidR="00D2636E" w:rsidRPr="007B7586">
        <w:rPr>
          <w:bCs/>
          <w:sz w:val="22"/>
          <w:szCs w:val="22"/>
        </w:rPr>
        <w:t>c</w:t>
      </w:r>
      <w:r w:rsidRPr="007B7586">
        <w:rPr>
          <w:bCs/>
          <w:sz w:val="22"/>
          <w:szCs w:val="22"/>
        </w:rPr>
        <w:t>)</w:t>
      </w:r>
      <w:r w:rsidRPr="007B7586">
        <w:rPr>
          <w:bCs/>
          <w:sz w:val="22"/>
          <w:szCs w:val="22"/>
        </w:rPr>
        <w:tab/>
        <w:t>One seniority list shall be maintained incorporating the seniority dates of Regular Full-time and Regular Part-time Employees. Temporary Employees and Casual Employees’ dates of hire shall be included in this list for information purposes only.</w:t>
      </w:r>
    </w:p>
    <w:p w14:paraId="49E41C7B" w14:textId="0F40F415" w:rsidR="00DE51EE" w:rsidRPr="00CF5570" w:rsidRDefault="00DE51EE" w:rsidP="00CF5570">
      <w:pPr>
        <w:pStyle w:val="Clause1a"/>
        <w:widowControl w:val="0"/>
        <w:tabs>
          <w:tab w:val="clear" w:pos="1440"/>
          <w:tab w:val="left" w:pos="741"/>
        </w:tabs>
        <w:spacing w:before="120" w:after="120"/>
        <w:ind w:hanging="720"/>
        <w:rPr>
          <w:bCs/>
          <w:sz w:val="22"/>
          <w:szCs w:val="22"/>
        </w:rPr>
      </w:pPr>
      <w:r w:rsidRPr="00CF5570">
        <w:rPr>
          <w:bCs/>
          <w:sz w:val="22"/>
          <w:szCs w:val="22"/>
        </w:rPr>
        <w:t>(</w:t>
      </w:r>
      <w:r w:rsidR="00D2636E" w:rsidRPr="00CF5570">
        <w:rPr>
          <w:bCs/>
          <w:sz w:val="22"/>
          <w:szCs w:val="22"/>
        </w:rPr>
        <w:t>d</w:t>
      </w:r>
      <w:r w:rsidRPr="00CF5570">
        <w:rPr>
          <w:bCs/>
          <w:sz w:val="22"/>
          <w:szCs w:val="22"/>
        </w:rPr>
        <w:t>)</w:t>
      </w:r>
      <w:r w:rsidRPr="00CF5570">
        <w:rPr>
          <w:bCs/>
          <w:sz w:val="22"/>
          <w:szCs w:val="22"/>
        </w:rPr>
        <w:tab/>
        <w:t>Seniority shall continue to accrue during all approved leaves of absence and during layoff.</w:t>
      </w:r>
    </w:p>
    <w:p w14:paraId="4F2566E3" w14:textId="49E07191" w:rsidR="00DE51EE" w:rsidRPr="00CF5570" w:rsidRDefault="00DE51EE" w:rsidP="00CF5570">
      <w:pPr>
        <w:pStyle w:val="Clause1"/>
        <w:widowControl w:val="0"/>
        <w:spacing w:before="120" w:after="120"/>
        <w:rPr>
          <w:sz w:val="22"/>
          <w:szCs w:val="22"/>
        </w:rPr>
      </w:pPr>
      <w:r w:rsidRPr="00CF5570">
        <w:rPr>
          <w:sz w:val="22"/>
          <w:szCs w:val="22"/>
        </w:rPr>
        <w:t>10.02</w:t>
      </w:r>
      <w:r w:rsidRPr="00CF5570">
        <w:rPr>
          <w:sz w:val="22"/>
          <w:szCs w:val="22"/>
        </w:rPr>
        <w:tab/>
        <w:t>Seniority shall be the determining factor for:</w:t>
      </w:r>
    </w:p>
    <w:p w14:paraId="68E8E1E3" w14:textId="0EA585E8"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promotions and transfers and in filling vacancies within the bargaining unit subject to the provisions specified in Article 12; and</w:t>
      </w:r>
    </w:p>
    <w:p w14:paraId="492EAFFC" w14:textId="7F0EBFE9"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preference for vacation time, subject to Article 26: Vacation.</w:t>
      </w:r>
    </w:p>
    <w:p w14:paraId="1F222D51" w14:textId="73E55B68" w:rsidR="00D2636E" w:rsidRPr="00CF5570" w:rsidRDefault="00D2636E"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the selection of available rotations by Employees in a classification, and in the department affected by a new master rotation that does not change an Employee’s full time equivalency (FTE); and</w:t>
      </w:r>
    </w:p>
    <w:p w14:paraId="7D313CF0" w14:textId="40F09819" w:rsidR="00D2636E" w:rsidRPr="00CF5570" w:rsidRDefault="00D2636E" w:rsidP="00CF5570">
      <w:pPr>
        <w:pStyle w:val="Clause1a"/>
        <w:widowControl w:val="0"/>
        <w:tabs>
          <w:tab w:val="clear" w:pos="1440"/>
          <w:tab w:val="left" w:pos="741"/>
        </w:tabs>
        <w:spacing w:before="120" w:after="120"/>
        <w:ind w:hanging="720"/>
        <w:rPr>
          <w:sz w:val="22"/>
          <w:szCs w:val="22"/>
        </w:rPr>
      </w:pPr>
      <w:r w:rsidRPr="00CF5570">
        <w:rPr>
          <w:sz w:val="22"/>
          <w:szCs w:val="22"/>
        </w:rPr>
        <w:t>(d)</w:t>
      </w:r>
      <w:r w:rsidRPr="00CF5570">
        <w:rPr>
          <w:sz w:val="22"/>
          <w:szCs w:val="22"/>
        </w:rPr>
        <w:tab/>
        <w:t>layoffs and recalls, subject to the provisions specified in Article 33 Layoff and Recall.</w:t>
      </w:r>
    </w:p>
    <w:p w14:paraId="64FBAC16" w14:textId="6907BF89" w:rsidR="00D2636E" w:rsidRPr="00CF5570" w:rsidRDefault="00D2636E" w:rsidP="00CF5570">
      <w:pPr>
        <w:pStyle w:val="Clause1a"/>
        <w:widowControl w:val="0"/>
        <w:tabs>
          <w:tab w:val="clear" w:pos="1440"/>
          <w:tab w:val="left" w:pos="741"/>
        </w:tabs>
        <w:spacing w:before="120" w:after="120"/>
        <w:ind w:hanging="720"/>
        <w:rPr>
          <w:sz w:val="22"/>
          <w:szCs w:val="22"/>
        </w:rPr>
      </w:pPr>
      <w:r w:rsidRPr="00CF5570">
        <w:rPr>
          <w:sz w:val="22"/>
          <w:szCs w:val="22"/>
        </w:rPr>
        <w:t>(e)</w:t>
      </w:r>
      <w:r w:rsidRPr="00CF5570">
        <w:rPr>
          <w:sz w:val="22"/>
          <w:szCs w:val="22"/>
        </w:rPr>
        <w:tab/>
        <w:t>eligibility for FTE adjustments, subject to the provisions specified in Letter of Understanding #1</w:t>
      </w:r>
    </w:p>
    <w:p w14:paraId="42D32665" w14:textId="6B721EF9" w:rsidR="00DE51EE" w:rsidRPr="00CF5570" w:rsidRDefault="00DE51EE" w:rsidP="00CF5570">
      <w:pPr>
        <w:pStyle w:val="Clause1"/>
        <w:widowControl w:val="0"/>
        <w:spacing w:before="120" w:after="120"/>
        <w:rPr>
          <w:sz w:val="22"/>
          <w:szCs w:val="22"/>
        </w:rPr>
      </w:pPr>
      <w:r w:rsidRPr="00CF5570">
        <w:rPr>
          <w:sz w:val="22"/>
          <w:szCs w:val="22"/>
        </w:rPr>
        <w:t>10.03</w:t>
      </w:r>
      <w:r w:rsidRPr="00CF5570">
        <w:rPr>
          <w:sz w:val="22"/>
          <w:szCs w:val="22"/>
        </w:rPr>
        <w:tab/>
        <w:t>Seniority shall be considered broken, all rights forfeited, and there shall be no obligation to rehire:</w:t>
      </w:r>
    </w:p>
    <w:p w14:paraId="3974BD7E" w14:textId="694BDD68"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if an Employee is discharged for just cause;</w:t>
      </w:r>
    </w:p>
    <w:p w14:paraId="4E966B95" w14:textId="1E79DB8A"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if an Employee resigns voluntarily;</w:t>
      </w:r>
    </w:p>
    <w:p w14:paraId="7BAA00AD" w14:textId="43E8012B"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upon the expiry of twenty-four (24) months following the date of layoff;</w:t>
      </w:r>
    </w:p>
    <w:p w14:paraId="43E8ECFA" w14:textId="3681A5C3"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(d)</w:t>
      </w:r>
      <w:r w:rsidRPr="00CF5570">
        <w:rPr>
          <w:sz w:val="22"/>
          <w:szCs w:val="22"/>
        </w:rPr>
        <w:tab/>
        <w:t>if an Employee does not return to work on recall, as provided in Article 33: Layoff and Recall.</w:t>
      </w:r>
    </w:p>
    <w:p w14:paraId="59D7FDAC" w14:textId="77777777" w:rsidR="00DE51EE" w:rsidRPr="00CF5570" w:rsidRDefault="00DE51EE" w:rsidP="00CF5570">
      <w:pPr>
        <w:pStyle w:val="Clause1"/>
        <w:widowControl w:val="0"/>
        <w:spacing w:before="120" w:after="120"/>
        <w:rPr>
          <w:sz w:val="22"/>
          <w:szCs w:val="22"/>
        </w:rPr>
      </w:pPr>
      <w:r w:rsidRPr="00CF5570">
        <w:rPr>
          <w:sz w:val="22"/>
          <w:szCs w:val="22"/>
        </w:rPr>
        <w:t>10.04</w:t>
      </w:r>
      <w:r w:rsidRPr="00CF5570">
        <w:rPr>
          <w:sz w:val="22"/>
          <w:szCs w:val="22"/>
        </w:rPr>
        <w:tab/>
        <w:t>An up to date seniority list shall be sent to the Union in January of each year and when any Regular Employee is served notice of layoff and such list shall indicate each Employee's classification.</w:t>
      </w:r>
    </w:p>
    <w:p w14:paraId="4E2B9AEE" w14:textId="77777777" w:rsidR="00535DA7" w:rsidRPr="00CF5570" w:rsidRDefault="00DE51EE" w:rsidP="00CF5570">
      <w:pPr>
        <w:pStyle w:val="Clause1"/>
        <w:widowControl w:val="0"/>
        <w:spacing w:before="120" w:after="120"/>
        <w:rPr>
          <w:sz w:val="22"/>
          <w:szCs w:val="22"/>
        </w:rPr>
      </w:pPr>
      <w:r w:rsidRPr="00CF5570">
        <w:rPr>
          <w:sz w:val="22"/>
          <w:szCs w:val="22"/>
        </w:rPr>
        <w:t>10.05</w:t>
      </w:r>
      <w:r w:rsidRPr="00CF5570">
        <w:rPr>
          <w:sz w:val="22"/>
          <w:szCs w:val="22"/>
        </w:rPr>
        <w:tab/>
        <w:t>Should a difference arise regarding an Employee’s seniority, the Parties shall exchange the information necessary to establish accuracy.</w:t>
      </w:r>
    </w:p>
    <w:p w14:paraId="17E06547" w14:textId="64F49DEF" w:rsidR="00606891" w:rsidRDefault="00606891">
      <w:pPr>
        <w:rPr>
          <w:rFonts w:ascii="Palatino" w:hAnsi="Palatino" w:cs="Times New Roman"/>
          <w:b/>
          <w:kern w:val="32"/>
          <w:u w:val="single"/>
        </w:rPr>
      </w:pPr>
      <w:r>
        <w:rPr>
          <w:rFonts w:ascii="Palatino" w:hAnsi="Palatino" w:cs="Times New Roman"/>
          <w:b/>
          <w:kern w:val="32"/>
          <w:u w:val="single"/>
        </w:rPr>
        <w:br w:type="page"/>
      </w:r>
    </w:p>
    <w:p w14:paraId="3A885BE8" w14:textId="08915562" w:rsidR="00533EEF" w:rsidRPr="00533EEF" w:rsidRDefault="00533EEF" w:rsidP="00CF5570">
      <w:pPr>
        <w:pStyle w:val="Heading1"/>
        <w:keepNext w:val="0"/>
        <w:widowControl w:val="0"/>
        <w:spacing w:before="120" w:after="120"/>
        <w:jc w:val="center"/>
        <w:rPr>
          <w:rFonts w:ascii="Palatino" w:hAnsi="Palatino" w:cs="Times New Roman"/>
          <w:bCs w:val="0"/>
          <w:sz w:val="22"/>
          <w:szCs w:val="22"/>
        </w:rPr>
      </w:pPr>
      <w:r w:rsidRPr="00533EEF">
        <w:rPr>
          <w:rFonts w:ascii="Palatino" w:hAnsi="Palatino" w:cs="Times New Roman"/>
          <w:bCs w:val="0"/>
          <w:sz w:val="22"/>
          <w:szCs w:val="22"/>
        </w:rPr>
        <w:lastRenderedPageBreak/>
        <w:t>CURRENT</w:t>
      </w:r>
    </w:p>
    <w:p w14:paraId="6B539EEC" w14:textId="228745AA"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11</w:t>
      </w:r>
      <w:r w:rsidR="003946E8" w:rsidRPr="00CF5570">
        <w:rPr>
          <w:rFonts w:ascii="Palatino" w:hAnsi="Palatino" w:cs="Times New Roman"/>
          <w:bCs w:val="0"/>
          <w:sz w:val="22"/>
          <w:szCs w:val="22"/>
          <w:u w:val="single"/>
        </w:rPr>
        <w:br/>
      </w:r>
      <w:r w:rsidRPr="00CF5570">
        <w:rPr>
          <w:rFonts w:ascii="Palatino" w:hAnsi="Palatino" w:cs="Times New Roman"/>
          <w:bCs w:val="0"/>
          <w:sz w:val="22"/>
          <w:szCs w:val="22"/>
          <w:u w:val="single"/>
        </w:rPr>
        <w:t>PERFORMANCE APPRAISALS</w:t>
      </w:r>
    </w:p>
    <w:p w14:paraId="0204BC86" w14:textId="77777777" w:rsidR="00DE51EE" w:rsidRPr="00CF5570" w:rsidRDefault="00DE51EE" w:rsidP="00CF5570">
      <w:pPr>
        <w:pStyle w:val="Clause1"/>
        <w:widowControl w:val="0"/>
        <w:spacing w:before="120" w:after="120"/>
        <w:rPr>
          <w:sz w:val="22"/>
          <w:szCs w:val="22"/>
        </w:rPr>
      </w:pPr>
      <w:r w:rsidRPr="00CF5570">
        <w:rPr>
          <w:sz w:val="22"/>
          <w:szCs w:val="22"/>
        </w:rPr>
        <w:t>11.01</w:t>
      </w:r>
      <w:r w:rsidRPr="00CF5570">
        <w:rPr>
          <w:sz w:val="22"/>
          <w:szCs w:val="22"/>
        </w:rPr>
        <w:tab/>
        <w:t>The Parties recognize the desirability of a performance appraisal system designed to effectively use and develop the human resources of the Employer. The purpose of the performance appraisal is to provide a constructive review of the Employee's performance.</w:t>
      </w:r>
    </w:p>
    <w:p w14:paraId="0AC10CAB" w14:textId="77777777" w:rsidR="00DE51EE" w:rsidRPr="00CF5570" w:rsidRDefault="00DE51EE" w:rsidP="00CF5570">
      <w:pPr>
        <w:pStyle w:val="Clause1"/>
        <w:widowControl w:val="0"/>
        <w:tabs>
          <w:tab w:val="left" w:pos="1440"/>
        </w:tabs>
        <w:spacing w:before="120" w:after="120"/>
        <w:ind w:left="2160" w:hanging="2160"/>
        <w:rPr>
          <w:sz w:val="22"/>
          <w:szCs w:val="22"/>
        </w:rPr>
      </w:pPr>
      <w:r w:rsidRPr="00CF5570">
        <w:rPr>
          <w:sz w:val="22"/>
          <w:szCs w:val="22"/>
        </w:rPr>
        <w:t>11.02</w:t>
      </w:r>
      <w:r w:rsidRPr="00CF5570">
        <w:rPr>
          <w:sz w:val="22"/>
          <w:szCs w:val="22"/>
        </w:rPr>
        <w:tab/>
        <w:t>(a)</w:t>
      </w:r>
      <w:r w:rsidRPr="00CF5570">
        <w:rPr>
          <w:sz w:val="22"/>
          <w:szCs w:val="22"/>
        </w:rPr>
        <w:tab/>
        <w:t>Employees shall receive a written performance appraisal regularly in accordance with the policy of the Employer.</w:t>
      </w:r>
    </w:p>
    <w:p w14:paraId="2B0FA124" w14:textId="72BB7C3B"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Meetings for the purpose of the performance appraisal interview shall be scheduled by the Employer with reasonable advance notice. At the interview, the Employee shall be given a copy of</w:t>
      </w:r>
      <w:r w:rsidR="003A1BE0" w:rsidRPr="003A1BE0">
        <w:rPr>
          <w:b/>
          <w:sz w:val="22"/>
          <w:szCs w:val="22"/>
        </w:rPr>
        <w:t xml:space="preserve"> </w:t>
      </w:r>
      <w:r w:rsidR="003A1BE0" w:rsidRPr="0013748F">
        <w:rPr>
          <w:sz w:val="22"/>
          <w:szCs w:val="22"/>
        </w:rPr>
        <w:t xml:space="preserve">their </w:t>
      </w:r>
      <w:r w:rsidRPr="0013748F">
        <w:rPr>
          <w:sz w:val="22"/>
          <w:szCs w:val="22"/>
        </w:rPr>
        <w:t>performance appraisal document. The Employee shall sign</w:t>
      </w:r>
      <w:r w:rsidR="003A1BE0" w:rsidRPr="0013748F">
        <w:rPr>
          <w:sz w:val="22"/>
          <w:szCs w:val="22"/>
        </w:rPr>
        <w:t xml:space="preserve"> their </w:t>
      </w:r>
      <w:r w:rsidRPr="0013748F">
        <w:rPr>
          <w:sz w:val="22"/>
          <w:szCs w:val="22"/>
        </w:rPr>
        <w:t>performance appraisal for the sole purpose of indicating that</w:t>
      </w:r>
      <w:r w:rsidR="003A1BE0" w:rsidRPr="0013748F">
        <w:rPr>
          <w:sz w:val="22"/>
          <w:szCs w:val="22"/>
        </w:rPr>
        <w:t xml:space="preserve"> the Employee </w:t>
      </w:r>
      <w:r w:rsidRPr="0013748F">
        <w:rPr>
          <w:sz w:val="22"/>
          <w:szCs w:val="22"/>
        </w:rPr>
        <w:t>is aware of the performance appraisal, and shall have the right to respond in writing within ten (10) days of the interview and that reply shall be placed in</w:t>
      </w:r>
      <w:r w:rsidR="003A1BE0" w:rsidRPr="0013748F">
        <w:rPr>
          <w:sz w:val="22"/>
          <w:szCs w:val="22"/>
        </w:rPr>
        <w:t xml:space="preserve"> their </w:t>
      </w:r>
      <w:r w:rsidRPr="00CF5570">
        <w:rPr>
          <w:sz w:val="22"/>
          <w:szCs w:val="22"/>
        </w:rPr>
        <w:t>personnel file.</w:t>
      </w:r>
    </w:p>
    <w:p w14:paraId="11A5A236" w14:textId="4637B00F" w:rsidR="00DE51EE" w:rsidRPr="0013748F" w:rsidRDefault="00DE51EE" w:rsidP="00CF5570">
      <w:pPr>
        <w:pStyle w:val="Clause1"/>
        <w:widowControl w:val="0"/>
        <w:tabs>
          <w:tab w:val="left" w:pos="1440"/>
        </w:tabs>
        <w:spacing w:before="120" w:after="120"/>
        <w:ind w:left="2160" w:hanging="2160"/>
        <w:rPr>
          <w:sz w:val="22"/>
          <w:szCs w:val="22"/>
        </w:rPr>
      </w:pPr>
      <w:r w:rsidRPr="00CF5570">
        <w:rPr>
          <w:sz w:val="22"/>
          <w:szCs w:val="22"/>
        </w:rPr>
        <w:t>11.03</w:t>
      </w:r>
      <w:r w:rsidRPr="00CF5570">
        <w:rPr>
          <w:sz w:val="22"/>
          <w:szCs w:val="22"/>
        </w:rPr>
        <w:tab/>
        <w:t>(a)</w:t>
      </w:r>
      <w:r w:rsidRPr="00CF5570">
        <w:rPr>
          <w:sz w:val="22"/>
          <w:szCs w:val="22"/>
        </w:rPr>
        <w:tab/>
        <w:t xml:space="preserve">By appointment made at least </w:t>
      </w:r>
      <w:r w:rsidRPr="00CF5570">
        <w:rPr>
          <w:bCs/>
          <w:sz w:val="22"/>
          <w:szCs w:val="22"/>
        </w:rPr>
        <w:t>three (3)</w:t>
      </w:r>
      <w:r w:rsidRPr="00CF5570">
        <w:rPr>
          <w:sz w:val="22"/>
          <w:szCs w:val="22"/>
        </w:rPr>
        <w:t xml:space="preserve"> working day</w:t>
      </w:r>
      <w:r w:rsidRPr="00CF5570">
        <w:rPr>
          <w:bCs/>
          <w:sz w:val="22"/>
          <w:szCs w:val="22"/>
        </w:rPr>
        <w:t>s</w:t>
      </w:r>
      <w:r w:rsidRPr="00CF5570">
        <w:rPr>
          <w:sz w:val="22"/>
          <w:szCs w:val="22"/>
        </w:rPr>
        <w:t xml:space="preserve"> in advance, an Employee may view</w:t>
      </w:r>
      <w:r w:rsidR="003A1BE0" w:rsidRPr="003A1BE0">
        <w:rPr>
          <w:b/>
          <w:sz w:val="22"/>
          <w:szCs w:val="22"/>
        </w:rPr>
        <w:t xml:space="preserve"> </w:t>
      </w:r>
      <w:r w:rsidR="003A1BE0" w:rsidRPr="0013748F">
        <w:rPr>
          <w:sz w:val="22"/>
          <w:szCs w:val="22"/>
        </w:rPr>
        <w:t xml:space="preserve">their </w:t>
      </w:r>
      <w:r w:rsidRPr="0013748F">
        <w:rPr>
          <w:sz w:val="22"/>
          <w:szCs w:val="22"/>
        </w:rPr>
        <w:t>personnel file once each year or when the Employee has filed a grievance. An Employee may be accompanied by a Union Representative when viewing</w:t>
      </w:r>
      <w:r w:rsidR="003A1BE0" w:rsidRPr="0013748F">
        <w:rPr>
          <w:sz w:val="22"/>
          <w:szCs w:val="22"/>
        </w:rPr>
        <w:t xml:space="preserve"> their </w:t>
      </w:r>
      <w:r w:rsidRPr="0013748F">
        <w:rPr>
          <w:sz w:val="22"/>
          <w:szCs w:val="22"/>
        </w:rPr>
        <w:t>personnel file.</w:t>
      </w:r>
    </w:p>
    <w:p w14:paraId="1A4CA86E" w14:textId="3D437E6D" w:rsidR="00DE51EE" w:rsidRPr="00CF5570" w:rsidRDefault="00DE51EE" w:rsidP="00CF5570">
      <w:pPr>
        <w:pStyle w:val="Clause1a"/>
        <w:widowControl w:val="0"/>
        <w:tabs>
          <w:tab w:val="clear" w:pos="1440"/>
          <w:tab w:val="left" w:pos="741"/>
        </w:tabs>
        <w:spacing w:before="120" w:after="120"/>
        <w:ind w:hanging="720"/>
        <w:rPr>
          <w:strike/>
          <w:sz w:val="22"/>
          <w:szCs w:val="22"/>
        </w:rPr>
      </w:pPr>
      <w:r w:rsidRPr="0013748F">
        <w:rPr>
          <w:sz w:val="22"/>
          <w:szCs w:val="22"/>
        </w:rPr>
        <w:t>(b)</w:t>
      </w:r>
      <w:r w:rsidRPr="0013748F">
        <w:rPr>
          <w:sz w:val="22"/>
          <w:szCs w:val="22"/>
        </w:rPr>
        <w:tab/>
        <w:t>An Employee shall be given a copy of the contents of</w:t>
      </w:r>
      <w:r w:rsidR="003A1BE0" w:rsidRPr="0013748F">
        <w:rPr>
          <w:sz w:val="22"/>
          <w:szCs w:val="22"/>
        </w:rPr>
        <w:t xml:space="preserve"> their</w:t>
      </w:r>
      <w:r w:rsidR="003A1BE0" w:rsidRPr="003A1BE0">
        <w:rPr>
          <w:b/>
          <w:sz w:val="22"/>
          <w:szCs w:val="22"/>
        </w:rPr>
        <w:t xml:space="preserve"> </w:t>
      </w:r>
      <w:r w:rsidRPr="00CF5570">
        <w:rPr>
          <w:sz w:val="22"/>
          <w:szCs w:val="22"/>
        </w:rPr>
        <w:t>personnel file upon request, not more frequently than once in a calendar year, or when the Employee has filed a grievance.</w:t>
      </w:r>
    </w:p>
    <w:p w14:paraId="09E645A4" w14:textId="06899400" w:rsidR="00535DA7" w:rsidRPr="00CF5570" w:rsidRDefault="00DE51EE" w:rsidP="00CF5570">
      <w:pPr>
        <w:pStyle w:val="Clause1"/>
        <w:widowControl w:val="0"/>
        <w:spacing w:before="120" w:after="120"/>
        <w:rPr>
          <w:sz w:val="22"/>
          <w:szCs w:val="22"/>
        </w:rPr>
      </w:pPr>
      <w:r w:rsidRPr="00CF5570">
        <w:rPr>
          <w:sz w:val="22"/>
          <w:szCs w:val="22"/>
        </w:rPr>
        <w:t>11.04</w:t>
      </w:r>
      <w:r w:rsidRPr="00CF5570">
        <w:rPr>
          <w:sz w:val="22"/>
          <w:szCs w:val="22"/>
        </w:rPr>
        <w:tab/>
        <w:t xml:space="preserve">An Employee's performance appraisal shall not be released by the Employer to any person except to </w:t>
      </w:r>
      <w:r w:rsidR="00456946" w:rsidRPr="00BD29CB">
        <w:rPr>
          <w:sz w:val="22"/>
          <w:szCs w:val="22"/>
        </w:rPr>
        <w:t>Legal Counsel working on behalf of Covenant Health</w:t>
      </w:r>
      <w:r w:rsidR="00456946">
        <w:rPr>
          <w:b/>
          <w:bCs/>
          <w:sz w:val="22"/>
          <w:szCs w:val="22"/>
        </w:rPr>
        <w:t xml:space="preserve">, </w:t>
      </w:r>
      <w:r w:rsidRPr="00CF5570">
        <w:rPr>
          <w:sz w:val="22"/>
          <w:szCs w:val="22"/>
        </w:rPr>
        <w:t>a Board of Arbitration, or as required by law, without the written consent of the Employee.</w:t>
      </w:r>
    </w:p>
    <w:p w14:paraId="56447696" w14:textId="0867AE62" w:rsidR="00606891" w:rsidRDefault="00606891">
      <w:pPr>
        <w:rPr>
          <w:rFonts w:ascii="Palatino" w:hAnsi="Palatino" w:cs="Times New Roman"/>
          <w:b/>
          <w:kern w:val="32"/>
          <w:u w:val="single"/>
        </w:rPr>
      </w:pPr>
      <w:r>
        <w:rPr>
          <w:rFonts w:ascii="Palatino" w:hAnsi="Palatino" w:cs="Times New Roman"/>
          <w:bCs/>
          <w:u w:val="single"/>
        </w:rPr>
        <w:br w:type="page"/>
      </w:r>
    </w:p>
    <w:p w14:paraId="4157F3EB" w14:textId="09315FD3" w:rsidR="007533C5" w:rsidRPr="007533C5" w:rsidRDefault="007B7586" w:rsidP="00CF5570">
      <w:pPr>
        <w:pStyle w:val="Heading1"/>
        <w:keepNext w:val="0"/>
        <w:widowControl w:val="0"/>
        <w:spacing w:before="120" w:after="120"/>
        <w:jc w:val="center"/>
        <w:rPr>
          <w:rFonts w:ascii="Palatino" w:hAnsi="Palatino" w:cs="Times New Roman"/>
          <w:bCs w:val="0"/>
          <w:sz w:val="22"/>
          <w:szCs w:val="22"/>
        </w:rPr>
      </w:pPr>
      <w:r>
        <w:rPr>
          <w:rFonts w:ascii="Palatino" w:hAnsi="Palatino" w:cs="Times New Roman"/>
          <w:bCs w:val="0"/>
          <w:sz w:val="22"/>
          <w:szCs w:val="22"/>
        </w:rPr>
        <w:lastRenderedPageBreak/>
        <w:t>AMEND</w:t>
      </w:r>
    </w:p>
    <w:p w14:paraId="69815E00" w14:textId="66F0DCEA"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12</w:t>
      </w:r>
      <w:r w:rsidR="00CF5570">
        <w:rPr>
          <w:rFonts w:ascii="Palatino" w:hAnsi="Palatino" w:cs="Times New Roman"/>
          <w:bCs w:val="0"/>
          <w:sz w:val="22"/>
          <w:szCs w:val="22"/>
          <w:u w:val="single"/>
        </w:rPr>
        <w:br/>
      </w:r>
      <w:r w:rsidRPr="00CF5570">
        <w:rPr>
          <w:rFonts w:ascii="Palatino" w:hAnsi="Palatino" w:cs="Times New Roman"/>
          <w:bCs w:val="0"/>
          <w:sz w:val="22"/>
          <w:szCs w:val="22"/>
          <w:u w:val="single"/>
        </w:rPr>
        <w:t>JOB POSTINGS, TRANSFERS AND PROMOTIONS</w:t>
      </w:r>
    </w:p>
    <w:p w14:paraId="23002288" w14:textId="32DED6AC" w:rsidR="00DE51EE" w:rsidRPr="00CF5570" w:rsidRDefault="00DE51EE" w:rsidP="00CF5570">
      <w:pPr>
        <w:pStyle w:val="Clause1"/>
        <w:widowControl w:val="0"/>
        <w:spacing w:before="120" w:after="120"/>
        <w:rPr>
          <w:sz w:val="22"/>
          <w:szCs w:val="22"/>
        </w:rPr>
      </w:pPr>
      <w:r w:rsidRPr="00CF5570">
        <w:rPr>
          <w:sz w:val="22"/>
          <w:szCs w:val="22"/>
        </w:rPr>
        <w:t>12.01</w:t>
      </w:r>
      <w:r w:rsidRPr="00CF5570">
        <w:rPr>
          <w:sz w:val="22"/>
          <w:szCs w:val="22"/>
        </w:rPr>
        <w:tab/>
      </w:r>
      <w:r w:rsidR="007B7586" w:rsidRPr="00D43FB0">
        <w:rPr>
          <w:rFonts w:eastAsia="Calibri"/>
          <w:b/>
          <w:bCs/>
          <w:color w:val="000000" w:themeColor="text1"/>
          <w:szCs w:val="24"/>
          <w:lang w:val="en-CA"/>
        </w:rPr>
        <w:t xml:space="preserve">Where a position has been vacated, it shall be posted within ten (10) calendar days of the Employer becoming aware of the vacancy. </w:t>
      </w:r>
      <w:r w:rsidRPr="007B7586">
        <w:rPr>
          <w:sz w:val="22"/>
          <w:szCs w:val="22"/>
        </w:rPr>
        <w:t xml:space="preserve">The Employer shall post notices of vacancies of Regular and Temporary positions covered by this Collective Agreement not less than </w:t>
      </w:r>
      <w:r w:rsidRPr="007B7586">
        <w:rPr>
          <w:bCs/>
          <w:sz w:val="22"/>
          <w:szCs w:val="22"/>
        </w:rPr>
        <w:t xml:space="preserve">seven (7) </w:t>
      </w:r>
      <w:r w:rsidRPr="007B7586">
        <w:rPr>
          <w:sz w:val="22"/>
          <w:szCs w:val="22"/>
        </w:rPr>
        <w:t>calendar days in advance of making an appointment. The posting shall contain the followin</w:t>
      </w:r>
      <w:r w:rsidRPr="00CF5570">
        <w:rPr>
          <w:sz w:val="22"/>
          <w:szCs w:val="22"/>
        </w:rPr>
        <w:t>g information:</w:t>
      </w:r>
    </w:p>
    <w:p w14:paraId="573990E6" w14:textId="685B17DA"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classifications;</w:t>
      </w:r>
    </w:p>
    <w:p w14:paraId="5678AB0F" w14:textId="09AEF5EB"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qualifications and responsibilities required;</w:t>
      </w:r>
    </w:p>
    <w:p w14:paraId="6E4740AD" w14:textId="181CE52E"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employment status;</w:t>
      </w:r>
    </w:p>
    <w:p w14:paraId="3E893212" w14:textId="2790E104"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(d)</w:t>
      </w:r>
      <w:r w:rsidRPr="00CF5570">
        <w:rPr>
          <w:sz w:val="22"/>
          <w:szCs w:val="22"/>
        </w:rPr>
        <w:tab/>
        <w:t>regular hours of work (if applicable) or full-time equivalency (if applicable);</w:t>
      </w:r>
    </w:p>
    <w:p w14:paraId="3052B4E1" w14:textId="7C151EFB"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(e)</w:t>
      </w:r>
      <w:r w:rsidRPr="00CF5570">
        <w:rPr>
          <w:sz w:val="22"/>
          <w:szCs w:val="22"/>
        </w:rPr>
        <w:tab/>
        <w:t>Basic Rate of Pay;</w:t>
      </w:r>
    </w:p>
    <w:p w14:paraId="6FF1FB7E" w14:textId="51527CCB"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(f)</w:t>
      </w:r>
      <w:r w:rsidRPr="00CF5570">
        <w:rPr>
          <w:sz w:val="22"/>
          <w:szCs w:val="22"/>
        </w:rPr>
        <w:tab/>
        <w:t>Site(s); and</w:t>
      </w:r>
    </w:p>
    <w:p w14:paraId="314A1639" w14:textId="648A4A17"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(g)</w:t>
      </w:r>
      <w:r w:rsidRPr="00CF5570">
        <w:rPr>
          <w:sz w:val="22"/>
          <w:szCs w:val="22"/>
        </w:rPr>
        <w:tab/>
        <w:t>if a temporary position, the duration of the position.</w:t>
      </w:r>
    </w:p>
    <w:p w14:paraId="02434F85" w14:textId="28494619" w:rsidR="00DE51EE" w:rsidRPr="00CF5570" w:rsidRDefault="00DE51EE" w:rsidP="00CF5570">
      <w:pPr>
        <w:pStyle w:val="Clause1"/>
        <w:widowControl w:val="0"/>
        <w:spacing w:before="120" w:after="120"/>
        <w:rPr>
          <w:sz w:val="22"/>
          <w:szCs w:val="22"/>
        </w:rPr>
      </w:pPr>
      <w:r w:rsidRPr="00CF5570">
        <w:rPr>
          <w:sz w:val="22"/>
          <w:szCs w:val="22"/>
        </w:rPr>
        <w:t>12.02</w:t>
      </w:r>
      <w:r w:rsidRPr="00CF5570">
        <w:rPr>
          <w:sz w:val="22"/>
          <w:szCs w:val="22"/>
        </w:rPr>
        <w:tab/>
        <w:t>In making appointments as a result of a posting, preferential consideration over outside applicants</w:t>
      </w:r>
      <w:r w:rsidRPr="00CF5570">
        <w:rPr>
          <w:b/>
          <w:sz w:val="22"/>
          <w:szCs w:val="22"/>
        </w:rPr>
        <w:t xml:space="preserve"> </w:t>
      </w:r>
      <w:r w:rsidRPr="00CF5570">
        <w:rPr>
          <w:sz w:val="22"/>
          <w:szCs w:val="22"/>
        </w:rPr>
        <w:t>shall be given to Employees who possess the required qualifications needed to fill the position. In considering applicants, the Employer will use the following order of consideration:</w:t>
      </w:r>
    </w:p>
    <w:p w14:paraId="6B4E4761" w14:textId="1E12FC95"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Employees at the site at which the posting occurs;</w:t>
      </w:r>
    </w:p>
    <w:p w14:paraId="35153892" w14:textId="5970AF41"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 xml:space="preserve">Employees of the Employer covered by this </w:t>
      </w:r>
      <w:r w:rsidR="0050484D" w:rsidRPr="00CF5570">
        <w:rPr>
          <w:sz w:val="22"/>
          <w:szCs w:val="22"/>
        </w:rPr>
        <w:t xml:space="preserve">or other </w:t>
      </w:r>
      <w:r w:rsidR="00B877DC" w:rsidRPr="00CF5570">
        <w:rPr>
          <w:sz w:val="22"/>
          <w:szCs w:val="22"/>
        </w:rPr>
        <w:t xml:space="preserve">AUPE </w:t>
      </w:r>
      <w:r w:rsidRPr="00CF5570">
        <w:rPr>
          <w:sz w:val="22"/>
          <w:szCs w:val="22"/>
        </w:rPr>
        <w:t>Collective Agreement</w:t>
      </w:r>
      <w:r w:rsidR="0050484D" w:rsidRPr="00CF5570">
        <w:rPr>
          <w:sz w:val="22"/>
          <w:szCs w:val="22"/>
        </w:rPr>
        <w:t>s</w:t>
      </w:r>
      <w:r w:rsidRPr="00CF5570">
        <w:rPr>
          <w:sz w:val="22"/>
          <w:szCs w:val="22"/>
        </w:rPr>
        <w:t>;</w:t>
      </w:r>
    </w:p>
    <w:p w14:paraId="0A280BD7" w14:textId="53002342"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external applicants.</w:t>
      </w:r>
    </w:p>
    <w:p w14:paraId="3D5ADF91" w14:textId="1C617A92" w:rsidR="00DE51EE" w:rsidRPr="00CF5570" w:rsidRDefault="00DE51EE" w:rsidP="00CF5570">
      <w:pPr>
        <w:widowControl w:val="0"/>
        <w:spacing w:before="120" w:after="120"/>
        <w:ind w:left="1440"/>
        <w:jc w:val="both"/>
        <w:rPr>
          <w:rFonts w:ascii="Palatino" w:hAnsi="Palatino" w:cs="Times New Roman"/>
        </w:rPr>
      </w:pPr>
      <w:r w:rsidRPr="00CF5570">
        <w:rPr>
          <w:rFonts w:ascii="Palatino" w:hAnsi="Palatino" w:cs="Times New Roman"/>
        </w:rPr>
        <w:t xml:space="preserve">An applicant chosen under </w:t>
      </w:r>
      <w:r w:rsidR="00D2636E" w:rsidRPr="00CF5570">
        <w:rPr>
          <w:rFonts w:ascii="Palatino" w:hAnsi="Palatino" w:cs="Times New Roman"/>
        </w:rPr>
        <w:t xml:space="preserve">Article 12.02(a) or 12.02(b) </w:t>
      </w:r>
      <w:r w:rsidRPr="00CF5570">
        <w:rPr>
          <w:rFonts w:ascii="Palatino" w:hAnsi="Palatino" w:cs="Times New Roman"/>
        </w:rPr>
        <w:t>will transfer</w:t>
      </w:r>
      <w:r w:rsidR="003A1BE0" w:rsidRPr="003A1BE0">
        <w:rPr>
          <w:rFonts w:ascii="Palatino" w:hAnsi="Palatino" w:cs="Times New Roman"/>
          <w:b/>
        </w:rPr>
        <w:t xml:space="preserve"> </w:t>
      </w:r>
      <w:r w:rsidR="003A1BE0" w:rsidRPr="0013748F">
        <w:rPr>
          <w:rFonts w:ascii="Palatino" w:hAnsi="Palatino" w:cs="Times New Roman"/>
        </w:rPr>
        <w:t xml:space="preserve">their </w:t>
      </w:r>
      <w:r w:rsidRPr="0013748F">
        <w:rPr>
          <w:rFonts w:ascii="Palatino" w:hAnsi="Palatino" w:cs="Times New Roman"/>
        </w:rPr>
        <w:t>service and</w:t>
      </w:r>
      <w:r w:rsidR="003A1BE0" w:rsidRPr="0013748F">
        <w:rPr>
          <w:rFonts w:ascii="Palatino" w:hAnsi="Palatino" w:cs="Times New Roman"/>
        </w:rPr>
        <w:t xml:space="preserve"> their </w:t>
      </w:r>
      <w:r w:rsidRPr="00CF5570">
        <w:rPr>
          <w:rFonts w:ascii="Palatino" w:hAnsi="Palatino" w:cs="Times New Roman"/>
        </w:rPr>
        <w:t>seniority (as a Regular or Temporary Employee of the Employer), and will have all rights set out in this Collective Agreement as if there was no break in continuous employment.</w:t>
      </w:r>
    </w:p>
    <w:p w14:paraId="623F9ACF" w14:textId="3671D073" w:rsidR="00DE51EE" w:rsidRPr="00CF5570" w:rsidRDefault="00DE51EE" w:rsidP="00CF5570">
      <w:pPr>
        <w:pStyle w:val="Clause1"/>
        <w:widowControl w:val="0"/>
        <w:spacing w:before="120" w:after="120"/>
        <w:rPr>
          <w:sz w:val="22"/>
          <w:szCs w:val="22"/>
        </w:rPr>
      </w:pPr>
      <w:r w:rsidRPr="00CF5570">
        <w:rPr>
          <w:sz w:val="22"/>
          <w:szCs w:val="22"/>
        </w:rPr>
        <w:t>12.03</w:t>
      </w:r>
      <w:r w:rsidRPr="00CF5570">
        <w:rPr>
          <w:sz w:val="22"/>
          <w:szCs w:val="22"/>
        </w:rPr>
        <w:tab/>
        <w:t>Subject to recall rights as provided in Article 33.10, when making promotions and transfers and filling vacancies for positions covered by this Collective Agreement, the determining factors shall be requisite job related skills, abilities, training and knowledge, experience, and where these factors are considered by the Employer to be equal and satisfactory, seniority shall be the deciding factor.</w:t>
      </w:r>
    </w:p>
    <w:p w14:paraId="3D22EEEF" w14:textId="6F8B416E" w:rsidR="00DE51EE" w:rsidRPr="00CF5570" w:rsidRDefault="00DE51EE" w:rsidP="00CF5570">
      <w:pPr>
        <w:pStyle w:val="Clause1"/>
        <w:widowControl w:val="0"/>
        <w:spacing w:before="120" w:after="120"/>
        <w:rPr>
          <w:sz w:val="22"/>
          <w:szCs w:val="22"/>
        </w:rPr>
      </w:pPr>
      <w:r w:rsidRPr="00CF5570">
        <w:rPr>
          <w:sz w:val="22"/>
          <w:szCs w:val="22"/>
        </w:rPr>
        <w:t>12.04</w:t>
      </w:r>
      <w:r w:rsidRPr="00CF5570">
        <w:rPr>
          <w:sz w:val="22"/>
          <w:szCs w:val="22"/>
        </w:rPr>
        <w:tab/>
        <w:t>An Employee who applies for and is successful for a temporary position shall maintain</w:t>
      </w:r>
      <w:r w:rsidR="003A1BE0" w:rsidRPr="003A1BE0">
        <w:rPr>
          <w:b/>
          <w:sz w:val="22"/>
          <w:szCs w:val="22"/>
        </w:rPr>
        <w:t xml:space="preserve"> </w:t>
      </w:r>
      <w:r w:rsidR="003A1BE0" w:rsidRPr="0013748F">
        <w:rPr>
          <w:sz w:val="22"/>
          <w:szCs w:val="22"/>
        </w:rPr>
        <w:t xml:space="preserve">their </w:t>
      </w:r>
      <w:r w:rsidRPr="0013748F">
        <w:rPr>
          <w:sz w:val="22"/>
          <w:szCs w:val="22"/>
        </w:rPr>
        <w:t>status. A Casual Employee who applies for and is successful for a temporary position shall receive all entitlements</w:t>
      </w:r>
      <w:r w:rsidRPr="0013748F">
        <w:rPr>
          <w:bCs/>
          <w:sz w:val="22"/>
          <w:szCs w:val="22"/>
        </w:rPr>
        <w:t xml:space="preserve"> </w:t>
      </w:r>
      <w:r w:rsidRPr="0013748F">
        <w:rPr>
          <w:sz w:val="22"/>
          <w:szCs w:val="22"/>
        </w:rPr>
        <w:t>and benefits applicable to a Temporary Employee. At the completion of the temporary term, the Employee shall return to</w:t>
      </w:r>
      <w:r w:rsidR="003A1BE0" w:rsidRPr="0013748F">
        <w:rPr>
          <w:sz w:val="22"/>
          <w:szCs w:val="22"/>
        </w:rPr>
        <w:t xml:space="preserve"> their</w:t>
      </w:r>
      <w:r w:rsidR="003A1BE0" w:rsidRPr="003A1BE0">
        <w:rPr>
          <w:b/>
          <w:sz w:val="22"/>
          <w:szCs w:val="22"/>
        </w:rPr>
        <w:t xml:space="preserve"> </w:t>
      </w:r>
      <w:r w:rsidRPr="00CF5570">
        <w:rPr>
          <w:sz w:val="22"/>
          <w:szCs w:val="22"/>
        </w:rPr>
        <w:t>former position, and the Casual Employee shall resume the normal terms and conditions applicable to a Casual Employee.</w:t>
      </w:r>
    </w:p>
    <w:p w14:paraId="00352AB5" w14:textId="24A2CAC9" w:rsidR="00DE51EE" w:rsidRPr="00CF5570" w:rsidRDefault="00DE51EE" w:rsidP="00CF5570">
      <w:pPr>
        <w:pStyle w:val="Clause1"/>
        <w:widowControl w:val="0"/>
        <w:spacing w:before="120" w:after="120"/>
        <w:rPr>
          <w:sz w:val="22"/>
          <w:szCs w:val="22"/>
        </w:rPr>
      </w:pPr>
      <w:r w:rsidRPr="00CF5570">
        <w:rPr>
          <w:sz w:val="22"/>
          <w:szCs w:val="22"/>
        </w:rPr>
        <w:t>12.05</w:t>
      </w:r>
      <w:r w:rsidRPr="00CF5570">
        <w:rPr>
          <w:sz w:val="22"/>
          <w:szCs w:val="22"/>
        </w:rPr>
        <w:tab/>
        <w:t xml:space="preserve">Applications for vacancies, transfers or promotions, shall be made in </w:t>
      </w:r>
      <w:r w:rsidR="00456946" w:rsidRPr="00BD29CB">
        <w:rPr>
          <w:sz w:val="22"/>
          <w:szCs w:val="22"/>
        </w:rPr>
        <w:t xml:space="preserve">accordance with </w:t>
      </w:r>
      <w:r w:rsidRPr="00BD29CB">
        <w:rPr>
          <w:sz w:val="22"/>
          <w:szCs w:val="22"/>
        </w:rPr>
        <w:t>the Employer</w:t>
      </w:r>
      <w:r w:rsidR="00456946" w:rsidRPr="00BD29CB">
        <w:rPr>
          <w:sz w:val="22"/>
          <w:szCs w:val="22"/>
        </w:rPr>
        <w:t>’s</w:t>
      </w:r>
      <w:r w:rsidRPr="00BD29CB">
        <w:rPr>
          <w:sz w:val="22"/>
          <w:szCs w:val="22"/>
        </w:rPr>
        <w:t xml:space="preserve"> designate</w:t>
      </w:r>
      <w:r w:rsidR="00456946" w:rsidRPr="00BD29CB">
        <w:rPr>
          <w:sz w:val="22"/>
          <w:szCs w:val="22"/>
        </w:rPr>
        <w:t>d procedure</w:t>
      </w:r>
      <w:r w:rsidRPr="00BD29CB">
        <w:rPr>
          <w:sz w:val="22"/>
          <w:szCs w:val="22"/>
        </w:rPr>
        <w:t>.</w:t>
      </w:r>
    </w:p>
    <w:p w14:paraId="12B41A1A" w14:textId="1593B979" w:rsidR="00DE51EE" w:rsidRPr="00CF5570" w:rsidRDefault="00DE51EE" w:rsidP="00CF5570">
      <w:pPr>
        <w:pStyle w:val="Clause1"/>
        <w:widowControl w:val="0"/>
        <w:spacing w:before="120" w:after="120"/>
        <w:rPr>
          <w:sz w:val="22"/>
          <w:szCs w:val="22"/>
        </w:rPr>
      </w:pPr>
      <w:r w:rsidRPr="00CF5570">
        <w:rPr>
          <w:sz w:val="22"/>
          <w:szCs w:val="22"/>
        </w:rPr>
        <w:t>12.06</w:t>
      </w:r>
      <w:r w:rsidRPr="00CF5570">
        <w:rPr>
          <w:sz w:val="22"/>
          <w:szCs w:val="22"/>
        </w:rPr>
        <w:tab/>
        <w:t xml:space="preserve">When circumstances require the Employer to fill a vacancy pending completion of the transactions contemplated in this Article, the appointment shall be made on a </w:t>
      </w:r>
      <w:r w:rsidRPr="00CF5570">
        <w:rPr>
          <w:sz w:val="22"/>
          <w:szCs w:val="22"/>
        </w:rPr>
        <w:lastRenderedPageBreak/>
        <w:t>casual basis only.</w:t>
      </w:r>
    </w:p>
    <w:p w14:paraId="225A21B4" w14:textId="77777777" w:rsidR="00DE51EE" w:rsidRPr="00CF5570" w:rsidRDefault="00DE51EE" w:rsidP="00CF5570">
      <w:pPr>
        <w:pStyle w:val="Clause1"/>
        <w:widowControl w:val="0"/>
        <w:spacing w:before="120" w:after="120"/>
        <w:rPr>
          <w:sz w:val="22"/>
          <w:szCs w:val="22"/>
        </w:rPr>
      </w:pPr>
      <w:r w:rsidRPr="00CF5570">
        <w:rPr>
          <w:sz w:val="22"/>
          <w:szCs w:val="22"/>
        </w:rPr>
        <w:t>12.07</w:t>
      </w:r>
      <w:r w:rsidRPr="00CF5570">
        <w:rPr>
          <w:sz w:val="22"/>
          <w:szCs w:val="22"/>
        </w:rPr>
        <w:tab/>
        <w:t>During the term of a temporary position, the incumbent Employee shall be</w:t>
      </w:r>
      <w:r w:rsidRPr="00CF5570">
        <w:rPr>
          <w:i/>
          <w:sz w:val="22"/>
          <w:szCs w:val="22"/>
        </w:rPr>
        <w:t xml:space="preserve"> </w:t>
      </w:r>
      <w:r w:rsidRPr="00CF5570">
        <w:rPr>
          <w:sz w:val="22"/>
          <w:szCs w:val="22"/>
        </w:rPr>
        <w:t>eligible to apply on postings in accordance with the following:</w:t>
      </w:r>
    </w:p>
    <w:p w14:paraId="76CBB875" w14:textId="47569C66"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Such Employees shall be eligible to apply on postings of vacancies for regular positions pursuant to Article 12. In the event that such Employee is successful on a posting pursuant to Article 12, the Employer shall not be required to post any resulting vacancy, if the time remaining in</w:t>
      </w:r>
      <w:r w:rsidRPr="00CF5570">
        <w:rPr>
          <w:b/>
          <w:sz w:val="22"/>
          <w:szCs w:val="22"/>
        </w:rPr>
        <w:t xml:space="preserve"> </w:t>
      </w:r>
      <w:r w:rsidRPr="00CF5570">
        <w:rPr>
          <w:sz w:val="22"/>
          <w:szCs w:val="22"/>
        </w:rPr>
        <w:t>the temporary position is less than three (3) months.</w:t>
      </w:r>
    </w:p>
    <w:p w14:paraId="00704A28" w14:textId="65A00FC4"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Where a</w:t>
      </w:r>
      <w:r w:rsidRPr="00CF5570">
        <w:rPr>
          <w:i/>
          <w:sz w:val="22"/>
          <w:szCs w:val="22"/>
        </w:rPr>
        <w:t xml:space="preserve"> </w:t>
      </w:r>
      <w:r w:rsidRPr="00CF5570">
        <w:rPr>
          <w:sz w:val="22"/>
          <w:szCs w:val="22"/>
        </w:rPr>
        <w:t>vacancy for a temporary position exists in another department, such Employee shall not be eligible to apply, unless the position posted commences after the expiry of the temporary position</w:t>
      </w:r>
      <w:r w:rsidRPr="00CF5570">
        <w:rPr>
          <w:b/>
          <w:sz w:val="22"/>
          <w:szCs w:val="22"/>
        </w:rPr>
        <w:t xml:space="preserve"> </w:t>
      </w:r>
      <w:r w:rsidRPr="00CF5570">
        <w:rPr>
          <w:sz w:val="22"/>
          <w:szCs w:val="22"/>
        </w:rPr>
        <w:t>for which</w:t>
      </w:r>
      <w:r w:rsidR="003A1BE0" w:rsidRPr="003A1BE0">
        <w:rPr>
          <w:b/>
          <w:sz w:val="22"/>
          <w:szCs w:val="22"/>
        </w:rPr>
        <w:t xml:space="preserve"> </w:t>
      </w:r>
      <w:r w:rsidR="003A1BE0" w:rsidRPr="0013748F">
        <w:rPr>
          <w:sz w:val="22"/>
          <w:szCs w:val="22"/>
        </w:rPr>
        <w:t>the Employee</w:t>
      </w:r>
      <w:r w:rsidR="003A1BE0" w:rsidRPr="003A1BE0">
        <w:rPr>
          <w:b/>
          <w:sz w:val="22"/>
          <w:szCs w:val="22"/>
        </w:rPr>
        <w:t xml:space="preserve"> </w:t>
      </w:r>
      <w:r w:rsidRPr="00CF5570">
        <w:rPr>
          <w:sz w:val="22"/>
          <w:szCs w:val="22"/>
        </w:rPr>
        <w:t>was hired.</w:t>
      </w:r>
    </w:p>
    <w:p w14:paraId="6ED99880" w14:textId="77777777" w:rsidR="00DE51EE" w:rsidRPr="00CF5570" w:rsidRDefault="00DE51EE" w:rsidP="00CF5570">
      <w:pPr>
        <w:pStyle w:val="Clause1"/>
        <w:widowControl w:val="0"/>
        <w:spacing w:before="120" w:after="120"/>
        <w:rPr>
          <w:sz w:val="22"/>
          <w:szCs w:val="22"/>
        </w:rPr>
      </w:pPr>
      <w:r w:rsidRPr="00CF5570">
        <w:rPr>
          <w:sz w:val="22"/>
          <w:szCs w:val="22"/>
        </w:rPr>
        <w:t>12.08</w:t>
      </w:r>
      <w:r w:rsidRPr="00CF5570">
        <w:rPr>
          <w:sz w:val="22"/>
          <w:szCs w:val="22"/>
        </w:rPr>
        <w:tab/>
        <w:t>Applicants for transfer and/or promotions, shall be informed in writing of their acceptance or rejection.</w:t>
      </w:r>
    </w:p>
    <w:p w14:paraId="2CBC5AA4" w14:textId="34A4531D" w:rsidR="00DE51EE" w:rsidRPr="00CF5570" w:rsidRDefault="00DE51EE" w:rsidP="00CF5570">
      <w:pPr>
        <w:pStyle w:val="Clause1"/>
        <w:widowControl w:val="0"/>
        <w:spacing w:before="120" w:after="120"/>
        <w:rPr>
          <w:sz w:val="22"/>
          <w:szCs w:val="22"/>
        </w:rPr>
      </w:pPr>
      <w:r w:rsidRPr="00CF5570">
        <w:rPr>
          <w:sz w:val="22"/>
          <w:szCs w:val="22"/>
        </w:rPr>
        <w:t>12.09</w:t>
      </w:r>
      <w:r w:rsidRPr="00CF5570">
        <w:rPr>
          <w:sz w:val="22"/>
          <w:szCs w:val="22"/>
        </w:rPr>
        <w:tab/>
        <w:t>On commencement of employment, a new Employee shall be provided with a copy of</w:t>
      </w:r>
      <w:r w:rsidR="003A1BE0" w:rsidRPr="003A1BE0">
        <w:rPr>
          <w:b/>
          <w:sz w:val="22"/>
          <w:szCs w:val="22"/>
        </w:rPr>
        <w:t xml:space="preserve"> </w:t>
      </w:r>
      <w:r w:rsidR="003A1BE0" w:rsidRPr="0013748F">
        <w:rPr>
          <w:sz w:val="22"/>
          <w:szCs w:val="22"/>
        </w:rPr>
        <w:t>their</w:t>
      </w:r>
      <w:r w:rsidR="003A1BE0" w:rsidRPr="003A1BE0">
        <w:rPr>
          <w:b/>
          <w:sz w:val="22"/>
          <w:szCs w:val="22"/>
        </w:rPr>
        <w:t xml:space="preserve"> </w:t>
      </w:r>
      <w:r w:rsidRPr="00CF5570">
        <w:rPr>
          <w:sz w:val="22"/>
          <w:szCs w:val="22"/>
        </w:rPr>
        <w:t>position description or list of duties.</w:t>
      </w:r>
    </w:p>
    <w:p w14:paraId="50EE196C" w14:textId="0F2CBF68" w:rsidR="00DE51EE" w:rsidRPr="0013748F" w:rsidRDefault="00DE51EE" w:rsidP="00CF5570">
      <w:pPr>
        <w:pStyle w:val="Clause1"/>
        <w:widowControl w:val="0"/>
        <w:tabs>
          <w:tab w:val="left" w:pos="1440"/>
        </w:tabs>
        <w:spacing w:before="120" w:after="120"/>
        <w:ind w:left="2160" w:hanging="2160"/>
        <w:rPr>
          <w:sz w:val="22"/>
          <w:szCs w:val="22"/>
        </w:rPr>
      </w:pPr>
      <w:r w:rsidRPr="00CF5570">
        <w:rPr>
          <w:sz w:val="22"/>
          <w:szCs w:val="22"/>
        </w:rPr>
        <w:t>12.10</w:t>
      </w:r>
      <w:r w:rsidRPr="00CF5570">
        <w:rPr>
          <w:sz w:val="22"/>
          <w:szCs w:val="22"/>
        </w:rPr>
        <w:tab/>
        <w:t>(a)</w:t>
      </w:r>
      <w:r w:rsidRPr="00CF5570">
        <w:rPr>
          <w:sz w:val="22"/>
          <w:szCs w:val="22"/>
        </w:rPr>
        <w:tab/>
        <w:t>A Regular Employee who is the successful applicant on a posting in a different classification or a new program shall be considered on a trial period in the new position for three hundred and ten (310) hours worked or six (6) months, whichever is less, following the date of appointment. During the trial period, the Regular Employee may choose to return or the Employer may direct the Regular Employee to return to the Regular Employee's former position and</w:t>
      </w:r>
      <w:r w:rsidR="003A1BE0" w:rsidRPr="003A1BE0">
        <w:rPr>
          <w:b/>
          <w:sz w:val="22"/>
          <w:szCs w:val="22"/>
        </w:rPr>
        <w:t xml:space="preserve"> </w:t>
      </w:r>
      <w:r w:rsidR="003A1BE0" w:rsidRPr="0013748F">
        <w:rPr>
          <w:sz w:val="22"/>
          <w:szCs w:val="22"/>
        </w:rPr>
        <w:t xml:space="preserve">their </w:t>
      </w:r>
      <w:r w:rsidRPr="0013748F">
        <w:rPr>
          <w:sz w:val="22"/>
          <w:szCs w:val="22"/>
        </w:rPr>
        <w:t>Basic Rate of Pay without loss of seniority.</w:t>
      </w:r>
    </w:p>
    <w:p w14:paraId="595227E3" w14:textId="258007B1" w:rsidR="00DE51EE" w:rsidRPr="00CF5570" w:rsidRDefault="00DE51EE" w:rsidP="00CF5570">
      <w:pPr>
        <w:pStyle w:val="Clause1a"/>
        <w:widowControl w:val="0"/>
        <w:tabs>
          <w:tab w:val="clear" w:pos="1440"/>
          <w:tab w:val="left" w:pos="741"/>
        </w:tabs>
        <w:spacing w:before="120" w:after="120"/>
        <w:ind w:hanging="720"/>
        <w:rPr>
          <w:bCs/>
          <w:sz w:val="22"/>
          <w:szCs w:val="22"/>
        </w:rPr>
      </w:pPr>
      <w:r w:rsidRPr="0013748F">
        <w:rPr>
          <w:sz w:val="22"/>
          <w:szCs w:val="22"/>
        </w:rPr>
        <w:t>(b)</w:t>
      </w:r>
      <w:r w:rsidRPr="0013748F">
        <w:rPr>
          <w:sz w:val="22"/>
          <w:szCs w:val="22"/>
        </w:rPr>
        <w:tab/>
      </w:r>
      <w:r w:rsidRPr="0013748F">
        <w:rPr>
          <w:bCs/>
          <w:sz w:val="22"/>
          <w:szCs w:val="22"/>
        </w:rPr>
        <w:t>In circumstances where reinstatement is not possible, the Employer shall assign the Employee to a similar position consistent with</w:t>
      </w:r>
      <w:r w:rsidR="003A1BE0" w:rsidRPr="0013748F">
        <w:rPr>
          <w:bCs/>
          <w:sz w:val="22"/>
          <w:szCs w:val="22"/>
        </w:rPr>
        <w:t xml:space="preserve"> their </w:t>
      </w:r>
      <w:r w:rsidRPr="0013748F">
        <w:rPr>
          <w:sz w:val="22"/>
          <w:szCs w:val="22"/>
        </w:rPr>
        <w:t>abilities and/or qualifications, which may not be the specific</w:t>
      </w:r>
      <w:r w:rsidRPr="0013748F">
        <w:rPr>
          <w:bCs/>
          <w:sz w:val="22"/>
          <w:szCs w:val="22"/>
        </w:rPr>
        <w:t xml:space="preserve"> position or in the specific area occupied prior to the transfer. The rate of pay for such position shall be at a rate of pay equivalent to that of</w:t>
      </w:r>
      <w:r w:rsidR="003A1BE0" w:rsidRPr="0013748F">
        <w:rPr>
          <w:bCs/>
          <w:sz w:val="22"/>
          <w:szCs w:val="22"/>
        </w:rPr>
        <w:t xml:space="preserve"> their</w:t>
      </w:r>
      <w:r w:rsidR="003A1BE0" w:rsidRPr="003A1BE0">
        <w:rPr>
          <w:b/>
          <w:bCs/>
          <w:sz w:val="22"/>
          <w:szCs w:val="22"/>
        </w:rPr>
        <w:t xml:space="preserve"> </w:t>
      </w:r>
      <w:r w:rsidRPr="00CF5570">
        <w:rPr>
          <w:bCs/>
          <w:sz w:val="22"/>
          <w:szCs w:val="22"/>
        </w:rPr>
        <w:t>former position.</w:t>
      </w:r>
    </w:p>
    <w:p w14:paraId="54B76078" w14:textId="77777777" w:rsidR="00DE51EE" w:rsidRPr="00CF5570" w:rsidRDefault="00DE51EE" w:rsidP="00CF5570">
      <w:pPr>
        <w:pStyle w:val="Clause1"/>
        <w:widowControl w:val="0"/>
        <w:spacing w:before="120" w:after="120"/>
        <w:rPr>
          <w:bCs/>
          <w:sz w:val="22"/>
          <w:szCs w:val="22"/>
        </w:rPr>
      </w:pPr>
      <w:r w:rsidRPr="00CF5570">
        <w:rPr>
          <w:bCs/>
          <w:sz w:val="22"/>
          <w:szCs w:val="22"/>
        </w:rPr>
        <w:t>12.11</w:t>
      </w:r>
      <w:r w:rsidRPr="00CF5570">
        <w:rPr>
          <w:bCs/>
          <w:sz w:val="22"/>
          <w:szCs w:val="22"/>
        </w:rPr>
        <w:tab/>
        <w:t>The foregoing provisions shall be waived and inoperative when placement of an Employee in a job within the bargaining unit is effected to accommodate a request by the Workers' Compensation Board or the underwriters of the long-term disability income insurance plan to provide a period of rehabilitative work experience for Employees of this bargaining unit.</w:t>
      </w:r>
    </w:p>
    <w:p w14:paraId="0FBB08F8" w14:textId="002703E5" w:rsidR="00FC31B4" w:rsidRDefault="00DE51EE" w:rsidP="00CF5570">
      <w:pPr>
        <w:pStyle w:val="Clause1"/>
        <w:widowControl w:val="0"/>
        <w:spacing w:before="120" w:after="120"/>
        <w:rPr>
          <w:bCs/>
          <w:sz w:val="22"/>
          <w:szCs w:val="22"/>
        </w:rPr>
      </w:pPr>
      <w:r w:rsidRPr="00CF5570">
        <w:rPr>
          <w:bCs/>
          <w:sz w:val="22"/>
          <w:szCs w:val="22"/>
        </w:rPr>
        <w:t>12.12</w:t>
      </w:r>
      <w:r w:rsidRPr="00CF5570">
        <w:rPr>
          <w:bCs/>
          <w:sz w:val="22"/>
          <w:szCs w:val="22"/>
        </w:rPr>
        <w:tab/>
        <w:t>In instances where a Regular Employee accepts a regular or temporary managerial position which is outside the scope of this Collective Agreement, the resultant vacancy shall be posted as a temporary position, no</w:t>
      </w:r>
      <w:r w:rsidR="005E0A0F" w:rsidRPr="00CF5570">
        <w:rPr>
          <w:bCs/>
          <w:sz w:val="22"/>
          <w:szCs w:val="22"/>
        </w:rPr>
        <w:t>t exceeding twelve (12) months.</w:t>
      </w:r>
      <w:r w:rsidRPr="00CF5570">
        <w:rPr>
          <w:bCs/>
          <w:sz w:val="22"/>
          <w:szCs w:val="22"/>
        </w:rPr>
        <w:t xml:space="preserve"> In the event that the former Employee is returning to the Bargaining Unit prior to or at the completion of the temporary position,</w:t>
      </w:r>
      <w:r w:rsidR="003A1BE0" w:rsidRPr="0013748F">
        <w:rPr>
          <w:bCs/>
          <w:sz w:val="22"/>
          <w:szCs w:val="22"/>
        </w:rPr>
        <w:t xml:space="preserve"> the Employee </w:t>
      </w:r>
      <w:r w:rsidRPr="0013748F">
        <w:rPr>
          <w:bCs/>
          <w:sz w:val="22"/>
          <w:szCs w:val="22"/>
        </w:rPr>
        <w:t>shall be reinstated into</w:t>
      </w:r>
      <w:r w:rsidR="003A1BE0" w:rsidRPr="0013748F">
        <w:rPr>
          <w:bCs/>
          <w:sz w:val="22"/>
          <w:szCs w:val="22"/>
        </w:rPr>
        <w:t xml:space="preserve"> their</w:t>
      </w:r>
      <w:r w:rsidR="003A1BE0" w:rsidRPr="003A1BE0">
        <w:rPr>
          <w:b/>
          <w:bCs/>
          <w:sz w:val="22"/>
          <w:szCs w:val="22"/>
        </w:rPr>
        <w:t xml:space="preserve"> </w:t>
      </w:r>
      <w:r w:rsidRPr="00CF5570">
        <w:rPr>
          <w:bCs/>
          <w:sz w:val="22"/>
          <w:szCs w:val="22"/>
        </w:rPr>
        <w:t>former position.  The Union shall be notified whenever this clause is applied.</w:t>
      </w:r>
    </w:p>
    <w:p w14:paraId="73CD1D9D" w14:textId="77777777" w:rsidR="00DA6F91" w:rsidRPr="00CF5570" w:rsidRDefault="00DA6F91" w:rsidP="00CF5570">
      <w:pPr>
        <w:pStyle w:val="Clause1"/>
        <w:widowControl w:val="0"/>
        <w:spacing w:before="120" w:after="120"/>
        <w:rPr>
          <w:bCs/>
          <w:sz w:val="22"/>
          <w:szCs w:val="22"/>
        </w:rPr>
      </w:pPr>
    </w:p>
    <w:p w14:paraId="00D4DAE5" w14:textId="77777777" w:rsidR="00BD29CB" w:rsidRDefault="00BD29CB">
      <w:pPr>
        <w:rPr>
          <w:rFonts w:ascii="Palatino" w:hAnsi="Palatino" w:cs="Times New Roman"/>
          <w:b/>
          <w:u w:val="single"/>
        </w:rPr>
      </w:pPr>
      <w:r>
        <w:rPr>
          <w:b/>
          <w:u w:val="single"/>
        </w:rPr>
        <w:br w:type="page"/>
      </w:r>
    </w:p>
    <w:p w14:paraId="0FBF269D" w14:textId="4F6AB156" w:rsidR="005D6B32" w:rsidRPr="005D6B32" w:rsidRDefault="005D6B32" w:rsidP="00CF5570">
      <w:pPr>
        <w:pStyle w:val="Clause1"/>
        <w:widowControl w:val="0"/>
        <w:spacing w:before="120" w:after="120"/>
        <w:ind w:left="0" w:firstLine="0"/>
        <w:jc w:val="center"/>
        <w:rPr>
          <w:b/>
          <w:sz w:val="22"/>
          <w:szCs w:val="22"/>
        </w:rPr>
      </w:pPr>
      <w:r w:rsidRPr="005D6B32">
        <w:rPr>
          <w:b/>
          <w:sz w:val="22"/>
          <w:szCs w:val="22"/>
        </w:rPr>
        <w:lastRenderedPageBreak/>
        <w:t>CURRENT</w:t>
      </w:r>
    </w:p>
    <w:p w14:paraId="62BD3A07" w14:textId="336A4AAA" w:rsidR="00DE51EE" w:rsidRPr="00CF5570" w:rsidRDefault="00DE51EE" w:rsidP="00CF5570">
      <w:pPr>
        <w:pStyle w:val="Clause1"/>
        <w:widowControl w:val="0"/>
        <w:spacing w:before="120" w:after="120"/>
        <w:ind w:left="0" w:firstLine="0"/>
        <w:jc w:val="center"/>
        <w:rPr>
          <w:bCs/>
          <w:sz w:val="22"/>
          <w:szCs w:val="22"/>
          <w:u w:val="single"/>
        </w:rPr>
      </w:pPr>
      <w:r w:rsidRPr="00CF5570">
        <w:rPr>
          <w:b/>
          <w:sz w:val="22"/>
          <w:szCs w:val="22"/>
          <w:u w:val="single"/>
        </w:rPr>
        <w:t>ARTICLE 13</w:t>
      </w:r>
      <w:bookmarkStart w:id="3" w:name="_Toc452884098"/>
      <w:r w:rsidR="003946E8" w:rsidRPr="00CF5570">
        <w:rPr>
          <w:b/>
          <w:sz w:val="22"/>
          <w:szCs w:val="22"/>
          <w:u w:val="single"/>
        </w:rPr>
        <w:br/>
      </w:r>
      <w:r w:rsidRPr="00CF5570">
        <w:rPr>
          <w:b/>
          <w:sz w:val="22"/>
          <w:szCs w:val="22"/>
          <w:u w:val="single"/>
        </w:rPr>
        <w:t>JOB CLASSIFICATION</w:t>
      </w:r>
      <w:bookmarkEnd w:id="3"/>
    </w:p>
    <w:p w14:paraId="7F4D9E69" w14:textId="77777777" w:rsidR="000F4EA5" w:rsidRPr="00CF5570" w:rsidRDefault="000F4EA5" w:rsidP="00CF5570">
      <w:pPr>
        <w:pStyle w:val="Clause1"/>
        <w:widowControl w:val="0"/>
        <w:spacing w:before="120" w:after="120"/>
        <w:ind w:firstLine="0"/>
        <w:rPr>
          <w:b/>
          <w:sz w:val="22"/>
          <w:szCs w:val="22"/>
          <w:u w:val="single"/>
        </w:rPr>
      </w:pPr>
      <w:r w:rsidRPr="00CF5570">
        <w:rPr>
          <w:b/>
          <w:sz w:val="22"/>
          <w:szCs w:val="22"/>
          <w:u w:val="single"/>
        </w:rPr>
        <w:t>New Classifications</w:t>
      </w:r>
    </w:p>
    <w:p w14:paraId="5FC318FB" w14:textId="77777777" w:rsidR="000F4EA5" w:rsidRPr="00CF5570" w:rsidRDefault="000F4EA5" w:rsidP="00CF5570">
      <w:pPr>
        <w:pStyle w:val="Clause1"/>
        <w:widowControl w:val="0"/>
        <w:spacing w:before="120" w:after="120"/>
        <w:rPr>
          <w:sz w:val="22"/>
          <w:szCs w:val="22"/>
        </w:rPr>
      </w:pPr>
      <w:r w:rsidRPr="00CF5570">
        <w:rPr>
          <w:sz w:val="22"/>
          <w:szCs w:val="22"/>
        </w:rPr>
        <w:t>13.01</w:t>
      </w:r>
      <w:r w:rsidRPr="00CF5570">
        <w:rPr>
          <w:sz w:val="22"/>
          <w:szCs w:val="22"/>
        </w:rPr>
        <w:tab/>
        <w:t>Should the Employer find it necessary to create a new classification during the life of this Collective Agreement, the new classification will be included within the scope of this Collective Agreement provided that:</w:t>
      </w:r>
    </w:p>
    <w:p w14:paraId="5AA23251" w14:textId="70780AA7"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the Parties to this Collective Agreement mutually agree that the classification is within the scope of this Collective Agreement, or, failing that;</w:t>
      </w:r>
    </w:p>
    <w:p w14:paraId="1B71452A" w14:textId="483DAB91"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the Labour Relations Board rules that the new classification is within the scope of this Collective Agreement.</w:t>
      </w:r>
    </w:p>
    <w:p w14:paraId="637719C6" w14:textId="335A6218" w:rsidR="000F4EA5" w:rsidRPr="00BD29CB" w:rsidRDefault="000F4EA5" w:rsidP="00CF5570">
      <w:pPr>
        <w:pStyle w:val="Clause1"/>
        <w:widowControl w:val="0"/>
        <w:tabs>
          <w:tab w:val="left" w:pos="1440"/>
        </w:tabs>
        <w:spacing w:before="120" w:after="120"/>
        <w:ind w:left="2160" w:hanging="2160"/>
        <w:rPr>
          <w:sz w:val="22"/>
          <w:szCs w:val="22"/>
        </w:rPr>
      </w:pPr>
      <w:r w:rsidRPr="00CF5570">
        <w:rPr>
          <w:sz w:val="22"/>
          <w:szCs w:val="22"/>
        </w:rPr>
        <w:t>13.02</w:t>
      </w:r>
      <w:r w:rsidRPr="00CF5570">
        <w:rPr>
          <w:sz w:val="22"/>
          <w:szCs w:val="22"/>
        </w:rPr>
        <w:tab/>
        <w:t>(a)</w:t>
      </w:r>
      <w:r w:rsidRPr="00CF5570">
        <w:rPr>
          <w:sz w:val="22"/>
          <w:szCs w:val="22"/>
        </w:rPr>
        <w:tab/>
        <w:t xml:space="preserve">When a new classification is created under Article 13.01 above, for which there is no pay </w:t>
      </w:r>
      <w:r w:rsidRPr="009638E8">
        <w:rPr>
          <w:sz w:val="22"/>
          <w:szCs w:val="22"/>
        </w:rPr>
        <w:t>scale</w:t>
      </w:r>
      <w:r w:rsidRPr="00CF5570">
        <w:rPr>
          <w:sz w:val="22"/>
          <w:szCs w:val="22"/>
        </w:rPr>
        <w:t xml:space="preserve"> in this Collective Agreement, the Employer may establish an interim pay </w:t>
      </w:r>
      <w:r w:rsidR="009638E8" w:rsidRPr="00BD29CB">
        <w:rPr>
          <w:sz w:val="22"/>
          <w:szCs w:val="22"/>
        </w:rPr>
        <w:t xml:space="preserve">scale </w:t>
      </w:r>
      <w:r w:rsidRPr="00BD29CB">
        <w:rPr>
          <w:sz w:val="22"/>
          <w:szCs w:val="22"/>
        </w:rPr>
        <w:t xml:space="preserve">and agrees to give written notice to the Union of the new classification and the proposed </w:t>
      </w:r>
      <w:r w:rsidR="009638E8" w:rsidRPr="00BD29CB">
        <w:rPr>
          <w:sz w:val="22"/>
          <w:szCs w:val="22"/>
        </w:rPr>
        <w:t>pay scale</w:t>
      </w:r>
      <w:r w:rsidRPr="00BD29CB">
        <w:rPr>
          <w:sz w:val="22"/>
          <w:szCs w:val="22"/>
        </w:rPr>
        <w:t xml:space="preserve"> for such classification within twenty (20) calendar days.</w:t>
      </w:r>
    </w:p>
    <w:p w14:paraId="6B249FA3" w14:textId="2D720930" w:rsidR="000F4EA5" w:rsidRPr="00BD29CB" w:rsidRDefault="000F4EA5" w:rsidP="00CF5570">
      <w:pPr>
        <w:pStyle w:val="Clause1a"/>
        <w:widowControl w:val="0"/>
        <w:tabs>
          <w:tab w:val="clear" w:pos="1440"/>
          <w:tab w:val="left" w:pos="741"/>
        </w:tabs>
        <w:spacing w:before="120" w:after="120"/>
        <w:ind w:hanging="720"/>
        <w:rPr>
          <w:sz w:val="22"/>
          <w:szCs w:val="22"/>
        </w:rPr>
      </w:pPr>
      <w:r w:rsidRPr="00BD29CB">
        <w:rPr>
          <w:sz w:val="22"/>
          <w:szCs w:val="22"/>
        </w:rPr>
        <w:t>(b)</w:t>
      </w:r>
      <w:r w:rsidRPr="00BD29CB">
        <w:rPr>
          <w:sz w:val="22"/>
          <w:szCs w:val="22"/>
        </w:rPr>
        <w:tab/>
        <w:t xml:space="preserve">The Union may contest the proposed </w:t>
      </w:r>
      <w:r w:rsidR="009638E8" w:rsidRPr="00BD29CB">
        <w:rPr>
          <w:sz w:val="22"/>
          <w:szCs w:val="22"/>
        </w:rPr>
        <w:t xml:space="preserve">pay scale </w:t>
      </w:r>
      <w:r w:rsidRPr="00BD29CB">
        <w:rPr>
          <w:sz w:val="22"/>
          <w:szCs w:val="22"/>
        </w:rPr>
        <w:t>by sending written notice to the Employer not later than twenty (20) calendar days from the date of the Employer’s notice.</w:t>
      </w:r>
    </w:p>
    <w:p w14:paraId="770D20D4" w14:textId="7EF65F11" w:rsidR="000F4EA5" w:rsidRPr="00BD29CB" w:rsidRDefault="000F4EA5" w:rsidP="00CF5570">
      <w:pPr>
        <w:pStyle w:val="Clause1a"/>
        <w:widowControl w:val="0"/>
        <w:tabs>
          <w:tab w:val="clear" w:pos="1440"/>
          <w:tab w:val="left" w:pos="741"/>
        </w:tabs>
        <w:spacing w:before="120" w:after="120"/>
        <w:ind w:hanging="720"/>
        <w:rPr>
          <w:sz w:val="22"/>
          <w:szCs w:val="22"/>
        </w:rPr>
      </w:pPr>
      <w:r w:rsidRPr="00BD29CB">
        <w:rPr>
          <w:sz w:val="22"/>
          <w:szCs w:val="22"/>
        </w:rPr>
        <w:t>(c)</w:t>
      </w:r>
      <w:r w:rsidRPr="00BD29CB">
        <w:rPr>
          <w:sz w:val="22"/>
          <w:szCs w:val="22"/>
        </w:rPr>
        <w:tab/>
        <w:t xml:space="preserve">Should the Parties not be able to agree to the </w:t>
      </w:r>
      <w:r w:rsidR="009638E8" w:rsidRPr="00BD29CB">
        <w:rPr>
          <w:sz w:val="22"/>
          <w:szCs w:val="22"/>
        </w:rPr>
        <w:t xml:space="preserve">pay scale </w:t>
      </w:r>
      <w:r w:rsidRPr="00BD29CB">
        <w:rPr>
          <w:sz w:val="22"/>
          <w:szCs w:val="22"/>
        </w:rPr>
        <w:t xml:space="preserve">the Union may within sixty (60) calendar days of the date the new classification was created or included in the bargaining unit, refer the </w:t>
      </w:r>
      <w:r w:rsidR="009638E8" w:rsidRPr="00BD29CB">
        <w:rPr>
          <w:sz w:val="22"/>
          <w:szCs w:val="22"/>
        </w:rPr>
        <w:t>pa</w:t>
      </w:r>
      <w:r w:rsidR="009B537C" w:rsidRPr="00BD29CB">
        <w:rPr>
          <w:sz w:val="22"/>
          <w:szCs w:val="22"/>
        </w:rPr>
        <w:t>y</w:t>
      </w:r>
      <w:r w:rsidR="009638E8" w:rsidRPr="00BD29CB">
        <w:rPr>
          <w:sz w:val="22"/>
          <w:szCs w:val="22"/>
        </w:rPr>
        <w:t xml:space="preserve"> </w:t>
      </w:r>
      <w:r w:rsidRPr="00BD29CB">
        <w:rPr>
          <w:sz w:val="22"/>
          <w:szCs w:val="22"/>
        </w:rPr>
        <w:t>scale to Arbitration. Should the Union not refer the matter to Arbitration within the stated time limit, the final position of the Employer, as stated in negotiations, shall be implemented.</w:t>
      </w:r>
    </w:p>
    <w:p w14:paraId="4DB16584" w14:textId="741E7125" w:rsidR="000F4EA5" w:rsidRPr="00BD29CB" w:rsidRDefault="000F4EA5" w:rsidP="00CF5570">
      <w:pPr>
        <w:pStyle w:val="Clause1a"/>
        <w:widowControl w:val="0"/>
        <w:tabs>
          <w:tab w:val="clear" w:pos="1440"/>
          <w:tab w:val="left" w:pos="741"/>
        </w:tabs>
        <w:spacing w:before="120" w:after="120"/>
        <w:ind w:hanging="720"/>
        <w:rPr>
          <w:sz w:val="22"/>
          <w:szCs w:val="22"/>
        </w:rPr>
      </w:pPr>
      <w:r w:rsidRPr="00BD29CB">
        <w:rPr>
          <w:sz w:val="22"/>
          <w:szCs w:val="22"/>
        </w:rPr>
        <w:t>(d)</w:t>
      </w:r>
      <w:r w:rsidRPr="00BD29CB">
        <w:rPr>
          <w:sz w:val="22"/>
          <w:szCs w:val="22"/>
        </w:rPr>
        <w:tab/>
        <w:t xml:space="preserve">Should the Parties through discussion and negotiation not be able to agree to a position title, it is understood that the Employer’s decision in respect to the position title shall not be subject to the Arbitration procedure in this Collective Agreement or in the </w:t>
      </w:r>
      <w:r w:rsidRPr="00BD29CB">
        <w:rPr>
          <w:i/>
          <w:sz w:val="22"/>
          <w:szCs w:val="22"/>
        </w:rPr>
        <w:t>Code</w:t>
      </w:r>
      <w:r w:rsidRPr="00BD29CB">
        <w:rPr>
          <w:sz w:val="22"/>
          <w:szCs w:val="22"/>
        </w:rPr>
        <w:t>.</w:t>
      </w:r>
    </w:p>
    <w:p w14:paraId="29906693" w14:textId="0C161527" w:rsidR="000F4EA5" w:rsidRPr="00CF5570" w:rsidRDefault="000F4EA5" w:rsidP="00CF5570">
      <w:pPr>
        <w:pStyle w:val="Clause1a"/>
        <w:widowControl w:val="0"/>
        <w:tabs>
          <w:tab w:val="clear" w:pos="1440"/>
          <w:tab w:val="left" w:pos="741"/>
        </w:tabs>
        <w:spacing w:before="120" w:after="120"/>
        <w:ind w:hanging="720"/>
        <w:rPr>
          <w:sz w:val="22"/>
          <w:szCs w:val="22"/>
        </w:rPr>
      </w:pPr>
      <w:r w:rsidRPr="00BD29CB">
        <w:rPr>
          <w:sz w:val="22"/>
          <w:szCs w:val="22"/>
        </w:rPr>
        <w:t>(e)</w:t>
      </w:r>
      <w:r w:rsidRPr="00BD29CB">
        <w:rPr>
          <w:sz w:val="22"/>
          <w:szCs w:val="22"/>
        </w:rPr>
        <w:tab/>
        <w:t>If the interim pay</w:t>
      </w:r>
      <w:r w:rsidR="009638E8" w:rsidRPr="00BD29CB">
        <w:rPr>
          <w:sz w:val="22"/>
          <w:szCs w:val="22"/>
        </w:rPr>
        <w:t xml:space="preserve"> scale</w:t>
      </w:r>
      <w:r w:rsidRPr="00BD29CB">
        <w:rPr>
          <w:sz w:val="22"/>
          <w:szCs w:val="22"/>
        </w:rPr>
        <w:t xml:space="preserve"> is amended as a result of negotiations or arbitration, the amended </w:t>
      </w:r>
      <w:r w:rsidR="009638E8" w:rsidRPr="00BD29CB">
        <w:rPr>
          <w:sz w:val="22"/>
          <w:szCs w:val="22"/>
        </w:rPr>
        <w:t>pay scale</w:t>
      </w:r>
      <w:r w:rsidR="009638E8">
        <w:rPr>
          <w:b/>
          <w:bCs/>
          <w:sz w:val="22"/>
          <w:szCs w:val="22"/>
        </w:rPr>
        <w:t xml:space="preserve"> </w:t>
      </w:r>
      <w:r w:rsidRPr="00CF5570">
        <w:rPr>
          <w:sz w:val="22"/>
          <w:szCs w:val="22"/>
        </w:rPr>
        <w:t>shall be effective from the date the Union received notice from the Employer of the new classification.</w:t>
      </w:r>
    </w:p>
    <w:p w14:paraId="23BBE547" w14:textId="77777777" w:rsidR="000F4EA5" w:rsidRPr="00CF5570" w:rsidRDefault="000F4EA5" w:rsidP="00CF5570">
      <w:pPr>
        <w:pStyle w:val="Clause1"/>
        <w:widowControl w:val="0"/>
        <w:spacing w:before="120" w:after="120"/>
        <w:ind w:firstLine="0"/>
        <w:rPr>
          <w:b/>
          <w:sz w:val="22"/>
          <w:szCs w:val="22"/>
          <w:u w:val="single"/>
        </w:rPr>
      </w:pPr>
      <w:r w:rsidRPr="00CF5570">
        <w:rPr>
          <w:b/>
          <w:sz w:val="22"/>
          <w:szCs w:val="22"/>
          <w:u w:val="single"/>
        </w:rPr>
        <w:t>Classification Review</w:t>
      </w:r>
    </w:p>
    <w:p w14:paraId="12A437A5" w14:textId="6C84422C" w:rsidR="00CB4125" w:rsidRPr="00BD29CB" w:rsidRDefault="000F4EA5" w:rsidP="00CF5570">
      <w:pPr>
        <w:pStyle w:val="Clause1"/>
        <w:widowControl w:val="0"/>
        <w:tabs>
          <w:tab w:val="left" w:pos="1440"/>
        </w:tabs>
        <w:spacing w:before="120" w:after="120"/>
        <w:ind w:left="2160" w:hanging="2160"/>
        <w:rPr>
          <w:sz w:val="22"/>
          <w:szCs w:val="22"/>
        </w:rPr>
      </w:pPr>
      <w:r w:rsidRPr="00CF5570">
        <w:rPr>
          <w:sz w:val="22"/>
          <w:szCs w:val="22"/>
        </w:rPr>
        <w:t>13.03</w:t>
      </w:r>
      <w:r w:rsidRPr="00CF5570">
        <w:rPr>
          <w:sz w:val="22"/>
          <w:szCs w:val="22"/>
        </w:rPr>
        <w:tab/>
      </w:r>
      <w:r w:rsidR="00CB4125" w:rsidRPr="00CF5570">
        <w:rPr>
          <w:sz w:val="22"/>
          <w:szCs w:val="22"/>
        </w:rPr>
        <w:t>(a)</w:t>
      </w:r>
      <w:r w:rsidR="00CB4125" w:rsidRPr="00CF5570">
        <w:rPr>
          <w:sz w:val="22"/>
          <w:szCs w:val="22"/>
        </w:rPr>
        <w:tab/>
        <w:t>An Employee who has reason to believe that</w:t>
      </w:r>
      <w:r w:rsidR="003A1BE0" w:rsidRPr="003A1BE0">
        <w:rPr>
          <w:b/>
          <w:sz w:val="22"/>
          <w:szCs w:val="22"/>
        </w:rPr>
        <w:t xml:space="preserve"> </w:t>
      </w:r>
      <w:r w:rsidR="003A1BE0" w:rsidRPr="0013748F">
        <w:rPr>
          <w:sz w:val="22"/>
          <w:szCs w:val="22"/>
        </w:rPr>
        <w:t xml:space="preserve">their </w:t>
      </w:r>
      <w:r w:rsidR="00CB4125" w:rsidRPr="0013748F">
        <w:rPr>
          <w:sz w:val="22"/>
          <w:szCs w:val="22"/>
        </w:rPr>
        <w:t xml:space="preserve">work is improperly classified, may apply in writing to the </w:t>
      </w:r>
      <w:r w:rsidR="009638E8" w:rsidRPr="00BD29CB">
        <w:rPr>
          <w:sz w:val="22"/>
          <w:szCs w:val="22"/>
        </w:rPr>
        <w:t>Classification and Compensation</w:t>
      </w:r>
      <w:r w:rsidR="00CB4125" w:rsidRPr="00BD29CB">
        <w:rPr>
          <w:sz w:val="22"/>
          <w:szCs w:val="22"/>
        </w:rPr>
        <w:t xml:space="preserve"> Department, with a copy to</w:t>
      </w:r>
      <w:r w:rsidR="003A1BE0" w:rsidRPr="00BD29CB">
        <w:rPr>
          <w:sz w:val="22"/>
          <w:szCs w:val="22"/>
        </w:rPr>
        <w:t xml:space="preserve"> their </w:t>
      </w:r>
      <w:r w:rsidR="009638E8" w:rsidRPr="00BD29CB">
        <w:rPr>
          <w:sz w:val="22"/>
          <w:szCs w:val="22"/>
        </w:rPr>
        <w:t>immediate out-of-scope Manager</w:t>
      </w:r>
      <w:r w:rsidR="00CB4125" w:rsidRPr="00BD29CB">
        <w:rPr>
          <w:sz w:val="22"/>
          <w:szCs w:val="22"/>
        </w:rPr>
        <w:t>, to have</w:t>
      </w:r>
      <w:r w:rsidR="003A1BE0" w:rsidRPr="00BD29CB">
        <w:rPr>
          <w:sz w:val="22"/>
          <w:szCs w:val="22"/>
        </w:rPr>
        <w:t xml:space="preserve"> their </w:t>
      </w:r>
      <w:r w:rsidR="00CB4125" w:rsidRPr="00BD29CB">
        <w:rPr>
          <w:sz w:val="22"/>
          <w:szCs w:val="22"/>
        </w:rPr>
        <w:t xml:space="preserve">classification reviewed. The </w:t>
      </w:r>
      <w:r w:rsidR="00B30F22" w:rsidRPr="00BD29CB">
        <w:rPr>
          <w:sz w:val="22"/>
          <w:szCs w:val="22"/>
        </w:rPr>
        <w:t xml:space="preserve">Classification and Compensation </w:t>
      </w:r>
      <w:r w:rsidR="00CB4125" w:rsidRPr="00BD29CB">
        <w:rPr>
          <w:sz w:val="22"/>
          <w:szCs w:val="22"/>
        </w:rPr>
        <w:t xml:space="preserve">Department will give consideration to such application and notify the Employee within sixty (60) </w:t>
      </w:r>
      <w:r w:rsidR="009B537C" w:rsidRPr="00BD29CB">
        <w:rPr>
          <w:sz w:val="22"/>
          <w:szCs w:val="22"/>
        </w:rPr>
        <w:t xml:space="preserve">calendar </w:t>
      </w:r>
      <w:r w:rsidR="00CB4125" w:rsidRPr="00BD29CB">
        <w:rPr>
          <w:sz w:val="22"/>
          <w:szCs w:val="22"/>
        </w:rPr>
        <w:t>days.</w:t>
      </w:r>
    </w:p>
    <w:p w14:paraId="40F77202" w14:textId="5D6BB003" w:rsidR="00CB4125" w:rsidRPr="00BD29CB" w:rsidRDefault="00CB4125" w:rsidP="00CF5570">
      <w:pPr>
        <w:pStyle w:val="Clause1a"/>
        <w:widowControl w:val="0"/>
        <w:tabs>
          <w:tab w:val="clear" w:pos="1440"/>
          <w:tab w:val="left" w:pos="741"/>
        </w:tabs>
        <w:spacing w:before="120" w:after="120"/>
        <w:ind w:hanging="720"/>
        <w:rPr>
          <w:sz w:val="22"/>
          <w:szCs w:val="22"/>
        </w:rPr>
      </w:pPr>
      <w:r w:rsidRPr="00BD29CB">
        <w:rPr>
          <w:sz w:val="22"/>
          <w:szCs w:val="22"/>
        </w:rPr>
        <w:t>(b)</w:t>
      </w:r>
      <w:r w:rsidRPr="00BD29CB">
        <w:rPr>
          <w:sz w:val="22"/>
          <w:szCs w:val="22"/>
        </w:rPr>
        <w:tab/>
        <w:t xml:space="preserve">Request for a classification review for any one (1) job shall be considered </w:t>
      </w:r>
      <w:r w:rsidR="009B537C" w:rsidRPr="00BD29CB">
        <w:rPr>
          <w:sz w:val="22"/>
          <w:szCs w:val="22"/>
        </w:rPr>
        <w:t xml:space="preserve">when substantiative changes have occurred in the position and at least twelve (12) months have elapsed since the last review. </w:t>
      </w:r>
    </w:p>
    <w:p w14:paraId="6FDD91FD" w14:textId="1FD6E675" w:rsidR="00CB4125" w:rsidRPr="00CF5570" w:rsidRDefault="00CB4125" w:rsidP="00CF5570">
      <w:pPr>
        <w:pStyle w:val="Clause1a"/>
        <w:widowControl w:val="0"/>
        <w:tabs>
          <w:tab w:val="clear" w:pos="1440"/>
          <w:tab w:val="left" w:pos="741"/>
        </w:tabs>
        <w:spacing w:before="120" w:after="120"/>
        <w:ind w:hanging="720"/>
        <w:rPr>
          <w:sz w:val="22"/>
          <w:szCs w:val="22"/>
        </w:rPr>
      </w:pPr>
      <w:r w:rsidRPr="0013748F">
        <w:rPr>
          <w:sz w:val="22"/>
          <w:szCs w:val="22"/>
        </w:rPr>
        <w:t>(c)</w:t>
      </w:r>
      <w:r w:rsidRPr="0013748F">
        <w:rPr>
          <w:sz w:val="22"/>
          <w:szCs w:val="22"/>
        </w:rPr>
        <w:tab/>
        <w:t>Should the Employee feel that</w:t>
      </w:r>
      <w:r w:rsidR="003A1BE0" w:rsidRPr="0013748F">
        <w:rPr>
          <w:sz w:val="22"/>
          <w:szCs w:val="22"/>
        </w:rPr>
        <w:t xml:space="preserve"> the Employee </w:t>
      </w:r>
      <w:r w:rsidRPr="0013748F">
        <w:rPr>
          <w:sz w:val="22"/>
          <w:szCs w:val="22"/>
        </w:rPr>
        <w:t>has not received proper consideration in regard to a classification review,</w:t>
      </w:r>
      <w:r w:rsidR="003A1BE0" w:rsidRPr="0013748F">
        <w:rPr>
          <w:sz w:val="22"/>
          <w:szCs w:val="22"/>
        </w:rPr>
        <w:t xml:space="preserve"> the Employee</w:t>
      </w:r>
      <w:r w:rsidR="003A1BE0" w:rsidRPr="003A1BE0">
        <w:rPr>
          <w:b/>
          <w:sz w:val="22"/>
          <w:szCs w:val="22"/>
        </w:rPr>
        <w:t xml:space="preserve"> </w:t>
      </w:r>
      <w:r w:rsidRPr="00CF5570">
        <w:rPr>
          <w:sz w:val="22"/>
          <w:szCs w:val="22"/>
        </w:rPr>
        <w:t>may request that the matter be</w:t>
      </w:r>
      <w:r w:rsidR="009B537C">
        <w:rPr>
          <w:sz w:val="22"/>
          <w:szCs w:val="22"/>
        </w:rPr>
        <w:t xml:space="preserve"> </w:t>
      </w:r>
      <w:r w:rsidR="009B537C" w:rsidRPr="00BD29CB">
        <w:rPr>
          <w:sz w:val="22"/>
          <w:szCs w:val="22"/>
        </w:rPr>
        <w:t>referred to the Appeal Process outlined in 13.06.</w:t>
      </w:r>
      <w:r w:rsidRPr="00CF5570">
        <w:rPr>
          <w:sz w:val="22"/>
          <w:szCs w:val="22"/>
        </w:rPr>
        <w:t xml:space="preserve"> </w:t>
      </w:r>
    </w:p>
    <w:p w14:paraId="223679E5" w14:textId="20243258" w:rsidR="00CB4125" w:rsidRPr="00CF5570" w:rsidRDefault="00CB4125" w:rsidP="00CF5570">
      <w:pPr>
        <w:pStyle w:val="Clause1a"/>
        <w:widowControl w:val="0"/>
        <w:tabs>
          <w:tab w:val="clear" w:pos="1440"/>
          <w:tab w:val="left" w:pos="741"/>
        </w:tabs>
        <w:spacing w:before="120" w:after="120"/>
        <w:ind w:hanging="720"/>
        <w:rPr>
          <w:sz w:val="22"/>
          <w:szCs w:val="22"/>
        </w:rPr>
      </w:pPr>
      <w:r w:rsidRPr="00CF5570">
        <w:rPr>
          <w:sz w:val="22"/>
          <w:szCs w:val="22"/>
        </w:rPr>
        <w:lastRenderedPageBreak/>
        <w:t>(d)</w:t>
      </w:r>
      <w:r w:rsidRPr="00CF5570">
        <w:rPr>
          <w:sz w:val="22"/>
          <w:szCs w:val="22"/>
        </w:rPr>
        <w:tab/>
        <w:t>The Employer shall notify the Union of the decision within thirty (30) calendar days of the matter being brought by the Union to the Employer.</w:t>
      </w:r>
    </w:p>
    <w:p w14:paraId="50A22A28" w14:textId="77777777" w:rsidR="00CB4125" w:rsidRPr="00CF5570" w:rsidRDefault="00CB4125" w:rsidP="00CF5570">
      <w:pPr>
        <w:pStyle w:val="Clause1"/>
        <w:widowControl w:val="0"/>
        <w:spacing w:before="120" w:after="120"/>
        <w:ind w:firstLine="0"/>
        <w:rPr>
          <w:color w:val="000000"/>
          <w:sz w:val="22"/>
          <w:szCs w:val="22"/>
        </w:rPr>
      </w:pPr>
      <w:r w:rsidRPr="00CF5570">
        <w:rPr>
          <w:color w:val="000000"/>
          <w:sz w:val="22"/>
          <w:szCs w:val="22"/>
        </w:rPr>
        <w:t>Should either of the parties not agree with the results of the classification review, they may:</w:t>
      </w:r>
    </w:p>
    <w:p w14:paraId="783811FA" w14:textId="5DA1CCE4" w:rsidR="00CB4125" w:rsidRPr="00CF5570" w:rsidRDefault="005E0A0F" w:rsidP="00CF5570">
      <w:pPr>
        <w:pStyle w:val="Clause1"/>
        <w:widowControl w:val="0"/>
        <w:spacing w:before="120" w:after="120"/>
        <w:ind w:left="2880" w:hanging="720"/>
        <w:rPr>
          <w:color w:val="000000"/>
          <w:sz w:val="22"/>
          <w:szCs w:val="22"/>
        </w:rPr>
      </w:pPr>
      <w:r w:rsidRPr="00CF5570">
        <w:rPr>
          <w:color w:val="000000"/>
          <w:sz w:val="22"/>
          <w:szCs w:val="22"/>
        </w:rPr>
        <w:t>(i)</w:t>
      </w:r>
      <w:r w:rsidRPr="00CF5570">
        <w:rPr>
          <w:color w:val="000000"/>
          <w:sz w:val="22"/>
          <w:szCs w:val="22"/>
        </w:rPr>
        <w:tab/>
      </w:r>
      <w:r w:rsidR="00CB4125" w:rsidRPr="00CF5570">
        <w:rPr>
          <w:color w:val="000000"/>
          <w:sz w:val="22"/>
          <w:szCs w:val="22"/>
        </w:rPr>
        <w:t>first submit to the Alternate Resolution</w:t>
      </w:r>
      <w:r w:rsidR="00CF5570">
        <w:rPr>
          <w:color w:val="000000"/>
          <w:sz w:val="22"/>
          <w:szCs w:val="22"/>
        </w:rPr>
        <w:t xml:space="preserve"> Process as set out in LOU </w:t>
      </w:r>
      <w:r w:rsidR="00CF5570" w:rsidRPr="00BD29CB">
        <w:rPr>
          <w:b/>
          <w:bCs/>
          <w:color w:val="000000"/>
          <w:sz w:val="22"/>
          <w:szCs w:val="22"/>
        </w:rPr>
        <w:t>#</w:t>
      </w:r>
      <w:r w:rsidR="002164FC" w:rsidRPr="00BD29CB">
        <w:rPr>
          <w:b/>
          <w:bCs/>
          <w:color w:val="000000"/>
          <w:sz w:val="22"/>
          <w:szCs w:val="22"/>
        </w:rPr>
        <w:t>10</w:t>
      </w:r>
      <w:r w:rsidR="00CB4125" w:rsidRPr="00BD29CB">
        <w:rPr>
          <w:b/>
          <w:bCs/>
          <w:color w:val="000000"/>
          <w:sz w:val="22"/>
          <w:szCs w:val="22"/>
        </w:rPr>
        <w:t>;</w:t>
      </w:r>
    </w:p>
    <w:p w14:paraId="1A168EAC" w14:textId="5B16910E" w:rsidR="00CB4125" w:rsidRPr="00CF5570" w:rsidRDefault="005E0A0F" w:rsidP="00CF5570">
      <w:pPr>
        <w:pStyle w:val="Clause1"/>
        <w:widowControl w:val="0"/>
        <w:spacing w:before="120" w:after="120"/>
        <w:ind w:left="2880" w:hanging="720"/>
        <w:rPr>
          <w:color w:val="000000"/>
          <w:sz w:val="22"/>
          <w:szCs w:val="22"/>
        </w:rPr>
      </w:pPr>
      <w:r w:rsidRPr="00CF5570">
        <w:rPr>
          <w:color w:val="000000"/>
          <w:sz w:val="22"/>
          <w:szCs w:val="22"/>
        </w:rPr>
        <w:t>(ii)</w:t>
      </w:r>
      <w:r w:rsidRPr="00CF5570">
        <w:rPr>
          <w:color w:val="000000"/>
          <w:sz w:val="22"/>
          <w:szCs w:val="22"/>
        </w:rPr>
        <w:tab/>
      </w:r>
      <w:r w:rsidR="00CB4125" w:rsidRPr="00CF5570">
        <w:rPr>
          <w:color w:val="000000"/>
          <w:sz w:val="22"/>
          <w:szCs w:val="22"/>
        </w:rPr>
        <w:t>and then if there is still no agreement, forward directly to Arbitration under Art</w:t>
      </w:r>
      <w:r w:rsidR="0056209E" w:rsidRPr="00CF5570">
        <w:rPr>
          <w:color w:val="000000"/>
          <w:sz w:val="22"/>
          <w:szCs w:val="22"/>
        </w:rPr>
        <w:t>icle</w:t>
      </w:r>
      <w:r w:rsidR="00CB4125" w:rsidRPr="00CF5570">
        <w:rPr>
          <w:color w:val="000000"/>
          <w:sz w:val="22"/>
          <w:szCs w:val="22"/>
        </w:rPr>
        <w:t xml:space="preserve"> 36.</w:t>
      </w:r>
    </w:p>
    <w:p w14:paraId="330D36D9" w14:textId="406F452E" w:rsidR="000F4EA5" w:rsidRPr="00CF5570" w:rsidRDefault="000F4EA5" w:rsidP="00CF5570">
      <w:pPr>
        <w:pStyle w:val="Clause1"/>
        <w:widowControl w:val="0"/>
        <w:spacing w:before="120" w:after="120"/>
        <w:ind w:firstLine="0"/>
        <w:rPr>
          <w:b/>
          <w:sz w:val="22"/>
          <w:szCs w:val="22"/>
          <w:u w:val="single"/>
        </w:rPr>
      </w:pPr>
      <w:r w:rsidRPr="00CF5570">
        <w:rPr>
          <w:b/>
          <w:sz w:val="22"/>
          <w:szCs w:val="22"/>
          <w:u w:val="single"/>
        </w:rPr>
        <w:t>Classification Adjustment</w:t>
      </w:r>
    </w:p>
    <w:p w14:paraId="1CFDF0C3" w14:textId="33728E7E" w:rsidR="000F4EA5" w:rsidRPr="00BD29CB" w:rsidRDefault="000F4EA5" w:rsidP="009B537C">
      <w:pPr>
        <w:pStyle w:val="Clause1"/>
        <w:widowControl w:val="0"/>
        <w:tabs>
          <w:tab w:val="left" w:pos="1440"/>
        </w:tabs>
        <w:spacing w:before="120" w:after="120"/>
        <w:ind w:left="2160" w:hanging="2160"/>
        <w:rPr>
          <w:sz w:val="22"/>
          <w:szCs w:val="22"/>
        </w:rPr>
      </w:pPr>
      <w:r w:rsidRPr="00CF5570">
        <w:rPr>
          <w:sz w:val="22"/>
          <w:szCs w:val="22"/>
        </w:rPr>
        <w:t>13.04</w:t>
      </w:r>
      <w:r w:rsidRPr="00CF5570">
        <w:rPr>
          <w:sz w:val="22"/>
          <w:szCs w:val="22"/>
        </w:rPr>
        <w:tab/>
      </w:r>
      <w:r w:rsidR="009B537C" w:rsidRPr="00BD29CB">
        <w:rPr>
          <w:sz w:val="22"/>
          <w:szCs w:val="22"/>
        </w:rPr>
        <w:t>(a)</w:t>
      </w:r>
      <w:r w:rsidR="009B537C" w:rsidRPr="00BD29CB">
        <w:rPr>
          <w:sz w:val="22"/>
          <w:szCs w:val="22"/>
        </w:rPr>
        <w:tab/>
      </w:r>
      <w:r w:rsidRPr="00BD29CB">
        <w:rPr>
          <w:sz w:val="22"/>
          <w:szCs w:val="22"/>
        </w:rPr>
        <w:t xml:space="preserve">When an Employee </w:t>
      </w:r>
      <w:r w:rsidR="009B537C" w:rsidRPr="00BD29CB">
        <w:rPr>
          <w:sz w:val="22"/>
          <w:szCs w:val="22"/>
        </w:rPr>
        <w:t xml:space="preserve">whose position </w:t>
      </w:r>
      <w:r w:rsidRPr="00BD29CB">
        <w:rPr>
          <w:sz w:val="22"/>
          <w:szCs w:val="22"/>
        </w:rPr>
        <w:t xml:space="preserve">is </w:t>
      </w:r>
      <w:r w:rsidR="009B537C" w:rsidRPr="00BD29CB">
        <w:rPr>
          <w:sz w:val="22"/>
          <w:szCs w:val="22"/>
        </w:rPr>
        <w:t xml:space="preserve">reclassified </w:t>
      </w:r>
      <w:r w:rsidRPr="00BD29CB">
        <w:rPr>
          <w:sz w:val="22"/>
          <w:szCs w:val="22"/>
        </w:rPr>
        <w:t>to a classification with a higher rate of pay,</w:t>
      </w:r>
      <w:r w:rsidR="003A1BE0" w:rsidRPr="00BD29CB">
        <w:rPr>
          <w:sz w:val="22"/>
          <w:szCs w:val="22"/>
        </w:rPr>
        <w:t xml:space="preserve"> the Employee </w:t>
      </w:r>
      <w:r w:rsidRPr="00BD29CB">
        <w:rPr>
          <w:sz w:val="22"/>
          <w:szCs w:val="22"/>
        </w:rPr>
        <w:t>shall be advanced to the start rate of such higher classification, except where the start rate is lower than the Employee’s existing Basic Rate of Pay. In the latter case,</w:t>
      </w:r>
      <w:r w:rsidR="003A1BE0" w:rsidRPr="00BD29CB">
        <w:rPr>
          <w:sz w:val="22"/>
          <w:szCs w:val="22"/>
        </w:rPr>
        <w:t xml:space="preserve"> the Employee </w:t>
      </w:r>
      <w:r w:rsidRPr="00BD29CB">
        <w:rPr>
          <w:sz w:val="22"/>
          <w:szCs w:val="22"/>
        </w:rPr>
        <w:t>shall be advanced to the next higher increment for the higher classification.</w:t>
      </w:r>
    </w:p>
    <w:p w14:paraId="05A79508" w14:textId="62C7CFB1" w:rsidR="009B537C" w:rsidRPr="00BD29CB" w:rsidRDefault="009B537C" w:rsidP="009B537C">
      <w:pPr>
        <w:pStyle w:val="Clause1"/>
        <w:widowControl w:val="0"/>
        <w:tabs>
          <w:tab w:val="left" w:pos="1440"/>
        </w:tabs>
        <w:spacing w:before="120" w:after="120"/>
        <w:ind w:left="2160" w:hanging="720"/>
        <w:rPr>
          <w:sz w:val="22"/>
          <w:szCs w:val="22"/>
        </w:rPr>
      </w:pPr>
      <w:r w:rsidRPr="00BD29CB">
        <w:rPr>
          <w:sz w:val="22"/>
          <w:szCs w:val="22"/>
        </w:rPr>
        <w:t>(b)</w:t>
      </w:r>
      <w:r w:rsidRPr="00BD29CB">
        <w:rPr>
          <w:sz w:val="22"/>
          <w:szCs w:val="22"/>
        </w:rPr>
        <w:tab/>
        <w:t>The effective date of a reclassification to a higher rate of pay shall be the date the application to the Classification and Compensation Department when first submitted.</w:t>
      </w:r>
    </w:p>
    <w:p w14:paraId="550A18B8" w14:textId="32458B8B" w:rsidR="000F4EA5" w:rsidRPr="00CF5570" w:rsidRDefault="000F4EA5" w:rsidP="00CF5570">
      <w:pPr>
        <w:pStyle w:val="Clause1"/>
        <w:widowControl w:val="0"/>
        <w:spacing w:before="120" w:after="120"/>
        <w:rPr>
          <w:sz w:val="22"/>
          <w:szCs w:val="22"/>
        </w:rPr>
      </w:pPr>
      <w:r w:rsidRPr="0013748F">
        <w:rPr>
          <w:sz w:val="22"/>
          <w:szCs w:val="22"/>
        </w:rPr>
        <w:t>13.05</w:t>
      </w:r>
      <w:r w:rsidRPr="0013748F">
        <w:rPr>
          <w:sz w:val="22"/>
          <w:szCs w:val="22"/>
        </w:rPr>
        <w:tab/>
        <w:t>An Employee whose position is reclassified to one with a lower existing Basic Rate of Pay, through no cause of</w:t>
      </w:r>
      <w:r w:rsidR="003A1BE0" w:rsidRPr="0013748F">
        <w:rPr>
          <w:sz w:val="22"/>
          <w:szCs w:val="22"/>
        </w:rPr>
        <w:t xml:space="preserve"> their </w:t>
      </w:r>
      <w:r w:rsidRPr="0013748F">
        <w:rPr>
          <w:sz w:val="22"/>
          <w:szCs w:val="22"/>
        </w:rPr>
        <w:t>own, shall not have</w:t>
      </w:r>
      <w:r w:rsidR="003A1BE0" w:rsidRPr="0013748F">
        <w:rPr>
          <w:sz w:val="22"/>
          <w:szCs w:val="22"/>
        </w:rPr>
        <w:t xml:space="preserve"> their </w:t>
      </w:r>
      <w:r w:rsidRPr="0013748F">
        <w:rPr>
          <w:sz w:val="22"/>
          <w:szCs w:val="22"/>
        </w:rPr>
        <w:t>existing Basic Rate of Pay altered from the existing Basic Rate of Pay</w:t>
      </w:r>
      <w:r w:rsidR="003A1BE0" w:rsidRPr="0013748F">
        <w:rPr>
          <w:sz w:val="22"/>
          <w:szCs w:val="22"/>
        </w:rPr>
        <w:t xml:space="preserve"> the Employee </w:t>
      </w:r>
      <w:r w:rsidRPr="0013748F">
        <w:rPr>
          <w:sz w:val="22"/>
          <w:szCs w:val="22"/>
        </w:rPr>
        <w:t>was earning on the date</w:t>
      </w:r>
      <w:r w:rsidR="003A1BE0" w:rsidRPr="0013748F">
        <w:rPr>
          <w:sz w:val="22"/>
          <w:szCs w:val="22"/>
        </w:rPr>
        <w:t xml:space="preserve"> their </w:t>
      </w:r>
      <w:r w:rsidRPr="0013748F">
        <w:rPr>
          <w:sz w:val="22"/>
          <w:szCs w:val="22"/>
        </w:rPr>
        <w:t>position was reclassified until such time as the existing Basic Rate of Pay in the lower employment classification exceeds the existing Basic Rate of Pay in the lower paid classification or is equal to or greater than</w:t>
      </w:r>
      <w:r w:rsidR="003A1BE0" w:rsidRPr="0013748F">
        <w:rPr>
          <w:sz w:val="22"/>
          <w:szCs w:val="22"/>
        </w:rPr>
        <w:t xml:space="preserve"> their </w:t>
      </w:r>
      <w:r w:rsidRPr="0013748F">
        <w:rPr>
          <w:sz w:val="22"/>
          <w:szCs w:val="22"/>
        </w:rPr>
        <w:t>previous existing Basic Rate of Pay, at which time</w:t>
      </w:r>
      <w:r w:rsidR="003A1BE0" w:rsidRPr="0013748F">
        <w:rPr>
          <w:sz w:val="22"/>
          <w:szCs w:val="22"/>
        </w:rPr>
        <w:t xml:space="preserve"> the Employee</w:t>
      </w:r>
      <w:r w:rsidR="003A1BE0" w:rsidRPr="003A1BE0">
        <w:rPr>
          <w:b/>
          <w:sz w:val="22"/>
          <w:szCs w:val="22"/>
        </w:rPr>
        <w:t xml:space="preserve"> </w:t>
      </w:r>
      <w:r w:rsidRPr="00CF5570">
        <w:rPr>
          <w:sz w:val="22"/>
          <w:szCs w:val="22"/>
        </w:rPr>
        <w:t>will then receive the existing Basic Rate of Pay for the classification to which the position is allocated.</w:t>
      </w:r>
    </w:p>
    <w:p w14:paraId="7F63274D" w14:textId="77777777" w:rsidR="000F4EA5" w:rsidRPr="00CF5570" w:rsidRDefault="000F4EA5" w:rsidP="00CF5570">
      <w:pPr>
        <w:pStyle w:val="Clause1"/>
        <w:widowControl w:val="0"/>
        <w:spacing w:before="120" w:after="120"/>
        <w:ind w:firstLine="0"/>
        <w:rPr>
          <w:b/>
          <w:sz w:val="22"/>
          <w:szCs w:val="22"/>
        </w:rPr>
      </w:pPr>
      <w:r w:rsidRPr="00CF5570">
        <w:rPr>
          <w:b/>
          <w:sz w:val="22"/>
          <w:szCs w:val="22"/>
          <w:u w:val="single"/>
        </w:rPr>
        <w:t>Classification Appeal Process</w:t>
      </w:r>
    </w:p>
    <w:p w14:paraId="154E5068" w14:textId="77777777" w:rsidR="00CB4125" w:rsidRPr="00CF5570" w:rsidRDefault="000F4EA5" w:rsidP="00CF5570">
      <w:pPr>
        <w:pStyle w:val="Clause1"/>
        <w:widowControl w:val="0"/>
        <w:spacing w:before="120" w:after="120"/>
        <w:rPr>
          <w:b/>
          <w:sz w:val="22"/>
          <w:szCs w:val="22"/>
        </w:rPr>
      </w:pPr>
      <w:r w:rsidRPr="00CF5570">
        <w:rPr>
          <w:sz w:val="22"/>
          <w:szCs w:val="22"/>
        </w:rPr>
        <w:t>13.06</w:t>
      </w:r>
      <w:r w:rsidRPr="00CF5570">
        <w:rPr>
          <w:sz w:val="22"/>
          <w:szCs w:val="22"/>
        </w:rPr>
        <w:tab/>
      </w:r>
      <w:r w:rsidR="00CB4125" w:rsidRPr="00CF5570">
        <w:rPr>
          <w:sz w:val="22"/>
          <w:szCs w:val="22"/>
        </w:rPr>
        <w:t>If the Employer changes the classification allocation of the work being performed by a Regular Employee, and the Employee disagrees with the new classification allocation, or if the Employee disagrees with the outcome of the classification review, the Employee may appeal the Employer’s decision</w:t>
      </w:r>
      <w:r w:rsidR="00CB4125" w:rsidRPr="00CF5570">
        <w:rPr>
          <w:b/>
          <w:sz w:val="22"/>
          <w:szCs w:val="22"/>
        </w:rPr>
        <w:t>,</w:t>
      </w:r>
    </w:p>
    <w:p w14:paraId="786F6CBC" w14:textId="3FD39E79" w:rsidR="00CB4125" w:rsidRPr="00BD29CB" w:rsidRDefault="00CB4125"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r>
      <w:r w:rsidRPr="00CF5570">
        <w:rPr>
          <w:sz w:val="22"/>
          <w:szCs w:val="22"/>
          <w:u w:val="single"/>
        </w:rPr>
        <w:t>Step 1</w:t>
      </w:r>
      <w:r w:rsidR="00D305DE">
        <w:rPr>
          <w:sz w:val="22"/>
          <w:szCs w:val="22"/>
          <w:u w:val="single"/>
        </w:rPr>
        <w:t xml:space="preserve"> </w:t>
      </w:r>
      <w:r w:rsidR="00D305DE">
        <w:rPr>
          <w:b/>
          <w:bCs/>
          <w:sz w:val="22"/>
          <w:szCs w:val="22"/>
          <w:u w:val="single"/>
        </w:rPr>
        <w:t>(</w:t>
      </w:r>
      <w:r w:rsidR="00D305DE" w:rsidRPr="00BD29CB">
        <w:rPr>
          <w:sz w:val="22"/>
          <w:szCs w:val="22"/>
          <w:u w:val="single"/>
        </w:rPr>
        <w:t>Internal Appeal Process)</w:t>
      </w:r>
    </w:p>
    <w:p w14:paraId="499E1F3B" w14:textId="59E77CF0" w:rsidR="00D305DE" w:rsidRPr="00BD29CB" w:rsidRDefault="00CB4125" w:rsidP="00CF5570">
      <w:pPr>
        <w:pStyle w:val="Clause1a"/>
        <w:widowControl w:val="0"/>
        <w:spacing w:before="120" w:after="120"/>
        <w:ind w:firstLine="0"/>
        <w:rPr>
          <w:sz w:val="22"/>
          <w:szCs w:val="22"/>
        </w:rPr>
      </w:pPr>
      <w:r w:rsidRPr="00BD29CB">
        <w:rPr>
          <w:sz w:val="22"/>
          <w:szCs w:val="22"/>
        </w:rPr>
        <w:t xml:space="preserve">The request to appeal a classification decision shall be in writing, and signed by the Employee. The request to appeal shall list the reasons for disagreeing with the classification allocation decision. </w:t>
      </w:r>
      <w:r w:rsidR="00D305DE" w:rsidRPr="00BD29CB">
        <w:rPr>
          <w:sz w:val="22"/>
          <w:szCs w:val="22"/>
        </w:rPr>
        <w:t>The reasons should specifically detail how the job duties fit within the classification the Employee thinks is appropriate and include all additional information that the Employee believes is necessary to evaluate the request.</w:t>
      </w:r>
    </w:p>
    <w:p w14:paraId="65AB6906" w14:textId="347362B2" w:rsidR="00CB4125" w:rsidRPr="00CF5570" w:rsidRDefault="00CB4125" w:rsidP="00CF5570">
      <w:pPr>
        <w:pStyle w:val="Clause1a"/>
        <w:widowControl w:val="0"/>
        <w:spacing w:before="120" w:after="120"/>
        <w:ind w:firstLine="0"/>
        <w:rPr>
          <w:b/>
          <w:sz w:val="22"/>
          <w:szCs w:val="22"/>
        </w:rPr>
      </w:pPr>
      <w:r w:rsidRPr="00CF5570">
        <w:rPr>
          <w:sz w:val="22"/>
          <w:szCs w:val="22"/>
        </w:rPr>
        <w:t>The appeal shall be requested by the Employee, to the Employee’s immediate supervisor, within ten (10) calendar days of the time that the Employee could reasonably have become aware of the Employer’s classification allocation decision. The supervisor shall forward the appeal to a Classification and Compensation Department within ten (10) calendar days.</w:t>
      </w:r>
    </w:p>
    <w:p w14:paraId="5960CD0D" w14:textId="77777777" w:rsidR="00BD29CB" w:rsidRDefault="00BD29CB">
      <w:pPr>
        <w:rPr>
          <w:rFonts w:ascii="Palatino" w:hAnsi="Palatino" w:cs="Times New Roman"/>
        </w:rPr>
      </w:pPr>
      <w:r>
        <w:br w:type="page"/>
      </w:r>
    </w:p>
    <w:p w14:paraId="7BE8E76A" w14:textId="30AF8A7E" w:rsidR="00CB4125" w:rsidRPr="00CF5570" w:rsidRDefault="00CB4125" w:rsidP="00CF5570">
      <w:pPr>
        <w:pStyle w:val="Clause1a"/>
        <w:widowControl w:val="0"/>
        <w:tabs>
          <w:tab w:val="clear" w:pos="1440"/>
          <w:tab w:val="left" w:pos="741"/>
        </w:tabs>
        <w:spacing w:before="120" w:after="120"/>
        <w:ind w:firstLine="0"/>
        <w:rPr>
          <w:sz w:val="22"/>
          <w:szCs w:val="22"/>
        </w:rPr>
      </w:pPr>
      <w:r w:rsidRPr="00CF5570">
        <w:rPr>
          <w:sz w:val="22"/>
          <w:szCs w:val="22"/>
        </w:rPr>
        <w:lastRenderedPageBreak/>
        <w:t>The decision of the Employer from the Classification and Compensation Department regarding the classification appeal shall be made known to the Employee within twenty-one (21) calendar days of receipt of the written appeal.</w:t>
      </w:r>
    </w:p>
    <w:p w14:paraId="3102BE5A" w14:textId="4F5D9599" w:rsidR="00CB4125" w:rsidRPr="00BD29CB" w:rsidRDefault="00CB4125"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r>
      <w:r w:rsidRPr="00CF5570">
        <w:rPr>
          <w:sz w:val="22"/>
          <w:szCs w:val="22"/>
          <w:u w:val="single"/>
        </w:rPr>
        <w:t>Step 2</w:t>
      </w:r>
      <w:r w:rsidR="00D305DE">
        <w:rPr>
          <w:sz w:val="22"/>
          <w:szCs w:val="22"/>
          <w:u w:val="single"/>
        </w:rPr>
        <w:t xml:space="preserve"> </w:t>
      </w:r>
      <w:r w:rsidR="00D305DE" w:rsidRPr="00BD29CB">
        <w:rPr>
          <w:sz w:val="22"/>
          <w:szCs w:val="22"/>
          <w:u w:val="single"/>
        </w:rPr>
        <w:t>(External Review Process)</w:t>
      </w:r>
    </w:p>
    <w:p w14:paraId="514D4B73" w14:textId="6DB9FADA" w:rsidR="00CB4125" w:rsidRPr="00CF5570" w:rsidRDefault="00CB4125" w:rsidP="00CF5570">
      <w:pPr>
        <w:pStyle w:val="Clause1a"/>
        <w:widowControl w:val="0"/>
        <w:spacing w:before="120" w:after="120"/>
        <w:ind w:firstLine="0"/>
        <w:rPr>
          <w:sz w:val="22"/>
          <w:szCs w:val="22"/>
        </w:rPr>
      </w:pPr>
      <w:r w:rsidRPr="00BD29CB">
        <w:rPr>
          <w:sz w:val="22"/>
          <w:szCs w:val="22"/>
        </w:rPr>
        <w:t xml:space="preserve">Within ten (10) calendar days of receipt of the decision of the </w:t>
      </w:r>
      <w:r w:rsidR="00D305DE" w:rsidRPr="00BD29CB">
        <w:rPr>
          <w:sz w:val="22"/>
          <w:szCs w:val="22"/>
        </w:rPr>
        <w:t xml:space="preserve">Classification and Compensation </w:t>
      </w:r>
      <w:r w:rsidRPr="00BD29CB">
        <w:rPr>
          <w:sz w:val="22"/>
          <w:szCs w:val="22"/>
        </w:rPr>
        <w:t xml:space="preserve">Department, the Employee may submit to the </w:t>
      </w:r>
      <w:r w:rsidR="00D305DE" w:rsidRPr="00BD29CB">
        <w:rPr>
          <w:sz w:val="22"/>
          <w:szCs w:val="22"/>
        </w:rPr>
        <w:t xml:space="preserve">Classification and Compensation </w:t>
      </w:r>
      <w:r w:rsidRPr="00BD29CB">
        <w:rPr>
          <w:sz w:val="22"/>
          <w:szCs w:val="22"/>
        </w:rPr>
        <w:t xml:space="preserve">Department a written request to have the classification allocation decision reviewed by a Classification Appeal Committee. The Classification Appeal Committee shall consist of the Senior Operating Officer or a designate, a representative from the </w:t>
      </w:r>
      <w:r w:rsidR="00D305DE" w:rsidRPr="00BD29CB">
        <w:rPr>
          <w:sz w:val="22"/>
          <w:szCs w:val="22"/>
        </w:rPr>
        <w:t>Classification and Compensation</w:t>
      </w:r>
      <w:r w:rsidRPr="00CF5570">
        <w:rPr>
          <w:sz w:val="22"/>
          <w:szCs w:val="22"/>
        </w:rPr>
        <w:t xml:space="preserve"> Department and a member of the Union. Upon receipt of the appeal, a meeting, if requested by either Party, shall be arranged by the Employer within twenty-one (21) calendar days. The Employee and a Union Representative shall be permitted to present information relevant to the classification allocation of the position, to the Classification Appeal Committee.</w:t>
      </w:r>
    </w:p>
    <w:p w14:paraId="1D5462EE" w14:textId="7E7F54CD" w:rsidR="00CB4125" w:rsidRPr="00CF5570" w:rsidRDefault="00CB4125" w:rsidP="00CF5570">
      <w:pPr>
        <w:pStyle w:val="Clause1a"/>
        <w:widowControl w:val="0"/>
        <w:spacing w:before="120" w:after="120"/>
        <w:ind w:firstLine="0"/>
        <w:rPr>
          <w:strike/>
          <w:sz w:val="22"/>
          <w:szCs w:val="22"/>
        </w:rPr>
      </w:pPr>
      <w:r w:rsidRPr="00CF5570">
        <w:rPr>
          <w:sz w:val="22"/>
          <w:szCs w:val="22"/>
        </w:rPr>
        <w:t xml:space="preserve">The Classification Appeal Committee shall render a classification allocation decision, in writing, to be forwarded to the Union and the applicant within ten (10) calendar days of the date of the meeting. </w:t>
      </w:r>
    </w:p>
    <w:p w14:paraId="49640A5E" w14:textId="75EB2F74" w:rsidR="00CB4125" w:rsidRPr="00CF5570" w:rsidRDefault="00CB4125" w:rsidP="00CF5570">
      <w:pPr>
        <w:pStyle w:val="Clause1a"/>
        <w:widowControl w:val="0"/>
        <w:tabs>
          <w:tab w:val="clear" w:pos="1440"/>
          <w:tab w:val="left" w:pos="741"/>
        </w:tabs>
        <w:spacing w:before="120" w:after="120"/>
        <w:ind w:hanging="720"/>
        <w:rPr>
          <w:sz w:val="22"/>
          <w:szCs w:val="22"/>
        </w:rPr>
      </w:pPr>
      <w:r w:rsidRPr="00CF5570">
        <w:rPr>
          <w:sz w:val="22"/>
          <w:szCs w:val="22"/>
        </w:rPr>
        <w:t>(c)</w:t>
      </w:r>
      <w:r w:rsidR="00EA51EB" w:rsidRPr="00CF5570">
        <w:rPr>
          <w:sz w:val="22"/>
          <w:szCs w:val="22"/>
        </w:rPr>
        <w:tab/>
      </w:r>
      <w:r w:rsidRPr="00CF5570">
        <w:rPr>
          <w:sz w:val="22"/>
          <w:szCs w:val="22"/>
        </w:rPr>
        <w:t>Should the Employee not be satisfied with the results of the Appeal Committee, the Union may advance the issue directly to the Arbitration in accordance with Article 36.</w:t>
      </w:r>
    </w:p>
    <w:p w14:paraId="18423E69" w14:textId="77777777" w:rsidR="00CB4125" w:rsidRPr="00CF5570" w:rsidRDefault="00CB4125" w:rsidP="00CF5570">
      <w:pPr>
        <w:pStyle w:val="Clause1"/>
        <w:widowControl w:val="0"/>
        <w:spacing w:before="120" w:after="120"/>
        <w:ind w:firstLine="0"/>
        <w:rPr>
          <w:b/>
          <w:color w:val="000000"/>
          <w:sz w:val="22"/>
          <w:szCs w:val="22"/>
          <w:u w:val="single"/>
        </w:rPr>
      </w:pPr>
      <w:r w:rsidRPr="00CF5570">
        <w:rPr>
          <w:b/>
          <w:color w:val="000000"/>
          <w:sz w:val="22"/>
          <w:szCs w:val="22"/>
          <w:u w:val="single"/>
        </w:rPr>
        <w:t xml:space="preserve">Bargaining Unit </w:t>
      </w:r>
      <w:r w:rsidRPr="00CF5570">
        <w:rPr>
          <w:b/>
          <w:sz w:val="22"/>
          <w:szCs w:val="22"/>
          <w:u w:val="single"/>
        </w:rPr>
        <w:t>Changes</w:t>
      </w:r>
    </w:p>
    <w:p w14:paraId="222EE9D7" w14:textId="75B0A76D" w:rsidR="004C30F6" w:rsidRPr="00CF5570" w:rsidRDefault="00CB4125" w:rsidP="00CF5570">
      <w:pPr>
        <w:pStyle w:val="Clause1"/>
        <w:widowControl w:val="0"/>
        <w:spacing w:before="120" w:after="120"/>
        <w:rPr>
          <w:kern w:val="32"/>
          <w:sz w:val="22"/>
          <w:szCs w:val="22"/>
          <w:u w:val="single"/>
        </w:rPr>
      </w:pPr>
      <w:r w:rsidRPr="00CF5570">
        <w:rPr>
          <w:sz w:val="22"/>
          <w:szCs w:val="22"/>
        </w:rPr>
        <w:t>13.07</w:t>
      </w:r>
      <w:r w:rsidRPr="00CF5570">
        <w:rPr>
          <w:sz w:val="22"/>
          <w:szCs w:val="22"/>
        </w:rPr>
        <w:tab/>
        <w:t xml:space="preserve">Where a position is placed within the Bargaining Unit by a decision of the Labour Relations Board, or by agreement by the parties, the rates of pay and </w:t>
      </w:r>
      <w:r w:rsidR="00AD6E53" w:rsidRPr="00CF5570">
        <w:rPr>
          <w:sz w:val="22"/>
          <w:szCs w:val="22"/>
        </w:rPr>
        <w:t xml:space="preserve">other </w:t>
      </w:r>
      <w:r w:rsidRPr="00CF5570">
        <w:rPr>
          <w:sz w:val="22"/>
          <w:szCs w:val="22"/>
        </w:rPr>
        <w:t xml:space="preserve">unique or non-standard terms and conditions applicable shall be subject to negotiation between the parties. Where mutual agreement is not obtained concerning the rates of pay or the terms and conditions, this matter shall be referred </w:t>
      </w:r>
      <w:r w:rsidR="00AD6E53" w:rsidRPr="00CF5570">
        <w:rPr>
          <w:sz w:val="22"/>
          <w:szCs w:val="22"/>
        </w:rPr>
        <w:t xml:space="preserve">arbitration as provided in the Collective Agreement </w:t>
      </w:r>
      <w:r w:rsidRPr="00CF5570">
        <w:rPr>
          <w:sz w:val="22"/>
          <w:szCs w:val="22"/>
        </w:rPr>
        <w:t>to an Arbitration Board who shall have the power to establish a rate of pay and terms and conditions for the position in question.</w:t>
      </w:r>
    </w:p>
    <w:p w14:paraId="3C77A17E" w14:textId="7EA60280" w:rsidR="00606891" w:rsidRDefault="00606891">
      <w:pPr>
        <w:rPr>
          <w:rFonts w:ascii="Palatino" w:hAnsi="Palatino" w:cs="Times New Roman"/>
          <w:b/>
          <w:kern w:val="32"/>
          <w:u w:val="single"/>
        </w:rPr>
      </w:pPr>
      <w:r>
        <w:rPr>
          <w:rFonts w:ascii="Palatino" w:hAnsi="Palatino" w:cs="Times New Roman"/>
          <w:b/>
          <w:kern w:val="32"/>
          <w:u w:val="single"/>
        </w:rPr>
        <w:br w:type="page"/>
      </w:r>
    </w:p>
    <w:p w14:paraId="0E84941E" w14:textId="21828A36" w:rsidR="009E3F9F" w:rsidRPr="009E3F9F" w:rsidRDefault="009E3F9F" w:rsidP="00CF5570">
      <w:pPr>
        <w:pStyle w:val="Heading1"/>
        <w:keepNext w:val="0"/>
        <w:widowControl w:val="0"/>
        <w:spacing w:before="120" w:after="120"/>
        <w:jc w:val="center"/>
        <w:rPr>
          <w:rFonts w:ascii="Palatino" w:hAnsi="Palatino" w:cs="Times New Roman"/>
          <w:bCs w:val="0"/>
          <w:sz w:val="22"/>
          <w:szCs w:val="22"/>
        </w:rPr>
      </w:pPr>
      <w:r w:rsidRPr="009E3F9F">
        <w:rPr>
          <w:rFonts w:ascii="Palatino" w:hAnsi="Palatino" w:cs="Times New Roman"/>
          <w:bCs w:val="0"/>
          <w:sz w:val="22"/>
          <w:szCs w:val="22"/>
        </w:rPr>
        <w:lastRenderedPageBreak/>
        <w:t>AMEND</w:t>
      </w:r>
    </w:p>
    <w:p w14:paraId="76F9813C" w14:textId="6CE0FE31"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14</w:t>
      </w:r>
      <w:r w:rsidR="00CF5570">
        <w:rPr>
          <w:rFonts w:ascii="Palatino" w:hAnsi="Palatino" w:cs="Times New Roman"/>
          <w:bCs w:val="0"/>
          <w:sz w:val="22"/>
          <w:szCs w:val="22"/>
          <w:u w:val="single"/>
        </w:rPr>
        <w:br/>
      </w:r>
      <w:r w:rsidRPr="00CF5570">
        <w:rPr>
          <w:rFonts w:ascii="Palatino" w:hAnsi="Palatino" w:cs="Times New Roman"/>
          <w:bCs w:val="0"/>
          <w:sz w:val="22"/>
          <w:szCs w:val="22"/>
          <w:u w:val="single"/>
        </w:rPr>
        <w:t>HOURS OF WORK</w:t>
      </w:r>
    </w:p>
    <w:p w14:paraId="21B948EE" w14:textId="77777777" w:rsidR="000F4EA5" w:rsidRPr="00CF5570" w:rsidRDefault="000F4EA5" w:rsidP="00CF5570">
      <w:pPr>
        <w:pStyle w:val="Clause1"/>
        <w:widowControl w:val="0"/>
        <w:spacing w:before="120" w:after="120"/>
        <w:rPr>
          <w:b/>
          <w:sz w:val="22"/>
          <w:szCs w:val="22"/>
        </w:rPr>
      </w:pPr>
      <w:r w:rsidRPr="00CF5570">
        <w:rPr>
          <w:sz w:val="22"/>
          <w:szCs w:val="22"/>
        </w:rPr>
        <w:t>14.01</w:t>
      </w:r>
      <w:r w:rsidRPr="00CF5570">
        <w:rPr>
          <w:sz w:val="22"/>
          <w:szCs w:val="22"/>
        </w:rPr>
        <w:tab/>
      </w:r>
      <w:r w:rsidRPr="00CF5570">
        <w:rPr>
          <w:b/>
          <w:sz w:val="22"/>
          <w:szCs w:val="22"/>
          <w:u w:val="single"/>
        </w:rPr>
        <w:t>Continuous Operation</w:t>
      </w:r>
    </w:p>
    <w:p w14:paraId="5C2FA721" w14:textId="5E99AA4F" w:rsidR="000F4EA5" w:rsidRPr="00CF5570" w:rsidRDefault="000F4EA5" w:rsidP="00CF5570">
      <w:pPr>
        <w:widowControl w:val="0"/>
        <w:spacing w:before="120" w:after="120"/>
        <w:ind w:left="1440"/>
        <w:jc w:val="both"/>
        <w:rPr>
          <w:rFonts w:ascii="Palatino" w:hAnsi="Palatino" w:cs="Times New Roman"/>
        </w:rPr>
      </w:pPr>
      <w:r w:rsidRPr="00CF5570">
        <w:rPr>
          <w:rFonts w:ascii="Palatino" w:hAnsi="Palatino" w:cs="Times New Roman"/>
        </w:rPr>
        <w:t>It is understood and agreed that work shall provide for a continuous operation Monday through Sunday. Also, a weekend is defined as Saturday and Sunday.</w:t>
      </w:r>
    </w:p>
    <w:p w14:paraId="2B2B8092" w14:textId="53510691" w:rsidR="000F4EA5" w:rsidRPr="00CF5570" w:rsidRDefault="000F4EA5" w:rsidP="00CF5570">
      <w:pPr>
        <w:pStyle w:val="Clause1"/>
        <w:widowControl w:val="0"/>
        <w:spacing w:before="120" w:after="120"/>
        <w:rPr>
          <w:b/>
          <w:sz w:val="22"/>
          <w:szCs w:val="22"/>
        </w:rPr>
      </w:pPr>
      <w:r w:rsidRPr="00CF5570">
        <w:rPr>
          <w:sz w:val="22"/>
          <w:szCs w:val="22"/>
        </w:rPr>
        <w:t>14.02</w:t>
      </w:r>
      <w:r w:rsidRPr="00CF5570">
        <w:rPr>
          <w:sz w:val="22"/>
          <w:szCs w:val="22"/>
        </w:rPr>
        <w:tab/>
      </w:r>
      <w:r w:rsidRPr="00CF5570">
        <w:rPr>
          <w:b/>
          <w:sz w:val="22"/>
          <w:szCs w:val="22"/>
          <w:u w:val="single"/>
        </w:rPr>
        <w:t>Posting of Shift Schedules</w:t>
      </w:r>
    </w:p>
    <w:p w14:paraId="3EF023E0" w14:textId="01A44EC9"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 xml:space="preserve">Shift schedules, covering a minimum of a six (6) week period shall be posted not less than twenty-eight (28) calendar days in advance. When a change is made in the Regular Employee's scheduled work days the Employee shall be informed and the change shall be recorded on the shift schedule. When such change is made with less than </w:t>
      </w:r>
      <w:r w:rsidRPr="00DB56D2">
        <w:rPr>
          <w:strike/>
          <w:sz w:val="22"/>
          <w:szCs w:val="22"/>
        </w:rPr>
        <w:t>seven (7)</w:t>
      </w:r>
      <w:r w:rsidRPr="00CF5570">
        <w:rPr>
          <w:sz w:val="22"/>
          <w:szCs w:val="22"/>
        </w:rPr>
        <w:t xml:space="preserve"> </w:t>
      </w:r>
      <w:r w:rsidR="00DB56D2">
        <w:rPr>
          <w:b/>
          <w:bCs/>
          <w:sz w:val="22"/>
          <w:szCs w:val="22"/>
        </w:rPr>
        <w:t xml:space="preserve">twenty-eight (28) </w:t>
      </w:r>
      <w:r w:rsidRPr="00CF5570">
        <w:rPr>
          <w:sz w:val="22"/>
          <w:szCs w:val="22"/>
        </w:rPr>
        <w:t xml:space="preserve">calendar days notice, the Regular Employee shall be paid at </w:t>
      </w:r>
      <w:r w:rsidRPr="009E3F9F">
        <w:rPr>
          <w:bCs/>
          <w:strike/>
          <w:sz w:val="22"/>
          <w:szCs w:val="22"/>
        </w:rPr>
        <w:t>two times (2X)</w:t>
      </w:r>
      <w:r w:rsidRPr="00CF5570">
        <w:rPr>
          <w:sz w:val="22"/>
          <w:szCs w:val="22"/>
        </w:rPr>
        <w:t xml:space="preserve"> </w:t>
      </w:r>
      <w:r w:rsidR="009E3F9F">
        <w:rPr>
          <w:b/>
          <w:bCs/>
          <w:sz w:val="22"/>
          <w:szCs w:val="22"/>
        </w:rPr>
        <w:t xml:space="preserve">three times (3X) </w:t>
      </w:r>
      <w:r w:rsidRPr="00CF5570">
        <w:rPr>
          <w:sz w:val="22"/>
          <w:szCs w:val="22"/>
        </w:rPr>
        <w:t>the Basic Rate of Pay for all hours worked on the first (1</w:t>
      </w:r>
      <w:r w:rsidRPr="00CF5570">
        <w:rPr>
          <w:sz w:val="22"/>
          <w:szCs w:val="22"/>
          <w:vertAlign w:val="superscript"/>
        </w:rPr>
        <w:t>st</w:t>
      </w:r>
      <w:r w:rsidRPr="00CF5570">
        <w:rPr>
          <w:sz w:val="22"/>
          <w:szCs w:val="22"/>
        </w:rPr>
        <w:t>) shift of the changed schedule.</w:t>
      </w:r>
    </w:p>
    <w:p w14:paraId="1D9D231E" w14:textId="5D48B4EE"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If, in the course of a posted schedule, the Employer changes the Employee’s scheduled shift (i.e. days to evenings, days to nights or evenings to nights) with less than forty-eight (48) hours notice,</w:t>
      </w:r>
      <w:r w:rsidR="003A1BE0" w:rsidRPr="003A1BE0">
        <w:rPr>
          <w:b/>
          <w:sz w:val="22"/>
          <w:szCs w:val="22"/>
        </w:rPr>
        <w:t xml:space="preserve"> </w:t>
      </w:r>
      <w:r w:rsidR="003A1BE0" w:rsidRPr="0013748F">
        <w:rPr>
          <w:sz w:val="22"/>
          <w:szCs w:val="22"/>
        </w:rPr>
        <w:t xml:space="preserve">the Employee </w:t>
      </w:r>
      <w:r w:rsidRPr="0013748F">
        <w:rPr>
          <w:sz w:val="22"/>
          <w:szCs w:val="22"/>
        </w:rPr>
        <w:t xml:space="preserve">shall be paid at the rate of </w:t>
      </w:r>
      <w:r w:rsidRPr="003F39E9">
        <w:rPr>
          <w:sz w:val="22"/>
          <w:szCs w:val="22"/>
        </w:rPr>
        <w:t>two times (2X)</w:t>
      </w:r>
      <w:r w:rsidR="009E3F9F">
        <w:rPr>
          <w:sz w:val="22"/>
          <w:szCs w:val="22"/>
        </w:rPr>
        <w:t xml:space="preserve"> </w:t>
      </w:r>
      <w:r w:rsidR="003A1BE0" w:rsidRPr="0013748F">
        <w:rPr>
          <w:sz w:val="22"/>
          <w:szCs w:val="22"/>
        </w:rPr>
        <w:t xml:space="preserve">their </w:t>
      </w:r>
      <w:r w:rsidRPr="00CF5570">
        <w:rPr>
          <w:sz w:val="22"/>
          <w:szCs w:val="22"/>
        </w:rPr>
        <w:t>Basic Rate of Pay for all hours worked on the changed shift.</w:t>
      </w:r>
    </w:p>
    <w:p w14:paraId="3058E81A" w14:textId="70971EE6" w:rsidR="000F4EA5" w:rsidRPr="00CF5570" w:rsidRDefault="000F4EA5" w:rsidP="00CF5570">
      <w:pPr>
        <w:pStyle w:val="Clause1a"/>
        <w:widowControl w:val="0"/>
        <w:tabs>
          <w:tab w:val="clear" w:pos="1440"/>
          <w:tab w:val="left" w:pos="741"/>
        </w:tabs>
        <w:spacing w:before="120" w:after="120"/>
        <w:ind w:hanging="720"/>
        <w:rPr>
          <w:bCs/>
          <w:sz w:val="22"/>
          <w:szCs w:val="22"/>
        </w:rPr>
      </w:pPr>
      <w:r w:rsidRPr="00CF5570">
        <w:rPr>
          <w:bCs/>
          <w:sz w:val="22"/>
          <w:szCs w:val="22"/>
        </w:rPr>
        <w:t>(c)</w:t>
      </w:r>
      <w:r w:rsidRPr="00CF5570">
        <w:rPr>
          <w:bCs/>
          <w:sz w:val="22"/>
          <w:szCs w:val="22"/>
        </w:rPr>
        <w:tab/>
        <w:t>If, in the course of a posted schedule, the Employer changes a regular Employee’s scheduled start time and/or end time with less than forty-eight (48) hours notice,</w:t>
      </w:r>
      <w:r w:rsidR="003A1BE0" w:rsidRPr="003A1BE0">
        <w:rPr>
          <w:b/>
          <w:bCs/>
          <w:sz w:val="22"/>
          <w:szCs w:val="22"/>
        </w:rPr>
        <w:t xml:space="preserve"> </w:t>
      </w:r>
      <w:r w:rsidR="003A1BE0" w:rsidRPr="0013748F">
        <w:rPr>
          <w:bCs/>
          <w:sz w:val="22"/>
          <w:szCs w:val="22"/>
        </w:rPr>
        <w:t xml:space="preserve">the Employee </w:t>
      </w:r>
      <w:r w:rsidRPr="0013748F">
        <w:rPr>
          <w:bCs/>
          <w:sz w:val="22"/>
          <w:szCs w:val="22"/>
        </w:rPr>
        <w:t xml:space="preserve">shall be paid at </w:t>
      </w:r>
      <w:r w:rsidRPr="00DB56D2">
        <w:rPr>
          <w:bCs/>
          <w:strike/>
          <w:sz w:val="22"/>
          <w:szCs w:val="22"/>
        </w:rPr>
        <w:t>two times (2X)</w:t>
      </w:r>
      <w:r w:rsidR="003A1BE0" w:rsidRPr="0013748F">
        <w:rPr>
          <w:bCs/>
          <w:sz w:val="22"/>
          <w:szCs w:val="22"/>
        </w:rPr>
        <w:t xml:space="preserve"> </w:t>
      </w:r>
      <w:r w:rsidR="00DB56D2">
        <w:rPr>
          <w:b/>
          <w:sz w:val="22"/>
          <w:szCs w:val="22"/>
        </w:rPr>
        <w:t xml:space="preserve">three times (3X) </w:t>
      </w:r>
      <w:r w:rsidR="003A1BE0" w:rsidRPr="0013748F">
        <w:rPr>
          <w:bCs/>
          <w:sz w:val="22"/>
          <w:szCs w:val="22"/>
        </w:rPr>
        <w:t>their</w:t>
      </w:r>
      <w:r w:rsidR="003A1BE0" w:rsidRPr="003A1BE0">
        <w:rPr>
          <w:b/>
          <w:bCs/>
          <w:sz w:val="22"/>
          <w:szCs w:val="22"/>
        </w:rPr>
        <w:t xml:space="preserve"> </w:t>
      </w:r>
      <w:r w:rsidRPr="00CF5570">
        <w:rPr>
          <w:bCs/>
          <w:sz w:val="22"/>
          <w:szCs w:val="22"/>
        </w:rPr>
        <w:t xml:space="preserve">Basic Rate of Pay for hours worked outside of the originally scheduled hours. </w:t>
      </w:r>
    </w:p>
    <w:p w14:paraId="5DCCFBBE" w14:textId="77777777"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(d)</w:t>
      </w:r>
      <w:r w:rsidRPr="00CF5570">
        <w:rPr>
          <w:sz w:val="22"/>
          <w:szCs w:val="22"/>
        </w:rPr>
        <w:tab/>
        <w:t xml:space="preserve">The Employer shall allow a Representative of the Union to reproduce a copy of the posted shift schedule. </w:t>
      </w:r>
    </w:p>
    <w:p w14:paraId="1BE2A11C" w14:textId="77777777" w:rsidR="000F4EA5" w:rsidRPr="00CF5570" w:rsidRDefault="000F4EA5" w:rsidP="00CF5570">
      <w:pPr>
        <w:pStyle w:val="Clause1"/>
        <w:widowControl w:val="0"/>
        <w:spacing w:before="120" w:after="120"/>
        <w:rPr>
          <w:b/>
          <w:sz w:val="22"/>
          <w:szCs w:val="22"/>
        </w:rPr>
      </w:pPr>
      <w:r w:rsidRPr="00CF5570">
        <w:rPr>
          <w:sz w:val="22"/>
          <w:szCs w:val="22"/>
        </w:rPr>
        <w:t>14.03</w:t>
      </w:r>
      <w:r w:rsidRPr="00CF5570">
        <w:rPr>
          <w:sz w:val="22"/>
          <w:szCs w:val="22"/>
        </w:rPr>
        <w:tab/>
      </w:r>
      <w:r w:rsidRPr="00CF5570">
        <w:rPr>
          <w:b/>
          <w:sz w:val="22"/>
          <w:szCs w:val="22"/>
          <w:u w:val="single"/>
        </w:rPr>
        <w:t>Daylight Saving Time</w:t>
      </w:r>
    </w:p>
    <w:p w14:paraId="604B7707" w14:textId="48277EFA" w:rsidR="000F4EA5" w:rsidRPr="00CF5570" w:rsidRDefault="000F4EA5" w:rsidP="00CF5570">
      <w:pPr>
        <w:widowControl w:val="0"/>
        <w:spacing w:before="120" w:after="120"/>
        <w:ind w:left="1440"/>
        <w:jc w:val="both"/>
        <w:rPr>
          <w:rFonts w:ascii="Palatino" w:hAnsi="Palatino" w:cs="Times New Roman"/>
        </w:rPr>
      </w:pPr>
      <w:r w:rsidRPr="00CF5570">
        <w:rPr>
          <w:rFonts w:ascii="Palatino" w:hAnsi="Palatino" w:cs="Times New Roman"/>
        </w:rPr>
        <w:t xml:space="preserve">On the date fixed by proclamation, in accordance with the </w:t>
      </w:r>
      <w:r w:rsidRPr="00CF5570">
        <w:rPr>
          <w:rFonts w:ascii="Palatino" w:hAnsi="Palatino" w:cs="Times New Roman"/>
          <w:i/>
        </w:rPr>
        <w:t>Daylight Saving Time Act</w:t>
      </w:r>
      <w:r w:rsidRPr="00CF5570">
        <w:rPr>
          <w:rFonts w:ascii="Palatino" w:hAnsi="Palatino" w:cs="Times New Roman"/>
        </w:rPr>
        <w:t xml:space="preserve">, of the conversion to Mountain Standard Time, regular hours of work shall be extended to include the resultant additional hour with additional payment due therefore at the applicable overtime rate. On the date fixed by said </w:t>
      </w:r>
      <w:r w:rsidRPr="00CF5570">
        <w:rPr>
          <w:rFonts w:ascii="Palatino" w:hAnsi="Palatino" w:cs="Times New Roman"/>
          <w:i/>
        </w:rPr>
        <w:t xml:space="preserve">Act </w:t>
      </w:r>
      <w:r w:rsidRPr="00CF5570">
        <w:rPr>
          <w:rFonts w:ascii="Palatino" w:hAnsi="Palatino" w:cs="Times New Roman"/>
        </w:rPr>
        <w:t>for the resumption of Daylight Saving Time, the resultant reduction of one (1) hour in the shift involved shall be effected with the appropriate deduction in regular earnings.</w:t>
      </w:r>
    </w:p>
    <w:p w14:paraId="4A2228CD" w14:textId="77777777" w:rsidR="000F4EA5" w:rsidRPr="00CF5570" w:rsidRDefault="000F4EA5" w:rsidP="00CF5570">
      <w:pPr>
        <w:pStyle w:val="Clause1"/>
        <w:widowControl w:val="0"/>
        <w:spacing w:before="120" w:after="120"/>
        <w:rPr>
          <w:b/>
          <w:sz w:val="22"/>
          <w:szCs w:val="22"/>
        </w:rPr>
      </w:pPr>
      <w:r w:rsidRPr="00CF5570">
        <w:rPr>
          <w:sz w:val="22"/>
          <w:szCs w:val="22"/>
        </w:rPr>
        <w:t>14.04</w:t>
      </w:r>
      <w:r w:rsidRPr="00CF5570">
        <w:rPr>
          <w:sz w:val="22"/>
          <w:szCs w:val="22"/>
        </w:rPr>
        <w:tab/>
      </w:r>
      <w:r w:rsidRPr="00CF5570">
        <w:rPr>
          <w:b/>
          <w:sz w:val="22"/>
          <w:szCs w:val="22"/>
          <w:u w:val="single"/>
        </w:rPr>
        <w:t>Request to Report for a Later Shift</w:t>
      </w:r>
    </w:p>
    <w:p w14:paraId="1B841179" w14:textId="12E9ACBE" w:rsidR="000F4EA5" w:rsidRPr="00CF5570" w:rsidRDefault="000F4EA5" w:rsidP="00CF5570">
      <w:pPr>
        <w:widowControl w:val="0"/>
        <w:spacing w:before="120" w:after="120"/>
        <w:ind w:left="1440"/>
        <w:jc w:val="both"/>
        <w:rPr>
          <w:rFonts w:ascii="Palatino" w:hAnsi="Palatino" w:cs="Times New Roman"/>
        </w:rPr>
      </w:pPr>
      <w:r w:rsidRPr="00CF5570">
        <w:rPr>
          <w:rFonts w:ascii="Palatino" w:hAnsi="Palatino" w:cs="Times New Roman"/>
        </w:rPr>
        <w:t xml:space="preserve">In the event a Regular Employee reports for work as scheduled and is requested by the Employer to report for a later shift, the Regular Employee shall be compensated for the inconvenience by payment of </w:t>
      </w:r>
      <w:r w:rsidRPr="006F055F">
        <w:rPr>
          <w:rFonts w:ascii="Palatino" w:hAnsi="Palatino" w:cs="Times New Roman"/>
          <w:strike/>
        </w:rPr>
        <w:t>three (3)</w:t>
      </w:r>
      <w:r w:rsidRPr="00CF5570">
        <w:rPr>
          <w:rFonts w:ascii="Palatino" w:hAnsi="Palatino" w:cs="Times New Roman"/>
        </w:rPr>
        <w:t xml:space="preserve"> </w:t>
      </w:r>
      <w:r w:rsidR="006F055F">
        <w:rPr>
          <w:rFonts w:ascii="Palatino" w:hAnsi="Palatino" w:cs="Times New Roman"/>
          <w:b/>
          <w:bCs/>
        </w:rPr>
        <w:t xml:space="preserve">four (4) </w:t>
      </w:r>
      <w:r w:rsidRPr="00CF5570">
        <w:rPr>
          <w:rFonts w:ascii="Palatino" w:hAnsi="Palatino" w:cs="Times New Roman"/>
        </w:rPr>
        <w:t>hours pay at the Employee’s Basic Rate of Pay.</w:t>
      </w:r>
    </w:p>
    <w:p w14:paraId="349F0FFF" w14:textId="4F3EDCBB" w:rsidR="000F4EA5" w:rsidRPr="00CF5570" w:rsidRDefault="000F4EA5" w:rsidP="00CF5570">
      <w:pPr>
        <w:pStyle w:val="Clause1"/>
        <w:widowControl w:val="0"/>
        <w:spacing w:before="120" w:after="120"/>
        <w:rPr>
          <w:b/>
          <w:sz w:val="22"/>
          <w:szCs w:val="22"/>
        </w:rPr>
      </w:pPr>
      <w:r w:rsidRPr="00CF5570">
        <w:rPr>
          <w:sz w:val="22"/>
          <w:szCs w:val="22"/>
        </w:rPr>
        <w:t>14.05</w:t>
      </w:r>
      <w:r w:rsidRPr="00CF5570">
        <w:rPr>
          <w:sz w:val="22"/>
          <w:szCs w:val="22"/>
        </w:rPr>
        <w:tab/>
      </w:r>
      <w:r w:rsidRPr="00CF5570">
        <w:rPr>
          <w:b/>
          <w:sz w:val="22"/>
          <w:szCs w:val="22"/>
          <w:u w:val="single"/>
        </w:rPr>
        <w:t>Rest Periods</w:t>
      </w:r>
    </w:p>
    <w:p w14:paraId="55357696" w14:textId="44FC0713"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 xml:space="preserve">All Regular Employees shall be permitted one (1) rest period of fifteen (15) minutes during each period of </w:t>
      </w:r>
      <w:r w:rsidRPr="00CF5570">
        <w:rPr>
          <w:bCs/>
          <w:sz w:val="22"/>
          <w:szCs w:val="22"/>
        </w:rPr>
        <w:t>three point eight seven five (3.875)</w:t>
      </w:r>
      <w:r w:rsidRPr="00CF5570">
        <w:rPr>
          <w:sz w:val="22"/>
          <w:szCs w:val="22"/>
        </w:rPr>
        <w:t xml:space="preserve"> hours of work, the time of which shall be scheduled by the Employer. Rest periods will not be scheduled in conjunction with meal periods, starting times, quitting times, or taken together except by mutual agreement of the Employee and the Employer.</w:t>
      </w:r>
    </w:p>
    <w:p w14:paraId="752F9031" w14:textId="434D9962" w:rsidR="0056209E"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lastRenderedPageBreak/>
        <w:t>(b)</w:t>
      </w:r>
      <w:r w:rsidRPr="00CF5570">
        <w:rPr>
          <w:sz w:val="22"/>
          <w:szCs w:val="22"/>
        </w:rPr>
        <w:tab/>
      </w:r>
      <w:r w:rsidR="0056209E" w:rsidRPr="00CF5570">
        <w:rPr>
          <w:sz w:val="22"/>
          <w:szCs w:val="22"/>
        </w:rPr>
        <w:t>If an Employee is unable to take</w:t>
      </w:r>
      <w:r w:rsidR="003A1BE0" w:rsidRPr="003A1BE0">
        <w:rPr>
          <w:b/>
          <w:sz w:val="22"/>
          <w:szCs w:val="22"/>
        </w:rPr>
        <w:t xml:space="preserve"> </w:t>
      </w:r>
      <w:r w:rsidR="003A1BE0" w:rsidRPr="0013748F">
        <w:rPr>
          <w:sz w:val="22"/>
          <w:szCs w:val="22"/>
        </w:rPr>
        <w:t xml:space="preserve">their </w:t>
      </w:r>
      <w:r w:rsidR="0056209E" w:rsidRPr="00CF5570">
        <w:rPr>
          <w:sz w:val="22"/>
          <w:szCs w:val="22"/>
        </w:rPr>
        <w:t xml:space="preserve">paid rest period or where an Employer directs an Employee to work, or return to duty, during the Employee’s rest period, the Employee shall: </w:t>
      </w:r>
    </w:p>
    <w:p w14:paraId="602F3C03" w14:textId="2004D681" w:rsidR="000F4EA5" w:rsidRPr="00CF5570" w:rsidRDefault="000F4EA5" w:rsidP="00CF5570">
      <w:pPr>
        <w:pStyle w:val="Clause1"/>
        <w:widowControl w:val="0"/>
        <w:spacing w:before="120" w:after="120"/>
        <w:ind w:left="2880" w:hanging="720"/>
        <w:rPr>
          <w:sz w:val="22"/>
          <w:szCs w:val="22"/>
        </w:rPr>
      </w:pPr>
      <w:r w:rsidRPr="00CF5570">
        <w:rPr>
          <w:sz w:val="22"/>
          <w:szCs w:val="22"/>
        </w:rPr>
        <w:t>(i)</w:t>
      </w:r>
      <w:r w:rsidRPr="00CF5570">
        <w:rPr>
          <w:sz w:val="22"/>
          <w:szCs w:val="22"/>
        </w:rPr>
        <w:tab/>
        <w:t xml:space="preserve">be provided with a </w:t>
      </w:r>
      <w:r w:rsidR="0056209E" w:rsidRPr="00CF5570">
        <w:rPr>
          <w:sz w:val="22"/>
          <w:szCs w:val="22"/>
        </w:rPr>
        <w:t>rest</w:t>
      </w:r>
      <w:r w:rsidRPr="00CF5570">
        <w:rPr>
          <w:sz w:val="22"/>
          <w:szCs w:val="22"/>
        </w:rPr>
        <w:t xml:space="preserve"> period </w:t>
      </w:r>
      <w:r w:rsidR="0056209E" w:rsidRPr="00CF5570">
        <w:rPr>
          <w:sz w:val="22"/>
          <w:szCs w:val="22"/>
        </w:rPr>
        <w:t>by the end of</w:t>
      </w:r>
      <w:r w:rsidRPr="00CF5570">
        <w:rPr>
          <w:sz w:val="22"/>
          <w:szCs w:val="22"/>
        </w:rPr>
        <w:t xml:space="preserve"> the Employee’s shift; or</w:t>
      </w:r>
    </w:p>
    <w:p w14:paraId="0F1E27EB" w14:textId="19BD66CD" w:rsidR="000F4EA5" w:rsidRPr="00CF5570" w:rsidRDefault="000F4EA5" w:rsidP="00CF5570">
      <w:pPr>
        <w:pStyle w:val="Clause1"/>
        <w:widowControl w:val="0"/>
        <w:spacing w:before="120" w:after="120"/>
        <w:ind w:left="2880" w:hanging="720"/>
        <w:rPr>
          <w:sz w:val="22"/>
          <w:szCs w:val="22"/>
        </w:rPr>
      </w:pPr>
      <w:r w:rsidRPr="00CF5570">
        <w:rPr>
          <w:sz w:val="22"/>
          <w:szCs w:val="22"/>
        </w:rPr>
        <w:t>(ii)</w:t>
      </w:r>
      <w:r w:rsidRPr="00CF5570">
        <w:rPr>
          <w:sz w:val="22"/>
          <w:szCs w:val="22"/>
        </w:rPr>
        <w:tab/>
        <w:t xml:space="preserve">where a </w:t>
      </w:r>
      <w:r w:rsidR="0056209E" w:rsidRPr="00CF5570">
        <w:rPr>
          <w:sz w:val="22"/>
          <w:szCs w:val="22"/>
        </w:rPr>
        <w:t>rest</w:t>
      </w:r>
      <w:r w:rsidRPr="00CF5570">
        <w:rPr>
          <w:sz w:val="22"/>
          <w:szCs w:val="22"/>
        </w:rPr>
        <w:t xml:space="preserve"> period </w:t>
      </w:r>
      <w:r w:rsidR="0056209E" w:rsidRPr="00CF5570">
        <w:rPr>
          <w:sz w:val="22"/>
          <w:szCs w:val="22"/>
        </w:rPr>
        <w:t>by the end of the shift is not possible, be paid for an additional fifteen (15) minutes at two times (2X) the Employee’s Basic Rate of Pay.</w:t>
      </w:r>
    </w:p>
    <w:p w14:paraId="611CE7B3" w14:textId="3F7D8F38" w:rsidR="000F4EA5" w:rsidRPr="00CF5570" w:rsidRDefault="000F4EA5" w:rsidP="00CF5570">
      <w:pPr>
        <w:pStyle w:val="Clause1"/>
        <w:widowControl w:val="0"/>
        <w:spacing w:before="120" w:after="120"/>
        <w:rPr>
          <w:b/>
          <w:sz w:val="22"/>
          <w:szCs w:val="22"/>
        </w:rPr>
      </w:pPr>
      <w:r w:rsidRPr="00CF5570">
        <w:rPr>
          <w:sz w:val="22"/>
          <w:szCs w:val="22"/>
        </w:rPr>
        <w:t>14.06</w:t>
      </w:r>
      <w:r w:rsidRPr="00CF5570">
        <w:rPr>
          <w:sz w:val="22"/>
          <w:szCs w:val="22"/>
        </w:rPr>
        <w:tab/>
      </w:r>
      <w:r w:rsidRPr="00CF5570">
        <w:rPr>
          <w:b/>
          <w:sz w:val="22"/>
          <w:szCs w:val="22"/>
          <w:u w:val="single"/>
        </w:rPr>
        <w:t>Meal Periods</w:t>
      </w:r>
    </w:p>
    <w:p w14:paraId="2CF1BAEF" w14:textId="1B6A229B"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A meal period of not less than one-half (1/2) hour and not more than one point five (1.5) hours shall be granted to all Employees at approximately the mid-point of each work period that exceeds four (4) hours. Such meal period shall be without pay except as provided for in Article 14.06(b).</w:t>
      </w:r>
    </w:p>
    <w:p w14:paraId="3C36A92E" w14:textId="0F740BF1" w:rsidR="00BD29CB" w:rsidRDefault="00BD29CB">
      <w:pPr>
        <w:rPr>
          <w:rFonts w:ascii="Palatino" w:hAnsi="Palatino" w:cs="Times New Roman"/>
        </w:rPr>
      </w:pPr>
    </w:p>
    <w:p w14:paraId="13FAB2C9" w14:textId="12D97A54" w:rsidR="0056209E"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r>
      <w:r w:rsidR="0056209E" w:rsidRPr="00CF5570">
        <w:rPr>
          <w:sz w:val="22"/>
          <w:szCs w:val="22"/>
        </w:rPr>
        <w:t>An Employee who is directed by the supervisor to remain on duty or is recalled to duty during</w:t>
      </w:r>
      <w:r w:rsidR="003A1BE0" w:rsidRPr="003A1BE0">
        <w:rPr>
          <w:b/>
          <w:sz w:val="22"/>
          <w:szCs w:val="22"/>
        </w:rPr>
        <w:t xml:space="preserve"> </w:t>
      </w:r>
      <w:r w:rsidR="003A1BE0" w:rsidRPr="0013748F">
        <w:rPr>
          <w:sz w:val="22"/>
          <w:szCs w:val="22"/>
        </w:rPr>
        <w:t>their</w:t>
      </w:r>
      <w:r w:rsidR="003A1BE0" w:rsidRPr="003A1BE0">
        <w:rPr>
          <w:b/>
          <w:sz w:val="22"/>
          <w:szCs w:val="22"/>
        </w:rPr>
        <w:t xml:space="preserve"> </w:t>
      </w:r>
      <w:r w:rsidR="0056209E" w:rsidRPr="00CF5570">
        <w:rPr>
          <w:sz w:val="22"/>
          <w:szCs w:val="22"/>
        </w:rPr>
        <w:t>meal period shall</w:t>
      </w:r>
      <w:r w:rsidR="0056209E" w:rsidRPr="00CF5570">
        <w:rPr>
          <w:b/>
          <w:sz w:val="22"/>
          <w:szCs w:val="22"/>
        </w:rPr>
        <w:t>:</w:t>
      </w:r>
    </w:p>
    <w:p w14:paraId="5DE3D640" w14:textId="4F87B892" w:rsidR="000F4EA5" w:rsidRPr="00CF5570" w:rsidRDefault="000F4EA5" w:rsidP="00CF5570">
      <w:pPr>
        <w:pStyle w:val="Clause1"/>
        <w:widowControl w:val="0"/>
        <w:spacing w:before="120" w:after="120"/>
        <w:ind w:left="2880" w:hanging="720"/>
        <w:rPr>
          <w:sz w:val="22"/>
          <w:szCs w:val="22"/>
        </w:rPr>
      </w:pPr>
      <w:r w:rsidRPr="00CF5570">
        <w:rPr>
          <w:sz w:val="22"/>
          <w:szCs w:val="22"/>
        </w:rPr>
        <w:t>(i)</w:t>
      </w:r>
      <w:r w:rsidRPr="00CF5570">
        <w:rPr>
          <w:sz w:val="22"/>
          <w:szCs w:val="22"/>
        </w:rPr>
        <w:tab/>
        <w:t xml:space="preserve">be provided with a </w:t>
      </w:r>
      <w:r w:rsidR="0056209E" w:rsidRPr="00CF5570">
        <w:rPr>
          <w:sz w:val="22"/>
          <w:szCs w:val="22"/>
        </w:rPr>
        <w:t>meal</w:t>
      </w:r>
      <w:r w:rsidRPr="00CF5570">
        <w:rPr>
          <w:sz w:val="22"/>
          <w:szCs w:val="22"/>
        </w:rPr>
        <w:t xml:space="preserve"> period </w:t>
      </w:r>
      <w:r w:rsidR="0056209E" w:rsidRPr="00CF5570">
        <w:rPr>
          <w:sz w:val="22"/>
          <w:szCs w:val="22"/>
        </w:rPr>
        <w:t>later in</w:t>
      </w:r>
      <w:r w:rsidRPr="00CF5570">
        <w:rPr>
          <w:sz w:val="22"/>
          <w:szCs w:val="22"/>
        </w:rPr>
        <w:t xml:space="preserve"> the Employee’s shift; or</w:t>
      </w:r>
    </w:p>
    <w:p w14:paraId="089F2D72" w14:textId="40A82D70" w:rsidR="000F4EA5" w:rsidRPr="003F39E9" w:rsidRDefault="000F4EA5" w:rsidP="00CF5570">
      <w:pPr>
        <w:pStyle w:val="Clause1"/>
        <w:widowControl w:val="0"/>
        <w:spacing w:before="120" w:after="120"/>
        <w:ind w:left="2880" w:hanging="720"/>
        <w:rPr>
          <w:sz w:val="22"/>
          <w:szCs w:val="22"/>
        </w:rPr>
      </w:pPr>
      <w:r w:rsidRPr="00CF5570">
        <w:rPr>
          <w:sz w:val="22"/>
          <w:szCs w:val="22"/>
        </w:rPr>
        <w:t>(ii)</w:t>
      </w:r>
      <w:r w:rsidRPr="00CF5570">
        <w:rPr>
          <w:sz w:val="22"/>
          <w:szCs w:val="22"/>
        </w:rPr>
        <w:tab/>
        <w:t xml:space="preserve">where a </w:t>
      </w:r>
      <w:r w:rsidR="0056209E" w:rsidRPr="00CF5570">
        <w:rPr>
          <w:sz w:val="22"/>
          <w:szCs w:val="22"/>
        </w:rPr>
        <w:t>meal period later in</w:t>
      </w:r>
      <w:r w:rsidRPr="00CF5570">
        <w:rPr>
          <w:sz w:val="22"/>
          <w:szCs w:val="22"/>
        </w:rPr>
        <w:t xml:space="preserve"> the shift is not possible, be paid for </w:t>
      </w:r>
      <w:r w:rsidR="0056209E" w:rsidRPr="00CF5570">
        <w:rPr>
          <w:sz w:val="22"/>
          <w:szCs w:val="22"/>
        </w:rPr>
        <w:t>the meal period</w:t>
      </w:r>
      <w:r w:rsidRPr="00CF5570">
        <w:rPr>
          <w:sz w:val="22"/>
          <w:szCs w:val="22"/>
        </w:rPr>
        <w:t xml:space="preserve"> at </w:t>
      </w:r>
      <w:r w:rsidRPr="003F39E9">
        <w:rPr>
          <w:sz w:val="22"/>
          <w:szCs w:val="22"/>
        </w:rPr>
        <w:t>two times (2X) the Employee’s Basic Rate of Pay.</w:t>
      </w:r>
    </w:p>
    <w:p w14:paraId="39FF4502" w14:textId="77777777" w:rsidR="000F4EA5" w:rsidRPr="00CF5570" w:rsidRDefault="000F4EA5" w:rsidP="00CF5570">
      <w:pPr>
        <w:pStyle w:val="Clause1"/>
        <w:widowControl w:val="0"/>
        <w:spacing w:before="120" w:after="120"/>
        <w:rPr>
          <w:sz w:val="22"/>
          <w:szCs w:val="22"/>
        </w:rPr>
      </w:pPr>
      <w:r w:rsidRPr="00CF5570">
        <w:rPr>
          <w:sz w:val="22"/>
          <w:szCs w:val="22"/>
        </w:rPr>
        <w:t>14.07</w:t>
      </w:r>
      <w:r w:rsidRPr="00CF5570">
        <w:rPr>
          <w:sz w:val="22"/>
          <w:szCs w:val="22"/>
        </w:rPr>
        <w:tab/>
      </w:r>
      <w:r w:rsidRPr="00CF5570">
        <w:rPr>
          <w:b/>
          <w:sz w:val="22"/>
          <w:szCs w:val="22"/>
          <w:u w:val="single"/>
        </w:rPr>
        <w:t>Employee Shift Exchange</w:t>
      </w:r>
    </w:p>
    <w:p w14:paraId="110741D5" w14:textId="3E4545CC"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Employees may exchange shifts among themselves, provided that:</w:t>
      </w:r>
    </w:p>
    <w:p w14:paraId="5E7555A1" w14:textId="7FCC7ACC" w:rsidR="000F4EA5" w:rsidRPr="00CF5570" w:rsidRDefault="000F4EA5" w:rsidP="00CF5570">
      <w:pPr>
        <w:pStyle w:val="Clause1"/>
        <w:widowControl w:val="0"/>
        <w:spacing w:before="120" w:after="120"/>
        <w:ind w:left="2880" w:hanging="720"/>
        <w:rPr>
          <w:sz w:val="22"/>
          <w:szCs w:val="22"/>
        </w:rPr>
      </w:pPr>
      <w:r w:rsidRPr="00CF5570">
        <w:rPr>
          <w:sz w:val="22"/>
          <w:szCs w:val="22"/>
        </w:rPr>
        <w:t>(i)</w:t>
      </w:r>
      <w:r w:rsidRPr="00CF5570">
        <w:rPr>
          <w:sz w:val="22"/>
          <w:szCs w:val="22"/>
        </w:rPr>
        <w:tab/>
        <w:t>the exchange is agreed to, in writing, between the affected Employees; and</w:t>
      </w:r>
    </w:p>
    <w:p w14:paraId="5662E5BE" w14:textId="46927316" w:rsidR="000F4EA5" w:rsidRPr="00CF5570" w:rsidRDefault="000F4EA5" w:rsidP="00CF5570">
      <w:pPr>
        <w:pStyle w:val="Clause1"/>
        <w:widowControl w:val="0"/>
        <w:spacing w:before="120" w:after="120"/>
        <w:ind w:left="2880" w:hanging="720"/>
        <w:rPr>
          <w:sz w:val="22"/>
          <w:szCs w:val="22"/>
        </w:rPr>
      </w:pPr>
      <w:r w:rsidRPr="00CF5570">
        <w:rPr>
          <w:sz w:val="22"/>
          <w:szCs w:val="22"/>
        </w:rPr>
        <w:t>(ii)</w:t>
      </w:r>
      <w:r w:rsidRPr="00CF5570">
        <w:rPr>
          <w:sz w:val="22"/>
          <w:szCs w:val="22"/>
        </w:rPr>
        <w:tab/>
        <w:t>prior approval of such exchange has been given by the Employee’s immediate supervisor.</w:t>
      </w:r>
    </w:p>
    <w:p w14:paraId="2B148536" w14:textId="7B55EC74"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Where such a request is made in writing, the Employer’s reply shall also be in writing.</w:t>
      </w:r>
    </w:p>
    <w:p w14:paraId="4D4744A1" w14:textId="2A5D19B3"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Such exchange shall be recorded on the shift schedule.</w:t>
      </w:r>
    </w:p>
    <w:p w14:paraId="4220B06D" w14:textId="50AFAFBC"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(d)</w:t>
      </w:r>
      <w:r w:rsidRPr="00CF5570">
        <w:rPr>
          <w:sz w:val="22"/>
          <w:szCs w:val="22"/>
        </w:rPr>
        <w:tab/>
        <w:t>Such exchange shall not be a violation of the provisions of this Collective Agreement.</w:t>
      </w:r>
    </w:p>
    <w:p w14:paraId="7B1D1A90" w14:textId="7EF5929D"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(e)</w:t>
      </w:r>
      <w:r w:rsidRPr="00CF5570">
        <w:rPr>
          <w:sz w:val="22"/>
          <w:szCs w:val="22"/>
        </w:rPr>
        <w:tab/>
        <w:t>Such change shall not result in any extra cost for the Employer.</w:t>
      </w:r>
    </w:p>
    <w:p w14:paraId="269105C4" w14:textId="51BB7BE2" w:rsidR="000F4EA5" w:rsidRPr="00CF5570" w:rsidRDefault="000F4EA5" w:rsidP="00CF5570">
      <w:pPr>
        <w:pStyle w:val="Clause1"/>
        <w:widowControl w:val="0"/>
        <w:spacing w:before="120" w:after="120"/>
        <w:rPr>
          <w:sz w:val="22"/>
          <w:szCs w:val="22"/>
        </w:rPr>
      </w:pPr>
      <w:r w:rsidRPr="00CF5570">
        <w:rPr>
          <w:sz w:val="22"/>
          <w:szCs w:val="22"/>
        </w:rPr>
        <w:t>14.08</w:t>
      </w:r>
      <w:r w:rsidRPr="00CF5570">
        <w:rPr>
          <w:sz w:val="22"/>
          <w:szCs w:val="22"/>
        </w:rPr>
        <w:tab/>
      </w:r>
      <w:r w:rsidRPr="00CF5570">
        <w:rPr>
          <w:b/>
          <w:sz w:val="22"/>
          <w:szCs w:val="22"/>
          <w:u w:val="single"/>
        </w:rPr>
        <w:t>Full-time Employees</w:t>
      </w:r>
    </w:p>
    <w:p w14:paraId="249708FF" w14:textId="2E0690A4"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Regular</w:t>
      </w:r>
      <w:r w:rsidRPr="00CF5570">
        <w:rPr>
          <w:b/>
          <w:sz w:val="22"/>
          <w:szCs w:val="22"/>
        </w:rPr>
        <w:t xml:space="preserve"> </w:t>
      </w:r>
      <w:r w:rsidRPr="00CF5570">
        <w:rPr>
          <w:sz w:val="22"/>
          <w:szCs w:val="22"/>
        </w:rPr>
        <w:t>hours of work, exclusive of meal periods, for Regular Full-time Employees, shall be:</w:t>
      </w:r>
    </w:p>
    <w:p w14:paraId="5140DB7A" w14:textId="6D892F83" w:rsidR="000F4EA5" w:rsidRPr="00CF5570" w:rsidRDefault="000F4EA5" w:rsidP="00CF5570">
      <w:pPr>
        <w:pStyle w:val="Clause1"/>
        <w:widowControl w:val="0"/>
        <w:spacing w:before="120" w:after="120"/>
        <w:ind w:left="2880" w:hanging="720"/>
        <w:rPr>
          <w:sz w:val="22"/>
          <w:szCs w:val="22"/>
        </w:rPr>
      </w:pPr>
      <w:r w:rsidRPr="00CF5570">
        <w:rPr>
          <w:sz w:val="22"/>
          <w:szCs w:val="22"/>
        </w:rPr>
        <w:t>(i)</w:t>
      </w:r>
      <w:r w:rsidRPr="00CF5570">
        <w:rPr>
          <w:sz w:val="22"/>
          <w:szCs w:val="22"/>
        </w:rPr>
        <w:tab/>
        <w:t>seven point seven five (7.75) work hours per day; and</w:t>
      </w:r>
    </w:p>
    <w:p w14:paraId="4030C40B" w14:textId="248601D4" w:rsidR="000F4EA5" w:rsidRPr="00CF5570" w:rsidRDefault="000F4EA5" w:rsidP="00CF5570">
      <w:pPr>
        <w:pStyle w:val="Clause1"/>
        <w:widowControl w:val="0"/>
        <w:spacing w:before="120" w:after="120"/>
        <w:ind w:left="2880" w:hanging="720"/>
        <w:rPr>
          <w:sz w:val="22"/>
          <w:szCs w:val="22"/>
        </w:rPr>
      </w:pPr>
      <w:r w:rsidRPr="00CF5570">
        <w:rPr>
          <w:sz w:val="22"/>
          <w:szCs w:val="22"/>
        </w:rPr>
        <w:t>(ii)</w:t>
      </w:r>
      <w:r w:rsidRPr="00CF5570">
        <w:rPr>
          <w:sz w:val="22"/>
          <w:szCs w:val="22"/>
        </w:rPr>
        <w:tab/>
        <w:t>thirty-eight point seven five (38.75) hours per week averaged over one (1) complete cycle of the shift schedule.</w:t>
      </w:r>
    </w:p>
    <w:p w14:paraId="29DDA2FA" w14:textId="18051A30"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Regular Full-time Employees who are scheduled to rotate shifts (days, evenings and nights; or days and evenings; or days and nights) shall be assigned not less than one-third (1/3) day shifts during a shift cycle, unless otherwise mutually agreed to between the Employer and the Employee. The Employer shall consider a request by such Employee(s) to work permanent evenings and/or night shifts.</w:t>
      </w:r>
    </w:p>
    <w:p w14:paraId="36C22783" w14:textId="6F3072C3"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lastRenderedPageBreak/>
        <w:t>(c)</w:t>
      </w:r>
      <w:r w:rsidRPr="00CF5570">
        <w:rPr>
          <w:sz w:val="22"/>
          <w:szCs w:val="22"/>
        </w:rPr>
        <w:tab/>
        <w:t>Unless otherwise mutually agreed between the Employer and the Employee, shift schedules for Regular Full-time Employees shall provide for:</w:t>
      </w:r>
    </w:p>
    <w:p w14:paraId="5172AC7F" w14:textId="5AB5E9D8" w:rsidR="000F4EA5" w:rsidRPr="00CF5570" w:rsidRDefault="000F4EA5" w:rsidP="00CF5570">
      <w:pPr>
        <w:pStyle w:val="Clause1"/>
        <w:widowControl w:val="0"/>
        <w:spacing w:before="120" w:after="120"/>
        <w:ind w:left="2880" w:hanging="720"/>
        <w:rPr>
          <w:sz w:val="22"/>
          <w:szCs w:val="22"/>
        </w:rPr>
      </w:pPr>
      <w:r w:rsidRPr="00CF5570">
        <w:rPr>
          <w:sz w:val="22"/>
          <w:szCs w:val="22"/>
        </w:rPr>
        <w:t>(i)</w:t>
      </w:r>
      <w:r w:rsidRPr="00CF5570">
        <w:rPr>
          <w:sz w:val="22"/>
          <w:szCs w:val="22"/>
        </w:rPr>
        <w:tab/>
        <w:t>not more than two (2) different shift starting times between scheduled days off;</w:t>
      </w:r>
    </w:p>
    <w:p w14:paraId="37507129" w14:textId="124C5C39" w:rsidR="000F4EA5" w:rsidRPr="00CF5570" w:rsidRDefault="000F4EA5" w:rsidP="00CF5570">
      <w:pPr>
        <w:pStyle w:val="Clause1"/>
        <w:widowControl w:val="0"/>
        <w:spacing w:before="120" w:after="120"/>
        <w:ind w:left="2880" w:hanging="720"/>
        <w:rPr>
          <w:sz w:val="22"/>
          <w:szCs w:val="22"/>
        </w:rPr>
      </w:pPr>
      <w:r w:rsidRPr="00CF5570">
        <w:rPr>
          <w:sz w:val="22"/>
          <w:szCs w:val="22"/>
        </w:rPr>
        <w:t>(ii)</w:t>
      </w:r>
      <w:r w:rsidRPr="00CF5570">
        <w:rPr>
          <w:sz w:val="22"/>
          <w:szCs w:val="22"/>
        </w:rPr>
        <w:tab/>
        <w:t>days off to be consecutive;</w:t>
      </w:r>
    </w:p>
    <w:p w14:paraId="2411F063" w14:textId="22FF86DE" w:rsidR="000F4EA5" w:rsidRPr="00CF5570" w:rsidRDefault="000F4EA5" w:rsidP="00CF5570">
      <w:pPr>
        <w:pStyle w:val="Clause1"/>
        <w:widowControl w:val="0"/>
        <w:spacing w:before="120" w:after="120"/>
        <w:ind w:left="2880" w:hanging="720"/>
        <w:rPr>
          <w:sz w:val="22"/>
          <w:szCs w:val="22"/>
        </w:rPr>
      </w:pPr>
      <w:r w:rsidRPr="00CF5570">
        <w:rPr>
          <w:sz w:val="22"/>
          <w:szCs w:val="22"/>
        </w:rPr>
        <w:t>(iii)</w:t>
      </w:r>
      <w:r w:rsidRPr="00CF5570">
        <w:rPr>
          <w:sz w:val="22"/>
          <w:szCs w:val="22"/>
        </w:rPr>
        <w:tab/>
        <w:t>not more than six (6) consecutive days of work without receiving</w:t>
      </w:r>
      <w:r w:rsidR="003A1BE0" w:rsidRPr="003A1BE0">
        <w:rPr>
          <w:b/>
          <w:sz w:val="22"/>
          <w:szCs w:val="22"/>
        </w:rPr>
        <w:t xml:space="preserve"> </w:t>
      </w:r>
      <w:r w:rsidR="003A1BE0" w:rsidRPr="0013748F">
        <w:rPr>
          <w:sz w:val="22"/>
          <w:szCs w:val="22"/>
        </w:rPr>
        <w:t xml:space="preserve">their </w:t>
      </w:r>
      <w:r w:rsidRPr="00CF5570">
        <w:rPr>
          <w:sz w:val="22"/>
          <w:szCs w:val="22"/>
        </w:rPr>
        <w:t>days off;</w:t>
      </w:r>
    </w:p>
    <w:p w14:paraId="5F3FCC2C" w14:textId="028645D8" w:rsidR="000F4EA5" w:rsidRPr="00CF5570" w:rsidRDefault="000F4EA5" w:rsidP="00CF5570">
      <w:pPr>
        <w:pStyle w:val="Clause1"/>
        <w:widowControl w:val="0"/>
        <w:spacing w:before="120" w:after="120"/>
        <w:ind w:left="2880" w:hanging="720"/>
        <w:rPr>
          <w:sz w:val="22"/>
          <w:szCs w:val="22"/>
        </w:rPr>
      </w:pPr>
      <w:r w:rsidRPr="00CF5570">
        <w:rPr>
          <w:sz w:val="22"/>
          <w:szCs w:val="22"/>
        </w:rPr>
        <w:t>(iv)</w:t>
      </w:r>
      <w:r w:rsidRPr="00CF5570">
        <w:rPr>
          <w:sz w:val="22"/>
          <w:szCs w:val="22"/>
        </w:rPr>
        <w:tab/>
        <w:t xml:space="preserve">at least fifteen point five (15.5) hours between scheduled shifts; </w:t>
      </w:r>
    </w:p>
    <w:p w14:paraId="6BEDDB3F" w14:textId="3D92B3A6" w:rsidR="00BD29CB" w:rsidRPr="00615F59" w:rsidRDefault="000F4EA5" w:rsidP="00615F59">
      <w:pPr>
        <w:pStyle w:val="Clause1"/>
        <w:widowControl w:val="0"/>
        <w:spacing w:before="120" w:after="120"/>
        <w:ind w:left="2880" w:hanging="720"/>
        <w:rPr>
          <w:sz w:val="22"/>
          <w:szCs w:val="22"/>
        </w:rPr>
      </w:pPr>
      <w:r w:rsidRPr="00CF5570">
        <w:rPr>
          <w:sz w:val="22"/>
          <w:szCs w:val="22"/>
        </w:rPr>
        <w:t>(v)</w:t>
      </w:r>
      <w:r w:rsidRPr="00CF5570">
        <w:rPr>
          <w:sz w:val="22"/>
          <w:szCs w:val="22"/>
        </w:rPr>
        <w:tab/>
        <w:t>no split shifts; and</w:t>
      </w:r>
    </w:p>
    <w:p w14:paraId="6BD7FC43" w14:textId="1274DF49" w:rsidR="000F4EA5" w:rsidRPr="00CF5570" w:rsidRDefault="000F4EA5" w:rsidP="00CF5570">
      <w:pPr>
        <w:pStyle w:val="Clause1"/>
        <w:widowControl w:val="0"/>
        <w:spacing w:before="120" w:after="120"/>
        <w:ind w:left="2880" w:hanging="720"/>
        <w:rPr>
          <w:sz w:val="22"/>
          <w:szCs w:val="22"/>
        </w:rPr>
      </w:pPr>
      <w:r w:rsidRPr="00CF5570">
        <w:rPr>
          <w:sz w:val="22"/>
          <w:szCs w:val="22"/>
        </w:rPr>
        <w:t>(vi)</w:t>
      </w:r>
      <w:r w:rsidRPr="00CF5570">
        <w:rPr>
          <w:sz w:val="22"/>
          <w:szCs w:val="22"/>
        </w:rPr>
        <w:tab/>
        <w:t xml:space="preserve">days off to be scheduled in such a way as to equally distribute weekends off over a shift cycle among the Regular Full-time Employees who perform the work involved. However, no Employee shall have less than two (2) weekends off in a </w:t>
      </w:r>
      <w:r w:rsidRPr="005D1F9C">
        <w:rPr>
          <w:strike/>
          <w:sz w:val="22"/>
          <w:szCs w:val="22"/>
        </w:rPr>
        <w:t>five (5)</w:t>
      </w:r>
      <w:r w:rsidR="005D1F9C">
        <w:rPr>
          <w:strike/>
          <w:sz w:val="22"/>
          <w:szCs w:val="22"/>
        </w:rPr>
        <w:t xml:space="preserve"> </w:t>
      </w:r>
      <w:r w:rsidR="005D1F9C">
        <w:rPr>
          <w:b/>
          <w:bCs/>
          <w:sz w:val="22"/>
          <w:szCs w:val="22"/>
        </w:rPr>
        <w:t xml:space="preserve">four (4) </w:t>
      </w:r>
      <w:r w:rsidRPr="00CF5570">
        <w:rPr>
          <w:sz w:val="22"/>
          <w:szCs w:val="22"/>
        </w:rPr>
        <w:t>week period. "Weekend" shall mean a Saturday and the following Sunday, assuring a minimum of fifty-six (56) hours off duty</w:t>
      </w:r>
      <w:r w:rsidRPr="00D00680">
        <w:rPr>
          <w:sz w:val="22"/>
          <w:szCs w:val="22"/>
        </w:rPr>
        <w:t>.</w:t>
      </w:r>
      <w:r w:rsidR="00BD7F1B" w:rsidRPr="00D00680">
        <w:rPr>
          <w:rFonts w:asciiTheme="minorHAnsi" w:hAnsiTheme="minorHAnsi" w:cstheme="minorHAnsi"/>
          <w:b/>
          <w:szCs w:val="24"/>
        </w:rPr>
        <w:t xml:space="preserve"> Where possible, Employees shall not be required to work beyond 1800 hours on the day preceding the designated days of rest when designated days of rest fall on a weekend</w:t>
      </w:r>
      <w:r w:rsidR="00BD7F1B">
        <w:rPr>
          <w:rFonts w:asciiTheme="minorHAnsi" w:hAnsiTheme="minorHAnsi" w:cstheme="minorHAnsi"/>
          <w:b/>
          <w:szCs w:val="24"/>
        </w:rPr>
        <w:t>.</w:t>
      </w:r>
    </w:p>
    <w:p w14:paraId="57F5757F" w14:textId="77777777" w:rsidR="000F4EA5" w:rsidRPr="00CF5570" w:rsidRDefault="000F4EA5" w:rsidP="00CF5570">
      <w:pPr>
        <w:pStyle w:val="Clause1"/>
        <w:widowControl w:val="0"/>
        <w:spacing w:before="120" w:after="120"/>
        <w:rPr>
          <w:sz w:val="22"/>
          <w:szCs w:val="22"/>
        </w:rPr>
      </w:pPr>
      <w:r w:rsidRPr="00CF5570">
        <w:rPr>
          <w:sz w:val="22"/>
          <w:szCs w:val="22"/>
        </w:rPr>
        <w:t>14.09</w:t>
      </w:r>
      <w:r w:rsidRPr="00CF5570">
        <w:rPr>
          <w:sz w:val="22"/>
          <w:szCs w:val="22"/>
        </w:rPr>
        <w:tab/>
      </w:r>
      <w:r w:rsidRPr="00CF5570">
        <w:rPr>
          <w:b/>
          <w:sz w:val="22"/>
          <w:szCs w:val="22"/>
          <w:u w:val="single"/>
        </w:rPr>
        <w:t>Part-time Employees</w:t>
      </w:r>
    </w:p>
    <w:p w14:paraId="7EA97D59" w14:textId="553D7502"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Hours of work for Regular Part-time Employees shall be:</w:t>
      </w:r>
    </w:p>
    <w:p w14:paraId="473AB4F8" w14:textId="26B9D508" w:rsidR="000F4EA5" w:rsidRDefault="000F4EA5" w:rsidP="00CF5570">
      <w:pPr>
        <w:pStyle w:val="Clause1"/>
        <w:widowControl w:val="0"/>
        <w:spacing w:before="120" w:after="120"/>
        <w:ind w:left="2880" w:hanging="720"/>
        <w:rPr>
          <w:sz w:val="22"/>
          <w:szCs w:val="22"/>
        </w:rPr>
      </w:pPr>
      <w:r w:rsidRPr="00CF5570">
        <w:rPr>
          <w:sz w:val="22"/>
          <w:szCs w:val="22"/>
        </w:rPr>
        <w:t>(i)</w:t>
      </w:r>
      <w:r w:rsidRPr="00CF5570">
        <w:rPr>
          <w:sz w:val="22"/>
          <w:szCs w:val="22"/>
        </w:rPr>
        <w:tab/>
        <w:t>up to seven point seven five (7.75) hours in any one (1) day, exclusive of meal periods;</w:t>
      </w:r>
    </w:p>
    <w:p w14:paraId="323D6ED4" w14:textId="1D968805" w:rsidR="000F4EA5" w:rsidRPr="00CF5570" w:rsidRDefault="000F4EA5" w:rsidP="00CF5570">
      <w:pPr>
        <w:pStyle w:val="Clause1"/>
        <w:widowControl w:val="0"/>
        <w:spacing w:before="120" w:after="120"/>
        <w:ind w:left="2880" w:hanging="720"/>
        <w:rPr>
          <w:sz w:val="22"/>
          <w:szCs w:val="22"/>
        </w:rPr>
      </w:pPr>
      <w:r w:rsidRPr="00CF5570">
        <w:rPr>
          <w:sz w:val="22"/>
          <w:szCs w:val="22"/>
        </w:rPr>
        <w:t>(ii)</w:t>
      </w:r>
      <w:r w:rsidRPr="00CF5570">
        <w:rPr>
          <w:sz w:val="22"/>
          <w:szCs w:val="22"/>
        </w:rPr>
        <w:tab/>
        <w:t>scheduled to work in a manner where the ratio of work days to non-work days does not exceed five (5)/two (2) averaged over one (1) work cycle of not more than fourteen (14) calendar days.</w:t>
      </w:r>
    </w:p>
    <w:p w14:paraId="79D18198" w14:textId="32ECDA52"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Regular Part-time Employees who are scheduled to rotate shifts (days, evenings and nights; or days and evenings; or days and nights) shall be assigned not less than one-third (1/3) day shifts during a shift cycle, unless otherwise mutually agreed to between the Employer and the Employee. The Employer shall consider a request by such Employee(s) to work permanent evenings and/or night shifts.</w:t>
      </w:r>
    </w:p>
    <w:p w14:paraId="7565A877" w14:textId="618C9ACB"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r>
      <w:r w:rsidRPr="00154443">
        <w:rPr>
          <w:strike/>
          <w:sz w:val="22"/>
          <w:szCs w:val="22"/>
        </w:rPr>
        <w:t>Unless otherwise mutually agreed between the Employer and the Employee,</w:t>
      </w:r>
      <w:r w:rsidRPr="00CF5570">
        <w:rPr>
          <w:sz w:val="22"/>
          <w:szCs w:val="22"/>
        </w:rPr>
        <w:t xml:space="preserve"> </w:t>
      </w:r>
      <w:r w:rsidRPr="00154443">
        <w:rPr>
          <w:strike/>
          <w:sz w:val="22"/>
          <w:szCs w:val="22"/>
        </w:rPr>
        <w:t>s</w:t>
      </w:r>
      <w:r w:rsidR="00154443">
        <w:rPr>
          <w:b/>
          <w:bCs/>
          <w:sz w:val="22"/>
          <w:szCs w:val="22"/>
        </w:rPr>
        <w:t>S</w:t>
      </w:r>
      <w:r w:rsidRPr="00154443">
        <w:rPr>
          <w:b/>
          <w:bCs/>
          <w:sz w:val="22"/>
          <w:szCs w:val="22"/>
        </w:rPr>
        <w:t>hift</w:t>
      </w:r>
      <w:r w:rsidRPr="00CF5570">
        <w:rPr>
          <w:sz w:val="22"/>
          <w:szCs w:val="22"/>
        </w:rPr>
        <w:t xml:space="preserve"> schedules for Regular Part-time Employees shall provide for:</w:t>
      </w:r>
    </w:p>
    <w:p w14:paraId="57FCCDFF" w14:textId="7811096D" w:rsidR="000F4EA5" w:rsidRPr="00CF5570" w:rsidRDefault="000F4EA5" w:rsidP="00CF5570">
      <w:pPr>
        <w:pStyle w:val="Clause1"/>
        <w:widowControl w:val="0"/>
        <w:spacing w:before="120" w:after="120"/>
        <w:ind w:left="2880" w:hanging="720"/>
        <w:rPr>
          <w:sz w:val="22"/>
          <w:szCs w:val="22"/>
        </w:rPr>
      </w:pPr>
      <w:r w:rsidRPr="00CF5570">
        <w:rPr>
          <w:sz w:val="22"/>
          <w:szCs w:val="22"/>
        </w:rPr>
        <w:t>(i)</w:t>
      </w:r>
      <w:r w:rsidRPr="00CF5570">
        <w:rPr>
          <w:sz w:val="22"/>
          <w:szCs w:val="22"/>
        </w:rPr>
        <w:tab/>
        <w:t>not more than two (2) different shift starting times between days off;</w:t>
      </w:r>
    </w:p>
    <w:p w14:paraId="187797B7" w14:textId="1057D265" w:rsidR="000F4EA5" w:rsidRPr="00CF5570" w:rsidRDefault="000F4EA5" w:rsidP="00CF5570">
      <w:pPr>
        <w:pStyle w:val="Clause1"/>
        <w:widowControl w:val="0"/>
        <w:spacing w:before="120" w:after="120"/>
        <w:ind w:left="2880" w:hanging="720"/>
        <w:rPr>
          <w:sz w:val="22"/>
          <w:szCs w:val="22"/>
        </w:rPr>
      </w:pPr>
      <w:r w:rsidRPr="00CF5570">
        <w:rPr>
          <w:sz w:val="22"/>
          <w:szCs w:val="22"/>
        </w:rPr>
        <w:t>(ii)</w:t>
      </w:r>
      <w:r w:rsidRPr="00CF5570">
        <w:rPr>
          <w:sz w:val="22"/>
          <w:szCs w:val="22"/>
        </w:rPr>
        <w:tab/>
        <w:t>at least two (2) consecutive days off per week, averaged over one (1) work cycle of not more than fourteen (14) calendar days;</w:t>
      </w:r>
    </w:p>
    <w:p w14:paraId="3F04066C" w14:textId="69F1B679" w:rsidR="000F4EA5" w:rsidRPr="00CF5570" w:rsidRDefault="000F4EA5" w:rsidP="00CF5570">
      <w:pPr>
        <w:pStyle w:val="Clause1"/>
        <w:widowControl w:val="0"/>
        <w:spacing w:before="120" w:after="120"/>
        <w:ind w:left="2880" w:hanging="720"/>
        <w:rPr>
          <w:sz w:val="22"/>
          <w:szCs w:val="22"/>
        </w:rPr>
      </w:pPr>
      <w:r w:rsidRPr="00CF5570">
        <w:rPr>
          <w:sz w:val="22"/>
          <w:szCs w:val="22"/>
        </w:rPr>
        <w:t>(iii)</w:t>
      </w:r>
      <w:r w:rsidRPr="00CF5570">
        <w:rPr>
          <w:sz w:val="22"/>
          <w:szCs w:val="22"/>
        </w:rPr>
        <w:tab/>
        <w:t>not more than six (6) consecutive days of work without receiving</w:t>
      </w:r>
      <w:r w:rsidR="003A1BE0" w:rsidRPr="003A1BE0">
        <w:rPr>
          <w:b/>
          <w:sz w:val="22"/>
          <w:szCs w:val="22"/>
        </w:rPr>
        <w:t xml:space="preserve"> </w:t>
      </w:r>
      <w:r w:rsidR="003A1BE0" w:rsidRPr="0013748F">
        <w:rPr>
          <w:sz w:val="22"/>
          <w:szCs w:val="22"/>
        </w:rPr>
        <w:t>their</w:t>
      </w:r>
      <w:r w:rsidR="003A1BE0" w:rsidRPr="003A1BE0">
        <w:rPr>
          <w:b/>
          <w:sz w:val="22"/>
          <w:szCs w:val="22"/>
        </w:rPr>
        <w:t xml:space="preserve"> </w:t>
      </w:r>
      <w:r w:rsidRPr="00CF5570">
        <w:rPr>
          <w:sz w:val="22"/>
          <w:szCs w:val="22"/>
        </w:rPr>
        <w:t>days off;</w:t>
      </w:r>
    </w:p>
    <w:p w14:paraId="187726E4" w14:textId="008B3CDC" w:rsidR="000F4EA5" w:rsidRPr="00CF5570" w:rsidRDefault="000F4EA5" w:rsidP="00CF5570">
      <w:pPr>
        <w:pStyle w:val="Clause1"/>
        <w:widowControl w:val="0"/>
        <w:spacing w:before="120" w:after="120"/>
        <w:ind w:left="2880" w:hanging="720"/>
        <w:rPr>
          <w:sz w:val="22"/>
          <w:szCs w:val="22"/>
        </w:rPr>
      </w:pPr>
      <w:r w:rsidRPr="00CF5570">
        <w:rPr>
          <w:sz w:val="22"/>
          <w:szCs w:val="22"/>
        </w:rPr>
        <w:t>(iv)</w:t>
      </w:r>
      <w:r w:rsidRPr="00CF5570">
        <w:rPr>
          <w:sz w:val="22"/>
          <w:szCs w:val="22"/>
        </w:rPr>
        <w:tab/>
        <w:t>at least fifteen point five (15.5) hours between scheduled shifts;</w:t>
      </w:r>
    </w:p>
    <w:p w14:paraId="2E1BC183" w14:textId="0EE40A37" w:rsidR="000F4EA5" w:rsidRPr="00CF5570" w:rsidRDefault="000F4EA5" w:rsidP="00CF5570">
      <w:pPr>
        <w:pStyle w:val="Clause1"/>
        <w:widowControl w:val="0"/>
        <w:spacing w:before="120" w:after="120"/>
        <w:ind w:left="2880" w:hanging="720"/>
        <w:rPr>
          <w:sz w:val="22"/>
          <w:szCs w:val="22"/>
        </w:rPr>
      </w:pPr>
      <w:r w:rsidRPr="00CF5570">
        <w:rPr>
          <w:sz w:val="22"/>
          <w:szCs w:val="22"/>
        </w:rPr>
        <w:t>(v)</w:t>
      </w:r>
      <w:r w:rsidRPr="00CF5570">
        <w:rPr>
          <w:sz w:val="22"/>
          <w:szCs w:val="22"/>
        </w:rPr>
        <w:tab/>
        <w:t xml:space="preserve">a minimum of </w:t>
      </w:r>
      <w:r w:rsidRPr="00154443">
        <w:rPr>
          <w:strike/>
          <w:sz w:val="22"/>
          <w:szCs w:val="22"/>
        </w:rPr>
        <w:t>three (3)</w:t>
      </w:r>
      <w:r w:rsidRPr="00CF5570">
        <w:rPr>
          <w:sz w:val="22"/>
          <w:szCs w:val="22"/>
        </w:rPr>
        <w:t xml:space="preserve"> </w:t>
      </w:r>
      <w:r w:rsidR="00154443">
        <w:rPr>
          <w:b/>
          <w:bCs/>
          <w:color w:val="000000" w:themeColor="text1"/>
          <w:sz w:val="22"/>
          <w:szCs w:val="22"/>
        </w:rPr>
        <w:t xml:space="preserve">four (4) </w:t>
      </w:r>
      <w:r w:rsidRPr="00CF5570">
        <w:rPr>
          <w:sz w:val="22"/>
          <w:szCs w:val="22"/>
        </w:rPr>
        <w:t>hours per shift;</w:t>
      </w:r>
    </w:p>
    <w:p w14:paraId="79DB7968" w14:textId="0286E404" w:rsidR="000F4EA5" w:rsidRPr="00CF5570" w:rsidRDefault="000F4EA5" w:rsidP="00CF5570">
      <w:pPr>
        <w:pStyle w:val="Clause1"/>
        <w:widowControl w:val="0"/>
        <w:spacing w:before="120" w:after="120"/>
        <w:ind w:left="2880" w:hanging="720"/>
        <w:rPr>
          <w:sz w:val="22"/>
          <w:szCs w:val="22"/>
        </w:rPr>
      </w:pPr>
      <w:r w:rsidRPr="00CF5570">
        <w:rPr>
          <w:sz w:val="22"/>
          <w:szCs w:val="22"/>
        </w:rPr>
        <w:lastRenderedPageBreak/>
        <w:t>(vi)</w:t>
      </w:r>
      <w:r w:rsidRPr="00CF5570">
        <w:rPr>
          <w:sz w:val="22"/>
          <w:szCs w:val="22"/>
        </w:rPr>
        <w:tab/>
        <w:t>no split shifts; and</w:t>
      </w:r>
    </w:p>
    <w:p w14:paraId="73CD7B2C" w14:textId="37299964" w:rsidR="000F4EA5" w:rsidRPr="003F39E9" w:rsidRDefault="000F4EA5" w:rsidP="003F39E9">
      <w:pPr>
        <w:widowControl w:val="0"/>
        <w:tabs>
          <w:tab w:val="left" w:pos="1440"/>
          <w:tab w:val="left" w:pos="2160"/>
        </w:tabs>
        <w:spacing w:before="120" w:after="120"/>
        <w:ind w:left="2880" w:hanging="720"/>
        <w:jc w:val="both"/>
        <w:rPr>
          <w:rFonts w:ascii="Palatino" w:hAnsi="Palatino"/>
          <w:b/>
          <w:sz w:val="21"/>
          <w:szCs w:val="21"/>
        </w:rPr>
      </w:pPr>
      <w:r w:rsidRPr="00CF5570">
        <w:rPr>
          <w:bCs/>
        </w:rPr>
        <w:t>(vii)</w:t>
      </w:r>
      <w:r w:rsidRPr="00CF5570">
        <w:tab/>
        <w:t xml:space="preserve">except for cases of emergency, days off will be scheduled in such a way as to equally distribute weekends off over a shift cycle among the Regular Part-time Employees who perform the work involved. No Employee shall have less than two (2) weekends off in a </w:t>
      </w:r>
      <w:r w:rsidRPr="00154443">
        <w:rPr>
          <w:strike/>
        </w:rPr>
        <w:t>five (5)</w:t>
      </w:r>
      <w:r w:rsidRPr="00CF5570">
        <w:t xml:space="preserve"> </w:t>
      </w:r>
      <w:r w:rsidR="00154443">
        <w:rPr>
          <w:b/>
          <w:bCs/>
        </w:rPr>
        <w:t xml:space="preserve">four (4) </w:t>
      </w:r>
      <w:r w:rsidRPr="00CF5570">
        <w:t xml:space="preserve">week period. "Weekend" shall mean a Saturday and the following Sunday, assuring a minimum of fifty-six (56) hours off duty. </w:t>
      </w:r>
      <w:r w:rsidR="003F39E9" w:rsidRPr="00D00680">
        <w:rPr>
          <w:rFonts w:asciiTheme="minorHAnsi" w:hAnsiTheme="minorHAnsi" w:cstheme="minorHAnsi"/>
          <w:b/>
          <w:sz w:val="24"/>
          <w:szCs w:val="24"/>
        </w:rPr>
        <w:t>Where possible, Employees shall not be required to work beyond 1800 hours on the day preceding the designated days of rest when designated days of rest fall on a weekend</w:t>
      </w:r>
      <w:r w:rsidR="003F39E9">
        <w:rPr>
          <w:rFonts w:asciiTheme="minorHAnsi" w:hAnsiTheme="minorHAnsi" w:cstheme="minorHAnsi"/>
          <w:b/>
          <w:sz w:val="24"/>
          <w:szCs w:val="24"/>
        </w:rPr>
        <w:t>.</w:t>
      </w:r>
      <w:r w:rsidRPr="00CF5570">
        <w:t>This clause does not apply to Part-time Employees who are employed specifically for weekend work.</w:t>
      </w:r>
    </w:p>
    <w:p w14:paraId="20798767" w14:textId="15163AF9" w:rsidR="00BD29CB" w:rsidRPr="00615F59" w:rsidRDefault="000F4EA5" w:rsidP="00615F59">
      <w:pPr>
        <w:pStyle w:val="Clause1a"/>
        <w:widowControl w:val="0"/>
        <w:tabs>
          <w:tab w:val="clear" w:pos="1440"/>
          <w:tab w:val="left" w:pos="741"/>
          <w:tab w:val="left" w:pos="2160"/>
        </w:tabs>
        <w:spacing w:before="120" w:after="120"/>
        <w:ind w:left="2880" w:hanging="1440"/>
        <w:rPr>
          <w:sz w:val="22"/>
          <w:szCs w:val="22"/>
        </w:rPr>
      </w:pPr>
      <w:r w:rsidRPr="00CF5570">
        <w:rPr>
          <w:sz w:val="22"/>
          <w:szCs w:val="22"/>
        </w:rPr>
        <w:t>(d)</w:t>
      </w:r>
      <w:r w:rsidRPr="00CF5570">
        <w:rPr>
          <w:sz w:val="22"/>
          <w:szCs w:val="22"/>
        </w:rPr>
        <w:tab/>
        <w:t>(i)</w:t>
      </w:r>
      <w:r w:rsidRPr="00CF5570">
        <w:rPr>
          <w:sz w:val="22"/>
          <w:szCs w:val="22"/>
        </w:rPr>
        <w:tab/>
        <w:t>Regular Part-time Employees who wish to be considered for additional hours of work to meet temporary operational requirements within their Employee grouping</w:t>
      </w:r>
      <w:r w:rsidRPr="00CF5570">
        <w:rPr>
          <w:b/>
          <w:sz w:val="22"/>
          <w:szCs w:val="22"/>
        </w:rPr>
        <w:t xml:space="preserve"> </w:t>
      </w:r>
      <w:r w:rsidRPr="00CF5570">
        <w:rPr>
          <w:sz w:val="22"/>
          <w:szCs w:val="22"/>
        </w:rPr>
        <w:t>shall advise</w:t>
      </w:r>
      <w:r w:rsidR="00E44763">
        <w:rPr>
          <w:sz w:val="22"/>
          <w:szCs w:val="22"/>
        </w:rPr>
        <w:t xml:space="preserve"> </w:t>
      </w:r>
      <w:r w:rsidR="00E44763" w:rsidRPr="00BD29CB">
        <w:rPr>
          <w:sz w:val="22"/>
          <w:szCs w:val="22"/>
        </w:rPr>
        <w:t>the Employer of their availability in a manner set out by the Employer</w:t>
      </w:r>
      <w:r w:rsidR="00BD29CB" w:rsidRPr="00BD29CB">
        <w:rPr>
          <w:sz w:val="22"/>
          <w:szCs w:val="22"/>
        </w:rPr>
        <w:t>.</w:t>
      </w:r>
    </w:p>
    <w:p w14:paraId="34C43129" w14:textId="714C46B1" w:rsidR="00AA3767" w:rsidRPr="00E44763" w:rsidRDefault="000F4EA5" w:rsidP="00E44763">
      <w:pPr>
        <w:pStyle w:val="Clause1a"/>
        <w:widowControl w:val="0"/>
        <w:tabs>
          <w:tab w:val="clear" w:pos="1440"/>
          <w:tab w:val="left" w:pos="741"/>
          <w:tab w:val="left" w:pos="2160"/>
        </w:tabs>
        <w:spacing w:before="120" w:after="120"/>
        <w:ind w:left="2880" w:firstLine="0"/>
        <w:rPr>
          <w:strike/>
          <w:sz w:val="22"/>
          <w:szCs w:val="22"/>
        </w:rPr>
      </w:pPr>
      <w:r w:rsidRPr="00CF5570">
        <w:rPr>
          <w:sz w:val="22"/>
          <w:szCs w:val="22"/>
        </w:rPr>
        <w:t>Employees on layoff, or</w:t>
      </w:r>
      <w:r w:rsidR="002F0A5F" w:rsidRPr="00CF5570">
        <w:rPr>
          <w:sz w:val="22"/>
          <w:szCs w:val="22"/>
        </w:rPr>
        <w:t xml:space="preserve"> who have had their normal ho</w:t>
      </w:r>
      <w:r w:rsidR="00AA3767" w:rsidRPr="00CF5570">
        <w:rPr>
          <w:sz w:val="22"/>
          <w:szCs w:val="22"/>
        </w:rPr>
        <w:t>urs of work reduced, shall have priority for additiona</w:t>
      </w:r>
      <w:r w:rsidR="002F0A5F" w:rsidRPr="00CF5570">
        <w:rPr>
          <w:sz w:val="22"/>
          <w:szCs w:val="22"/>
        </w:rPr>
        <w:t>l</w:t>
      </w:r>
      <w:r w:rsidR="00AA3767" w:rsidRPr="00CF5570">
        <w:rPr>
          <w:sz w:val="22"/>
          <w:szCs w:val="22"/>
        </w:rPr>
        <w:t xml:space="preserve"> hours up to their normal hours of work. All other additional hours of work shall be offered in or</w:t>
      </w:r>
      <w:r w:rsidR="0056209E" w:rsidRPr="00CF5570">
        <w:rPr>
          <w:sz w:val="22"/>
          <w:szCs w:val="22"/>
        </w:rPr>
        <w:t>der of seniority, subject to (d</w:t>
      </w:r>
      <w:r w:rsidR="00AA3767" w:rsidRPr="00CF5570">
        <w:rPr>
          <w:sz w:val="22"/>
          <w:szCs w:val="22"/>
        </w:rPr>
        <w:t xml:space="preserve">)(ii). Part-Time Employees shall be given first opportunity </w:t>
      </w:r>
      <w:r w:rsidR="00E44763" w:rsidRPr="00BD29CB">
        <w:rPr>
          <w:sz w:val="22"/>
          <w:szCs w:val="22"/>
        </w:rPr>
        <w:t>for additional hours paid at the Basic Rate of Pay.</w:t>
      </w:r>
      <w:r w:rsidR="00E44763">
        <w:rPr>
          <w:b/>
          <w:bCs/>
          <w:sz w:val="22"/>
          <w:szCs w:val="22"/>
        </w:rPr>
        <w:t xml:space="preserve"> </w:t>
      </w:r>
    </w:p>
    <w:p w14:paraId="10CEADF8" w14:textId="1640F10F" w:rsidR="000F4EA5" w:rsidRPr="00CF5570" w:rsidRDefault="000F4EA5" w:rsidP="00CF5570">
      <w:pPr>
        <w:pStyle w:val="Clause1"/>
        <w:widowControl w:val="0"/>
        <w:spacing w:before="120" w:after="120"/>
        <w:ind w:left="2880" w:hanging="720"/>
        <w:rPr>
          <w:sz w:val="22"/>
          <w:szCs w:val="22"/>
        </w:rPr>
      </w:pPr>
      <w:r w:rsidRPr="00CF5570">
        <w:rPr>
          <w:sz w:val="22"/>
          <w:szCs w:val="22"/>
        </w:rPr>
        <w:t>(i</w:t>
      </w:r>
      <w:r w:rsidR="002F0A5F" w:rsidRPr="00CF5570">
        <w:rPr>
          <w:sz w:val="22"/>
          <w:szCs w:val="22"/>
        </w:rPr>
        <w:t>i</w:t>
      </w:r>
      <w:r w:rsidRPr="00CF5570">
        <w:rPr>
          <w:sz w:val="22"/>
          <w:szCs w:val="22"/>
        </w:rPr>
        <w:t>)</w:t>
      </w:r>
      <w:r w:rsidRPr="00CF5570">
        <w:rPr>
          <w:sz w:val="22"/>
          <w:szCs w:val="22"/>
        </w:rPr>
        <w:tab/>
      </w:r>
      <w:r w:rsidR="002F0A5F" w:rsidRPr="00CF5570">
        <w:rPr>
          <w:sz w:val="22"/>
          <w:szCs w:val="22"/>
        </w:rPr>
        <w:t xml:space="preserve">Employees who have indicated their availability will be contacted </w:t>
      </w:r>
      <w:r w:rsidR="00E44763" w:rsidRPr="00BD29CB">
        <w:rPr>
          <w:sz w:val="22"/>
          <w:szCs w:val="22"/>
        </w:rPr>
        <w:t>at the contact number/ email address</w:t>
      </w:r>
      <w:r w:rsidR="00E44763">
        <w:rPr>
          <w:b/>
          <w:bCs/>
          <w:sz w:val="22"/>
          <w:szCs w:val="22"/>
        </w:rPr>
        <w:t xml:space="preserve"> </w:t>
      </w:r>
      <w:r w:rsidR="002F0A5F" w:rsidRPr="00CF5570">
        <w:rPr>
          <w:sz w:val="22"/>
          <w:szCs w:val="22"/>
        </w:rPr>
        <w:t>provided by the Employee. If there is no response, the Employer will move on to the next name on the list to offer the hours.</w:t>
      </w:r>
    </w:p>
    <w:p w14:paraId="63F4B0E0" w14:textId="2C9D62E7" w:rsidR="000F4EA5" w:rsidRPr="00CF5570" w:rsidRDefault="000F4EA5" w:rsidP="00CF5570">
      <w:pPr>
        <w:pStyle w:val="Clause1"/>
        <w:widowControl w:val="0"/>
        <w:spacing w:before="120" w:after="120"/>
        <w:ind w:left="2880" w:hanging="720"/>
        <w:rPr>
          <w:sz w:val="22"/>
          <w:szCs w:val="22"/>
        </w:rPr>
      </w:pPr>
      <w:r w:rsidRPr="00CF5570">
        <w:rPr>
          <w:sz w:val="22"/>
          <w:szCs w:val="22"/>
        </w:rPr>
        <w:t>(ii</w:t>
      </w:r>
      <w:r w:rsidR="002F0A5F" w:rsidRPr="00CF5570">
        <w:rPr>
          <w:sz w:val="22"/>
          <w:szCs w:val="22"/>
        </w:rPr>
        <w:t>i</w:t>
      </w:r>
      <w:r w:rsidRPr="00CF5570">
        <w:rPr>
          <w:sz w:val="22"/>
          <w:szCs w:val="22"/>
        </w:rPr>
        <w:t>)</w:t>
      </w:r>
      <w:r w:rsidRPr="00CF5570">
        <w:rPr>
          <w:sz w:val="22"/>
          <w:szCs w:val="22"/>
        </w:rPr>
        <w:tab/>
      </w:r>
      <w:r w:rsidR="002F0A5F" w:rsidRPr="00CF5570">
        <w:rPr>
          <w:sz w:val="22"/>
          <w:szCs w:val="22"/>
        </w:rPr>
        <w:t xml:space="preserve">At the </w:t>
      </w:r>
      <w:r w:rsidR="0056209E" w:rsidRPr="00CF5570">
        <w:rPr>
          <w:sz w:val="22"/>
          <w:szCs w:val="22"/>
        </w:rPr>
        <w:t>time</w:t>
      </w:r>
      <w:r w:rsidR="002F0A5F" w:rsidRPr="00CF5570">
        <w:rPr>
          <w:sz w:val="22"/>
          <w:szCs w:val="22"/>
        </w:rPr>
        <w:t xml:space="preserve"> additional work is being offered, the Employee shall be responsible for advising the Employer whether the Employee will be in an overtime situation if</w:t>
      </w:r>
      <w:r w:rsidR="003A1BE0" w:rsidRPr="003A1BE0">
        <w:rPr>
          <w:b/>
          <w:sz w:val="22"/>
          <w:szCs w:val="22"/>
        </w:rPr>
        <w:t xml:space="preserve"> </w:t>
      </w:r>
      <w:r w:rsidR="003A1BE0" w:rsidRPr="0013748F">
        <w:rPr>
          <w:sz w:val="22"/>
          <w:szCs w:val="22"/>
        </w:rPr>
        <w:t>the Employee</w:t>
      </w:r>
      <w:r w:rsidR="003A1BE0" w:rsidRPr="003A1BE0">
        <w:rPr>
          <w:b/>
          <w:sz w:val="22"/>
          <w:szCs w:val="22"/>
        </w:rPr>
        <w:t xml:space="preserve"> </w:t>
      </w:r>
      <w:r w:rsidR="002F0A5F" w:rsidRPr="00CF5570">
        <w:rPr>
          <w:sz w:val="22"/>
          <w:szCs w:val="22"/>
        </w:rPr>
        <w:t xml:space="preserve">accepts the additional work. The Employer is not obligated to call in Part-time Employees for additional work if such additional work would result in </w:t>
      </w:r>
      <w:r w:rsidR="0056209E" w:rsidRPr="00CF5570">
        <w:rPr>
          <w:sz w:val="22"/>
          <w:szCs w:val="22"/>
        </w:rPr>
        <w:t>the</w:t>
      </w:r>
      <w:r w:rsidR="002F0A5F" w:rsidRPr="00CF5570">
        <w:rPr>
          <w:sz w:val="22"/>
          <w:szCs w:val="22"/>
        </w:rPr>
        <w:t xml:space="preserve"> Employer having to incur overtime costs.</w:t>
      </w:r>
    </w:p>
    <w:p w14:paraId="5396979C" w14:textId="546C908F"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(e)</w:t>
      </w:r>
      <w:r w:rsidRPr="00CF5570">
        <w:rPr>
          <w:sz w:val="22"/>
          <w:szCs w:val="22"/>
        </w:rPr>
        <w:tab/>
        <w:t>The Basic Rate of Pay will prevail for additional hours of work voluntarily accepted by a Regular Part-time Employee beyond</w:t>
      </w:r>
      <w:r w:rsidR="003A1BE0" w:rsidRPr="003A1BE0">
        <w:rPr>
          <w:b/>
          <w:sz w:val="22"/>
          <w:szCs w:val="22"/>
        </w:rPr>
        <w:t xml:space="preserve"> </w:t>
      </w:r>
      <w:r w:rsidR="003A1BE0" w:rsidRPr="0013748F">
        <w:rPr>
          <w:sz w:val="22"/>
          <w:szCs w:val="22"/>
        </w:rPr>
        <w:t xml:space="preserve">their </w:t>
      </w:r>
      <w:r w:rsidRPr="00CF5570">
        <w:rPr>
          <w:sz w:val="22"/>
          <w:szCs w:val="22"/>
        </w:rPr>
        <w:t>scheduled hours</w:t>
      </w:r>
      <w:r w:rsidR="00E44763">
        <w:rPr>
          <w:b/>
          <w:bCs/>
          <w:sz w:val="22"/>
          <w:szCs w:val="22"/>
        </w:rPr>
        <w:t xml:space="preserve">. </w:t>
      </w:r>
      <w:r w:rsidR="00E44763" w:rsidRPr="00BD29CB">
        <w:rPr>
          <w:sz w:val="22"/>
          <w:szCs w:val="22"/>
        </w:rPr>
        <w:t>Where any of the following conditions are met, such Employee shall be entitled to overtime paid in accordance with Article 15.01(b).</w:t>
      </w:r>
      <w:r w:rsidRPr="00BD29CB">
        <w:rPr>
          <w:sz w:val="22"/>
          <w:szCs w:val="22"/>
        </w:rPr>
        <w:t xml:space="preserve"> </w:t>
      </w:r>
    </w:p>
    <w:p w14:paraId="53431177" w14:textId="6D59CAAE" w:rsidR="000F4EA5" w:rsidRPr="00CF5570" w:rsidRDefault="000F4EA5" w:rsidP="00CF5570">
      <w:pPr>
        <w:pStyle w:val="Clause1"/>
        <w:widowControl w:val="0"/>
        <w:spacing w:before="120" w:after="120"/>
        <w:ind w:left="2880" w:hanging="720"/>
        <w:rPr>
          <w:sz w:val="22"/>
          <w:szCs w:val="22"/>
        </w:rPr>
      </w:pPr>
      <w:r w:rsidRPr="00CF5570">
        <w:rPr>
          <w:sz w:val="22"/>
          <w:szCs w:val="22"/>
        </w:rPr>
        <w:t>(i)</w:t>
      </w:r>
      <w:r w:rsidRPr="00CF5570">
        <w:rPr>
          <w:sz w:val="22"/>
          <w:szCs w:val="22"/>
        </w:rPr>
        <w:tab/>
        <w:t xml:space="preserve">the hours worked exceed seven point seven five (7.75) hours per day; </w:t>
      </w:r>
    </w:p>
    <w:p w14:paraId="4F01DB3F" w14:textId="1FFBDE41" w:rsidR="000F4EA5" w:rsidRPr="00CF5570" w:rsidRDefault="000F4EA5" w:rsidP="00CF5570">
      <w:pPr>
        <w:pStyle w:val="Clause1"/>
        <w:widowControl w:val="0"/>
        <w:spacing w:before="120" w:after="120"/>
        <w:ind w:left="2880" w:hanging="720"/>
        <w:rPr>
          <w:sz w:val="22"/>
          <w:szCs w:val="22"/>
        </w:rPr>
      </w:pPr>
      <w:r w:rsidRPr="00CF5570">
        <w:rPr>
          <w:sz w:val="22"/>
          <w:szCs w:val="22"/>
        </w:rPr>
        <w:t>(ii)</w:t>
      </w:r>
      <w:r w:rsidRPr="00CF5570">
        <w:rPr>
          <w:sz w:val="22"/>
          <w:szCs w:val="22"/>
        </w:rPr>
        <w:tab/>
        <w:t xml:space="preserve">the hours worked exceed thirty-eight point seven five (38.75) hours per week averaged over one (1) complete cycle of the shift schedule; </w:t>
      </w:r>
    </w:p>
    <w:p w14:paraId="1544D1A3" w14:textId="4C01642E" w:rsidR="000F4EA5" w:rsidRPr="00CF5570" w:rsidRDefault="000F4EA5" w:rsidP="00CF5570">
      <w:pPr>
        <w:pStyle w:val="Clause1"/>
        <w:widowControl w:val="0"/>
        <w:spacing w:before="120" w:after="120"/>
        <w:ind w:left="2880" w:hanging="720"/>
        <w:rPr>
          <w:sz w:val="22"/>
          <w:szCs w:val="22"/>
        </w:rPr>
      </w:pPr>
      <w:r w:rsidRPr="00CF5570">
        <w:rPr>
          <w:sz w:val="22"/>
          <w:szCs w:val="22"/>
        </w:rPr>
        <w:t>(iii)</w:t>
      </w:r>
      <w:r w:rsidRPr="00CF5570">
        <w:rPr>
          <w:sz w:val="22"/>
          <w:szCs w:val="22"/>
        </w:rPr>
        <w:tab/>
        <w:t>the Part-time Employee work</w:t>
      </w:r>
      <w:r w:rsidR="00E44763">
        <w:rPr>
          <w:sz w:val="22"/>
          <w:szCs w:val="22"/>
        </w:rPr>
        <w:t>s</w:t>
      </w:r>
      <w:r w:rsidRPr="00CF5570">
        <w:rPr>
          <w:sz w:val="22"/>
          <w:szCs w:val="22"/>
        </w:rPr>
        <w:t xml:space="preserve"> in excess of six (6) consecutive days without days off;</w:t>
      </w:r>
      <w:r w:rsidR="00E44763">
        <w:rPr>
          <w:sz w:val="22"/>
          <w:szCs w:val="22"/>
        </w:rPr>
        <w:t xml:space="preserve"> or</w:t>
      </w:r>
      <w:r w:rsidRPr="00CF5570">
        <w:rPr>
          <w:sz w:val="22"/>
          <w:szCs w:val="22"/>
        </w:rPr>
        <w:t xml:space="preserve"> </w:t>
      </w:r>
    </w:p>
    <w:p w14:paraId="0C2B1436" w14:textId="6C6D2654" w:rsidR="000F4EA5" w:rsidRPr="00CF5570" w:rsidRDefault="000F4EA5" w:rsidP="00CF5570">
      <w:pPr>
        <w:pStyle w:val="Clause1"/>
        <w:widowControl w:val="0"/>
        <w:spacing w:before="120" w:after="120"/>
        <w:ind w:left="2880" w:hanging="720"/>
        <w:rPr>
          <w:strike/>
          <w:sz w:val="22"/>
          <w:szCs w:val="22"/>
        </w:rPr>
      </w:pPr>
      <w:r w:rsidRPr="00CF5570">
        <w:rPr>
          <w:sz w:val="22"/>
          <w:szCs w:val="22"/>
        </w:rPr>
        <w:t>(iv)</w:t>
      </w:r>
      <w:r w:rsidRPr="00CF5570">
        <w:rPr>
          <w:sz w:val="22"/>
          <w:szCs w:val="22"/>
        </w:rPr>
        <w:tab/>
        <w:t>the Part-time Employee work</w:t>
      </w:r>
      <w:r w:rsidR="00E44763">
        <w:rPr>
          <w:sz w:val="22"/>
          <w:szCs w:val="22"/>
        </w:rPr>
        <w:t>s</w:t>
      </w:r>
      <w:r w:rsidRPr="00CF5570">
        <w:rPr>
          <w:sz w:val="22"/>
          <w:szCs w:val="22"/>
        </w:rPr>
        <w:t xml:space="preserve"> in excess of ten (10) days in a fourteen (14) day period.</w:t>
      </w:r>
    </w:p>
    <w:p w14:paraId="52BAF655" w14:textId="77777777" w:rsidR="000F4EA5" w:rsidRPr="00CF5570" w:rsidRDefault="000F4EA5" w:rsidP="00CF5570">
      <w:pPr>
        <w:pStyle w:val="Clause1"/>
        <w:widowControl w:val="0"/>
        <w:spacing w:before="120" w:after="120"/>
        <w:rPr>
          <w:b/>
          <w:sz w:val="22"/>
          <w:szCs w:val="22"/>
        </w:rPr>
      </w:pPr>
      <w:r w:rsidRPr="00CF5570">
        <w:rPr>
          <w:sz w:val="22"/>
          <w:szCs w:val="22"/>
        </w:rPr>
        <w:t>14.10</w:t>
      </w:r>
      <w:r w:rsidRPr="00CF5570">
        <w:rPr>
          <w:sz w:val="22"/>
          <w:szCs w:val="22"/>
        </w:rPr>
        <w:tab/>
      </w:r>
      <w:r w:rsidRPr="00CF5570">
        <w:rPr>
          <w:b/>
          <w:sz w:val="22"/>
          <w:szCs w:val="22"/>
          <w:u w:val="single"/>
        </w:rPr>
        <w:t>Optional Scheduling Provisions</w:t>
      </w:r>
    </w:p>
    <w:p w14:paraId="698909B2" w14:textId="039F1DD8" w:rsidR="000F4EA5" w:rsidRPr="00CF5570" w:rsidRDefault="000F4EA5" w:rsidP="00CF5570">
      <w:pPr>
        <w:widowControl w:val="0"/>
        <w:spacing w:before="120" w:after="120"/>
        <w:ind w:left="1440"/>
        <w:jc w:val="both"/>
        <w:rPr>
          <w:rFonts w:ascii="Palatino" w:hAnsi="Palatino" w:cs="Times New Roman"/>
        </w:rPr>
      </w:pPr>
      <w:r w:rsidRPr="00CF5570">
        <w:rPr>
          <w:rFonts w:ascii="Palatino" w:hAnsi="Palatino" w:cs="Times New Roman"/>
        </w:rPr>
        <w:t xml:space="preserve">Optional scheduling provisions may be mutually agreed to in writing between the </w:t>
      </w:r>
      <w:r w:rsidRPr="00CF5570">
        <w:rPr>
          <w:rFonts w:ascii="Palatino" w:hAnsi="Palatino" w:cs="Times New Roman"/>
        </w:rPr>
        <w:lastRenderedPageBreak/>
        <w:t>Employer and the Union. The Employer shall consider any optional schedule which is proposed in writing by the Union.</w:t>
      </w:r>
    </w:p>
    <w:p w14:paraId="4945E44E" w14:textId="54A2C652" w:rsidR="000F4EA5" w:rsidRPr="00CF5570" w:rsidRDefault="000F4EA5" w:rsidP="00CF5570">
      <w:pPr>
        <w:pStyle w:val="Clause1"/>
        <w:widowControl w:val="0"/>
        <w:spacing w:before="120" w:after="120"/>
        <w:rPr>
          <w:b/>
          <w:sz w:val="22"/>
          <w:szCs w:val="22"/>
          <w:u w:val="single"/>
        </w:rPr>
      </w:pPr>
      <w:r w:rsidRPr="00CF5570">
        <w:rPr>
          <w:sz w:val="22"/>
          <w:szCs w:val="22"/>
        </w:rPr>
        <w:t>14.11</w:t>
      </w:r>
      <w:r w:rsidRPr="00CF5570">
        <w:rPr>
          <w:sz w:val="22"/>
          <w:szCs w:val="22"/>
        </w:rPr>
        <w:tab/>
      </w:r>
      <w:r w:rsidRPr="00CF5570">
        <w:rPr>
          <w:b/>
          <w:sz w:val="22"/>
          <w:szCs w:val="22"/>
          <w:u w:val="single"/>
        </w:rPr>
        <w:t>Extended/Modified Work Day</w:t>
      </w:r>
    </w:p>
    <w:p w14:paraId="54297BF8" w14:textId="0A48AA15"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Where the Parties agree to implement a system employing an extended/modified work day, they shall evidence such agreement by signing a document indicating those positions/work areas/programs to which the agreement applies and indicating the implementation timelines, and the resulting amendments to regular hours of work and related articles. The list of positions/work areas/programs may be amended from time to time by the Parties.</w:t>
      </w:r>
    </w:p>
    <w:p w14:paraId="4EFA69DD" w14:textId="28AB45A0" w:rsidR="00BD29CB" w:rsidRPr="00615F59" w:rsidRDefault="000F4EA5" w:rsidP="00615F59">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Either Party will provide the other Party with at least twenty-eight (28) calendar days notice, in writing, of their intent to terminate this agreement. Within the twenty-eight (28) day notice period, the Employer shall post a new schedule pursuant to Article 14.02.</w:t>
      </w:r>
    </w:p>
    <w:p w14:paraId="32D62AF8" w14:textId="32645AC1"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The Parties agree that with the exception of those amendments when an extended/modified work day is implemented, all other Articles shall remain in full force and effect.</w:t>
      </w:r>
    </w:p>
    <w:p w14:paraId="14FB7EF0" w14:textId="37EEB0A0" w:rsidR="00606891" w:rsidRDefault="00606891">
      <w:pPr>
        <w:rPr>
          <w:rFonts w:ascii="Palatino" w:hAnsi="Palatino" w:cs="Times New Roman"/>
          <w:b/>
          <w:kern w:val="32"/>
          <w:u w:val="single"/>
        </w:rPr>
      </w:pPr>
      <w:r>
        <w:rPr>
          <w:rFonts w:ascii="Palatino" w:hAnsi="Palatino" w:cs="Times New Roman"/>
          <w:b/>
          <w:kern w:val="32"/>
          <w:u w:val="single"/>
        </w:rPr>
        <w:br w:type="page"/>
      </w:r>
    </w:p>
    <w:p w14:paraId="4CD5BBA7" w14:textId="13E13236" w:rsidR="00CC1959" w:rsidRPr="00CC1959" w:rsidRDefault="00CC1959" w:rsidP="00CF5570">
      <w:pPr>
        <w:pStyle w:val="Heading1"/>
        <w:keepNext w:val="0"/>
        <w:widowControl w:val="0"/>
        <w:spacing w:before="120" w:after="120"/>
        <w:jc w:val="center"/>
        <w:rPr>
          <w:rFonts w:ascii="Palatino" w:hAnsi="Palatino" w:cs="Times New Roman"/>
          <w:bCs w:val="0"/>
          <w:sz w:val="22"/>
          <w:szCs w:val="22"/>
        </w:rPr>
      </w:pPr>
      <w:r w:rsidRPr="00CC1959">
        <w:rPr>
          <w:rFonts w:ascii="Palatino" w:hAnsi="Palatino" w:cs="Times New Roman"/>
          <w:bCs w:val="0"/>
          <w:sz w:val="22"/>
          <w:szCs w:val="22"/>
        </w:rPr>
        <w:lastRenderedPageBreak/>
        <w:t>AMEND</w:t>
      </w:r>
    </w:p>
    <w:p w14:paraId="4E9FC6B9" w14:textId="0A432456"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15</w:t>
      </w:r>
      <w:r w:rsidR="00CF5570">
        <w:rPr>
          <w:rFonts w:ascii="Palatino" w:hAnsi="Palatino" w:cs="Times New Roman"/>
          <w:bCs w:val="0"/>
          <w:sz w:val="22"/>
          <w:szCs w:val="22"/>
          <w:u w:val="single"/>
        </w:rPr>
        <w:br/>
      </w:r>
      <w:r w:rsidRPr="00CF5570">
        <w:rPr>
          <w:rFonts w:ascii="Palatino" w:hAnsi="Palatino" w:cs="Times New Roman"/>
          <w:bCs w:val="0"/>
          <w:sz w:val="22"/>
          <w:szCs w:val="22"/>
          <w:u w:val="single"/>
        </w:rPr>
        <w:t>OVERTIME</w:t>
      </w:r>
    </w:p>
    <w:p w14:paraId="192C9B91" w14:textId="77777777" w:rsidR="00DD4A3E" w:rsidRPr="00CF5570" w:rsidRDefault="00DD4A3E" w:rsidP="00CF5570">
      <w:pPr>
        <w:pStyle w:val="Clause1"/>
        <w:widowControl w:val="0"/>
        <w:tabs>
          <w:tab w:val="left" w:pos="1440"/>
        </w:tabs>
        <w:spacing w:before="120" w:after="120"/>
        <w:ind w:left="2160" w:hanging="2160"/>
        <w:rPr>
          <w:sz w:val="22"/>
          <w:szCs w:val="22"/>
        </w:rPr>
      </w:pPr>
      <w:r w:rsidRPr="00CF5570">
        <w:rPr>
          <w:sz w:val="22"/>
          <w:szCs w:val="22"/>
        </w:rPr>
        <w:t>15.01</w:t>
      </w:r>
      <w:r w:rsidRPr="00CF5570">
        <w:rPr>
          <w:sz w:val="22"/>
          <w:szCs w:val="22"/>
        </w:rPr>
        <w:tab/>
        <w:t>(a)</w:t>
      </w:r>
      <w:r w:rsidRPr="00CF5570">
        <w:rPr>
          <w:sz w:val="22"/>
          <w:szCs w:val="22"/>
        </w:rPr>
        <w:tab/>
        <w:t>The Employer shall determine when overtime is necessary and for what period of time it is required.</w:t>
      </w:r>
    </w:p>
    <w:p w14:paraId="5F58D547" w14:textId="6A529B49" w:rsidR="00DD4A3E" w:rsidRPr="00CF5570" w:rsidRDefault="00DD4A3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 xml:space="preserve">All authorized overtime worked in excess of and in conjunction with seven </w:t>
      </w:r>
      <w:r w:rsidRPr="00615F59">
        <w:rPr>
          <w:color w:val="000000" w:themeColor="text1"/>
          <w:sz w:val="22"/>
          <w:szCs w:val="22"/>
        </w:rPr>
        <w:t xml:space="preserve">point seven five (7.75) hours per day shall be paid at the rate of two times (2X) </w:t>
      </w:r>
      <w:r w:rsidRPr="00CF5570">
        <w:rPr>
          <w:sz w:val="22"/>
          <w:szCs w:val="22"/>
        </w:rPr>
        <w:t>the Basic Rate of Pay.</w:t>
      </w:r>
    </w:p>
    <w:p w14:paraId="6DFAE932" w14:textId="1C0DB5A9" w:rsidR="00DD4A3E" w:rsidRPr="00CF5570" w:rsidRDefault="00DD4A3E" w:rsidP="00CF5570">
      <w:pPr>
        <w:pStyle w:val="Clause1"/>
        <w:widowControl w:val="0"/>
        <w:spacing w:before="120" w:after="120"/>
        <w:rPr>
          <w:sz w:val="22"/>
          <w:szCs w:val="22"/>
        </w:rPr>
      </w:pPr>
      <w:r w:rsidRPr="00CF5570">
        <w:rPr>
          <w:sz w:val="22"/>
          <w:szCs w:val="22"/>
        </w:rPr>
        <w:t>15.02</w:t>
      </w:r>
      <w:r w:rsidRPr="00CF5570">
        <w:rPr>
          <w:sz w:val="22"/>
          <w:szCs w:val="22"/>
        </w:rPr>
        <w:tab/>
        <w:t>Failure to provide at least fifteen point five (15.5) hours rest between scheduled shifts, or twelve (12) hours where applicable, shall result in payment of overtime at established rates for any hours worked during normal rest periods unless the Employer and the Union have mutually agreed to optional scheduling provisions that provide for less than fifteen point five (15.5) hours rest between scheduled shifts.</w:t>
      </w:r>
    </w:p>
    <w:p w14:paraId="4DD10C4A" w14:textId="77777777" w:rsidR="00DD4A3E" w:rsidRPr="00CF5570" w:rsidRDefault="00DD4A3E" w:rsidP="00CF5570">
      <w:pPr>
        <w:pStyle w:val="Clause1"/>
        <w:widowControl w:val="0"/>
        <w:spacing w:before="120" w:after="120"/>
        <w:rPr>
          <w:sz w:val="22"/>
          <w:szCs w:val="22"/>
        </w:rPr>
      </w:pPr>
      <w:r w:rsidRPr="00CF5570">
        <w:rPr>
          <w:sz w:val="22"/>
          <w:szCs w:val="22"/>
        </w:rPr>
        <w:t>15.03</w:t>
      </w:r>
      <w:r w:rsidRPr="00CF5570">
        <w:rPr>
          <w:sz w:val="22"/>
          <w:szCs w:val="22"/>
        </w:rPr>
        <w:tab/>
        <w:t>Employees shall not be required to layoff during their regular scheduled shifts to equalize any overtime worked previously.</w:t>
      </w:r>
    </w:p>
    <w:p w14:paraId="3EF7A21B" w14:textId="01F00405" w:rsidR="006516EB" w:rsidRDefault="001859DD" w:rsidP="006516EB">
      <w:pPr>
        <w:keepLines/>
        <w:autoSpaceDE w:val="0"/>
        <w:autoSpaceDN w:val="0"/>
        <w:snapToGrid w:val="0"/>
        <w:spacing w:before="120" w:after="120"/>
        <w:ind w:left="1440" w:hanging="1440"/>
        <w:jc w:val="both"/>
        <w:rPr>
          <w:rFonts w:ascii="Times New Roman" w:hAnsi="Times New Roman"/>
          <w:b/>
          <w:bCs/>
          <w:sz w:val="24"/>
          <w:szCs w:val="24"/>
        </w:rPr>
      </w:pPr>
      <w:r w:rsidRPr="0013748F">
        <w:t>15.04</w:t>
      </w:r>
      <w:r w:rsidRPr="0013748F">
        <w:tab/>
      </w:r>
      <w:r w:rsidRPr="006516EB">
        <w:t xml:space="preserve">An Employee who is eligible for overtime and who works </w:t>
      </w:r>
      <w:r w:rsidRPr="006516EB">
        <w:rPr>
          <w:strike/>
        </w:rPr>
        <w:t>a double shift (continuous)</w:t>
      </w:r>
      <w:r w:rsidRPr="006516EB">
        <w:t xml:space="preserve"> </w:t>
      </w:r>
      <w:r w:rsidRPr="006516EB">
        <w:rPr>
          <w:strike/>
        </w:rPr>
        <w:t>provided with access to a meal during the second (2</w:t>
      </w:r>
      <w:r w:rsidRPr="006516EB">
        <w:rPr>
          <w:strike/>
          <w:vertAlign w:val="superscript"/>
        </w:rPr>
        <w:t>nd</w:t>
      </w:r>
      <w:r w:rsidRPr="006516EB">
        <w:rPr>
          <w:strike/>
        </w:rPr>
        <w:t xml:space="preserve">) shift at no cost, to a maximum value of </w:t>
      </w:r>
      <w:r w:rsidRPr="006516EB">
        <w:rPr>
          <w:strike/>
          <w:color w:val="000000" w:themeColor="text1"/>
        </w:rPr>
        <w:t>$20.75.</w:t>
      </w:r>
      <w:r w:rsidR="00CC1959" w:rsidRPr="006516EB">
        <w:rPr>
          <w:b/>
          <w:bCs/>
          <w:strike/>
          <w:color w:val="000000" w:themeColor="text1"/>
        </w:rPr>
        <w:t xml:space="preserve"> </w:t>
      </w:r>
      <w:r w:rsidR="003F39E9">
        <w:rPr>
          <w:b/>
          <w:bCs/>
        </w:rPr>
        <w:t>i</w:t>
      </w:r>
      <w:r w:rsidR="006516EB">
        <w:rPr>
          <w:b/>
          <w:bCs/>
        </w:rPr>
        <w:t xml:space="preserve">n excess of three (3) hours </w:t>
      </w:r>
      <w:r w:rsidR="006516EB" w:rsidRPr="006516EB">
        <w:t xml:space="preserve">shall be </w:t>
      </w:r>
      <w:r w:rsidR="006516EB" w:rsidRPr="00CC1959">
        <w:rPr>
          <w:rFonts w:ascii="Times New Roman" w:hAnsi="Times New Roman"/>
          <w:b/>
          <w:bCs/>
          <w:sz w:val="24"/>
          <w:szCs w:val="24"/>
        </w:rPr>
        <w:t>reimbursed twenty-five dollars ($25.00) for meals and snacks</w:t>
      </w:r>
      <w:r w:rsidR="006516EB">
        <w:rPr>
          <w:rFonts w:ascii="Times New Roman" w:hAnsi="Times New Roman"/>
          <w:b/>
          <w:bCs/>
          <w:sz w:val="24"/>
          <w:szCs w:val="24"/>
        </w:rPr>
        <w:t>, without a receipt</w:t>
      </w:r>
      <w:r w:rsidR="006516EB" w:rsidRPr="00CC1959">
        <w:rPr>
          <w:rFonts w:ascii="Times New Roman" w:hAnsi="Times New Roman"/>
          <w:b/>
          <w:bCs/>
          <w:sz w:val="24"/>
          <w:szCs w:val="24"/>
        </w:rPr>
        <w:t>.</w:t>
      </w:r>
    </w:p>
    <w:p w14:paraId="547E3C8E" w14:textId="4DFBBEA5" w:rsidR="00BC425B" w:rsidRDefault="00BC425B" w:rsidP="006516EB">
      <w:pPr>
        <w:keepLines/>
        <w:autoSpaceDE w:val="0"/>
        <w:autoSpaceDN w:val="0"/>
        <w:snapToGrid w:val="0"/>
        <w:spacing w:before="120" w:after="120"/>
        <w:ind w:left="1440" w:hanging="1440"/>
        <w:jc w:val="both"/>
        <w:rPr>
          <w:rFonts w:ascii="Times New Roman" w:hAnsi="Times New Roman"/>
          <w:b/>
          <w:bCs/>
          <w:sz w:val="24"/>
          <w:szCs w:val="24"/>
        </w:rPr>
      </w:pPr>
      <w:r>
        <w:rPr>
          <w:rFonts w:ascii="Times New Roman" w:hAnsi="Times New Roman"/>
          <w:b/>
          <w:bCs/>
          <w:sz w:val="24"/>
          <w:szCs w:val="24"/>
        </w:rPr>
        <w:t xml:space="preserve">15.05 </w:t>
      </w:r>
      <w:r>
        <w:rPr>
          <w:rFonts w:ascii="Times New Roman" w:hAnsi="Times New Roman"/>
          <w:b/>
          <w:bCs/>
          <w:sz w:val="24"/>
          <w:szCs w:val="24"/>
        </w:rPr>
        <w:tab/>
        <w:t>Overtime shall first be offered to fulltime employees then to part-time employees</w:t>
      </w:r>
      <w:r w:rsidR="006516EB">
        <w:rPr>
          <w:rFonts w:ascii="Times New Roman" w:hAnsi="Times New Roman"/>
          <w:b/>
          <w:bCs/>
          <w:sz w:val="24"/>
          <w:szCs w:val="24"/>
        </w:rPr>
        <w:t>.</w:t>
      </w:r>
      <w:r>
        <w:rPr>
          <w:rFonts w:ascii="Times New Roman" w:hAnsi="Times New Roman"/>
          <w:b/>
          <w:bCs/>
          <w:sz w:val="24"/>
          <w:szCs w:val="24"/>
        </w:rPr>
        <w:t xml:space="preserve"> </w:t>
      </w:r>
    </w:p>
    <w:p w14:paraId="50EF9476" w14:textId="77777777" w:rsidR="00BC425B" w:rsidRPr="00CC1959" w:rsidRDefault="00BC425B" w:rsidP="00CC1959">
      <w:pPr>
        <w:keepLines/>
        <w:autoSpaceDE w:val="0"/>
        <w:autoSpaceDN w:val="0"/>
        <w:snapToGrid w:val="0"/>
        <w:spacing w:before="120" w:after="120"/>
        <w:ind w:left="1440"/>
        <w:jc w:val="both"/>
        <w:rPr>
          <w:rFonts w:ascii="Times New Roman" w:hAnsi="Times New Roman"/>
          <w:b/>
          <w:bCs/>
          <w:sz w:val="24"/>
          <w:szCs w:val="24"/>
        </w:rPr>
      </w:pPr>
    </w:p>
    <w:p w14:paraId="67D146BA" w14:textId="368CD898" w:rsidR="00DD4A3E" w:rsidRPr="00CF5570" w:rsidRDefault="00DD4A3E" w:rsidP="00CF5570">
      <w:pPr>
        <w:pStyle w:val="Clause1"/>
        <w:widowControl w:val="0"/>
        <w:spacing w:before="120" w:after="120"/>
        <w:rPr>
          <w:sz w:val="22"/>
          <w:szCs w:val="22"/>
        </w:rPr>
      </w:pPr>
      <w:r w:rsidRPr="00CF5570">
        <w:rPr>
          <w:sz w:val="22"/>
          <w:szCs w:val="22"/>
        </w:rPr>
        <w:t>15.0</w:t>
      </w:r>
      <w:r w:rsidR="001859DD" w:rsidRPr="0013748F">
        <w:rPr>
          <w:sz w:val="22"/>
          <w:szCs w:val="22"/>
        </w:rPr>
        <w:t>5</w:t>
      </w:r>
      <w:r w:rsidRPr="00CF5570">
        <w:rPr>
          <w:sz w:val="22"/>
          <w:szCs w:val="22"/>
        </w:rPr>
        <w:tab/>
      </w:r>
      <w:r w:rsidRPr="00CF5570">
        <w:rPr>
          <w:b/>
          <w:sz w:val="22"/>
          <w:szCs w:val="22"/>
          <w:u w:val="single"/>
        </w:rPr>
        <w:t>Full-Time Employees</w:t>
      </w:r>
    </w:p>
    <w:p w14:paraId="62933139" w14:textId="07DA90FB" w:rsidR="00DD4A3E" w:rsidRPr="00CF5570" w:rsidRDefault="00DD4A3E" w:rsidP="00CF5570">
      <w:pPr>
        <w:widowControl w:val="0"/>
        <w:spacing w:before="120" w:after="120"/>
        <w:ind w:left="1440"/>
        <w:jc w:val="both"/>
        <w:rPr>
          <w:rFonts w:ascii="Palatino" w:hAnsi="Palatino" w:cs="Times New Roman"/>
        </w:rPr>
      </w:pPr>
      <w:r w:rsidRPr="00CF5570">
        <w:rPr>
          <w:rFonts w:ascii="Palatino" w:hAnsi="Palatino" w:cs="Times New Roman"/>
        </w:rPr>
        <w:t>Overtime shall be shared as equally as possible amongst Full-time Employees who perform the work involved.</w:t>
      </w:r>
    </w:p>
    <w:p w14:paraId="43D447E0" w14:textId="39336347" w:rsidR="00DD4A3E" w:rsidRPr="00CF5570" w:rsidRDefault="00DD4A3E" w:rsidP="00CF5570">
      <w:pPr>
        <w:pStyle w:val="Clause1"/>
        <w:widowControl w:val="0"/>
        <w:tabs>
          <w:tab w:val="left" w:pos="1440"/>
        </w:tabs>
        <w:spacing w:before="120" w:after="120"/>
        <w:ind w:left="2160" w:hanging="2160"/>
        <w:rPr>
          <w:sz w:val="22"/>
          <w:szCs w:val="22"/>
        </w:rPr>
      </w:pPr>
      <w:r w:rsidRPr="00CF5570">
        <w:rPr>
          <w:sz w:val="22"/>
          <w:szCs w:val="22"/>
        </w:rPr>
        <w:t>15.0</w:t>
      </w:r>
      <w:r w:rsidR="001859DD" w:rsidRPr="0013748F">
        <w:rPr>
          <w:sz w:val="22"/>
          <w:szCs w:val="22"/>
        </w:rPr>
        <w:t>6</w:t>
      </w:r>
      <w:r w:rsidRPr="00CF5570">
        <w:rPr>
          <w:sz w:val="22"/>
          <w:szCs w:val="22"/>
        </w:rPr>
        <w:tab/>
        <w:t>(a)</w:t>
      </w:r>
      <w:r w:rsidRPr="00CF5570">
        <w:rPr>
          <w:sz w:val="22"/>
          <w:szCs w:val="22"/>
        </w:rPr>
        <w:tab/>
        <w:t>Full-time Employees required to work by the Employer on their scheduled days off shall be paid two times (</w:t>
      </w:r>
      <w:r w:rsidRPr="00BC425B">
        <w:rPr>
          <w:color w:val="000000" w:themeColor="text1"/>
          <w:sz w:val="22"/>
          <w:szCs w:val="22"/>
        </w:rPr>
        <w:t xml:space="preserve">2X) </w:t>
      </w:r>
      <w:r w:rsidRPr="00CF5570">
        <w:rPr>
          <w:sz w:val="22"/>
          <w:szCs w:val="22"/>
        </w:rPr>
        <w:t>the Basic Rate of Pay.</w:t>
      </w:r>
    </w:p>
    <w:p w14:paraId="41D632FE" w14:textId="518516CC" w:rsidR="00DD4A3E" w:rsidRPr="0013748F" w:rsidRDefault="00DD4A3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r>
      <w:r w:rsidR="001859DD" w:rsidRPr="0013748F">
        <w:rPr>
          <w:sz w:val="22"/>
          <w:szCs w:val="22"/>
        </w:rPr>
        <w:t>Where an Employee works overtime on a Named Holiday in accordance with Article 25, Named Holiday pay as outlined in Article 25.03 shall not apply for overtime hours worked. Overtime worked on a Named Holiday shall be paid as follows:</w:t>
      </w:r>
    </w:p>
    <w:p w14:paraId="2383555B" w14:textId="7100CF25" w:rsidR="001859DD" w:rsidRPr="0013748F" w:rsidRDefault="001859DD" w:rsidP="00CF5570">
      <w:pPr>
        <w:pStyle w:val="Clause1a"/>
        <w:widowControl w:val="0"/>
        <w:tabs>
          <w:tab w:val="clear" w:pos="1440"/>
          <w:tab w:val="left" w:pos="741"/>
        </w:tabs>
        <w:spacing w:before="120" w:after="120"/>
        <w:ind w:left="2880" w:hanging="720"/>
        <w:rPr>
          <w:sz w:val="22"/>
          <w:szCs w:val="22"/>
        </w:rPr>
      </w:pPr>
      <w:r w:rsidRPr="0013748F">
        <w:rPr>
          <w:sz w:val="22"/>
          <w:szCs w:val="22"/>
        </w:rPr>
        <w:t>(i)</w:t>
      </w:r>
      <w:r w:rsidRPr="0013748F">
        <w:rPr>
          <w:sz w:val="22"/>
          <w:szCs w:val="22"/>
        </w:rPr>
        <w:tab/>
        <w:t xml:space="preserve">for all overtime hours worked on a Named Holiday at </w:t>
      </w:r>
      <w:r w:rsidR="00BC425B">
        <w:rPr>
          <w:b/>
          <w:bCs/>
        </w:rPr>
        <w:t>three</w:t>
      </w:r>
      <w:r w:rsidR="00FB09B9">
        <w:rPr>
          <w:b/>
          <w:bCs/>
        </w:rPr>
        <w:t xml:space="preserve"> point five</w:t>
      </w:r>
      <w:r w:rsidR="00BC425B">
        <w:rPr>
          <w:b/>
          <w:bCs/>
        </w:rPr>
        <w:t xml:space="preserve"> time (3</w:t>
      </w:r>
      <w:r w:rsidR="00FB09B9">
        <w:rPr>
          <w:b/>
          <w:bCs/>
        </w:rPr>
        <w:t>.5</w:t>
      </w:r>
      <w:r w:rsidR="000D03FF">
        <w:rPr>
          <w:b/>
          <w:bCs/>
        </w:rPr>
        <w:t>X</w:t>
      </w:r>
      <w:r w:rsidR="00BC425B">
        <w:rPr>
          <w:b/>
          <w:bCs/>
        </w:rPr>
        <w:t xml:space="preserve">) </w:t>
      </w:r>
      <w:r w:rsidR="00BC425B" w:rsidRPr="00FB09B9">
        <w:rPr>
          <w:strike/>
        </w:rPr>
        <w:t>two point five times</w:t>
      </w:r>
      <w:r w:rsidR="00BC425B" w:rsidRPr="00FB09B9">
        <w:rPr>
          <w:strike/>
          <w:spacing w:val="1"/>
        </w:rPr>
        <w:t xml:space="preserve"> </w:t>
      </w:r>
      <w:r w:rsidR="00BC425B" w:rsidRPr="00FB09B9">
        <w:rPr>
          <w:strike/>
        </w:rPr>
        <w:t>(</w:t>
      </w:r>
      <w:r w:rsidR="00BC425B" w:rsidRPr="00AE5FC7">
        <w:rPr>
          <w:strike/>
        </w:rPr>
        <w:t>2.5X)</w:t>
      </w:r>
      <w:r w:rsidR="006516EB">
        <w:rPr>
          <w:strike/>
        </w:rPr>
        <w:t xml:space="preserve"> </w:t>
      </w:r>
      <w:r w:rsidRPr="0013748F">
        <w:rPr>
          <w:sz w:val="22"/>
          <w:szCs w:val="22"/>
        </w:rPr>
        <w:t>the Basic Rate of pay</w:t>
      </w:r>
      <w:r w:rsidR="006516EB">
        <w:rPr>
          <w:sz w:val="22"/>
          <w:szCs w:val="22"/>
        </w:rPr>
        <w:t>.</w:t>
      </w:r>
    </w:p>
    <w:p w14:paraId="22DBEBD6" w14:textId="33641451" w:rsidR="001859DD" w:rsidRPr="0013748F" w:rsidRDefault="001859DD" w:rsidP="00CF5570">
      <w:pPr>
        <w:pStyle w:val="Clause1a"/>
        <w:widowControl w:val="0"/>
        <w:tabs>
          <w:tab w:val="clear" w:pos="1440"/>
          <w:tab w:val="left" w:pos="741"/>
        </w:tabs>
        <w:spacing w:before="120" w:after="120"/>
        <w:ind w:left="2880" w:hanging="720"/>
        <w:rPr>
          <w:sz w:val="22"/>
          <w:szCs w:val="22"/>
        </w:rPr>
      </w:pPr>
      <w:r w:rsidRPr="0013748F">
        <w:rPr>
          <w:sz w:val="22"/>
          <w:szCs w:val="22"/>
        </w:rPr>
        <w:t>(ii)</w:t>
      </w:r>
      <w:r w:rsidRPr="0013748F">
        <w:rPr>
          <w:sz w:val="22"/>
          <w:szCs w:val="22"/>
        </w:rPr>
        <w:tab/>
        <w:t xml:space="preserve">for all overtime hours worked on August Civic Holiday and Christmas at </w:t>
      </w:r>
      <w:r w:rsidR="00BC425B" w:rsidRPr="00FB09B9">
        <w:rPr>
          <w:strike/>
        </w:rPr>
        <w:t>three</w:t>
      </w:r>
      <w:r w:rsidR="00FB09B9">
        <w:t xml:space="preserve"> </w:t>
      </w:r>
      <w:r w:rsidR="00FB09B9">
        <w:rPr>
          <w:b/>
          <w:bCs/>
        </w:rPr>
        <w:t>four</w:t>
      </w:r>
      <w:r w:rsidR="00BC425B" w:rsidRPr="00FB09B9">
        <w:t xml:space="preserve"> </w:t>
      </w:r>
      <w:r w:rsidR="00FB09B9" w:rsidRPr="00FB09B9">
        <w:t>t</w:t>
      </w:r>
      <w:r w:rsidR="00BC425B" w:rsidRPr="00DC5E4E">
        <w:t>imes (</w:t>
      </w:r>
      <w:r w:rsidR="000D03FF" w:rsidRPr="00FB09B9">
        <w:rPr>
          <w:strike/>
        </w:rPr>
        <w:t>3X</w:t>
      </w:r>
      <w:r w:rsidR="00BC425B" w:rsidRPr="00DC5E4E">
        <w:t>)</w:t>
      </w:r>
      <w:r w:rsidR="00BC425B" w:rsidRPr="00DC5E4E">
        <w:rPr>
          <w:spacing w:val="-1"/>
        </w:rPr>
        <w:t xml:space="preserve"> </w:t>
      </w:r>
      <w:r w:rsidR="00FB09B9">
        <w:rPr>
          <w:b/>
          <w:bCs/>
          <w:spacing w:val="-1"/>
        </w:rPr>
        <w:t>(4X)</w:t>
      </w:r>
      <w:r w:rsidRPr="0013748F">
        <w:rPr>
          <w:sz w:val="22"/>
          <w:szCs w:val="22"/>
        </w:rPr>
        <w:t>the Basic Rate of Pay</w:t>
      </w:r>
      <w:r w:rsidR="006516EB">
        <w:rPr>
          <w:sz w:val="22"/>
          <w:szCs w:val="22"/>
        </w:rPr>
        <w:t>.</w:t>
      </w:r>
    </w:p>
    <w:p w14:paraId="516F1336" w14:textId="4C7928BE" w:rsidR="00DD4A3E" w:rsidRPr="00CF5570" w:rsidRDefault="00DD4A3E" w:rsidP="00CF5570">
      <w:pPr>
        <w:pStyle w:val="Clause1"/>
        <w:widowControl w:val="0"/>
        <w:tabs>
          <w:tab w:val="left" w:pos="1440"/>
        </w:tabs>
        <w:spacing w:before="120" w:after="120"/>
        <w:ind w:left="2160" w:hanging="2160"/>
        <w:rPr>
          <w:sz w:val="22"/>
          <w:szCs w:val="22"/>
        </w:rPr>
      </w:pPr>
      <w:r w:rsidRPr="0013748F">
        <w:rPr>
          <w:sz w:val="22"/>
          <w:szCs w:val="22"/>
        </w:rPr>
        <w:t>15.0</w:t>
      </w:r>
      <w:r w:rsidR="001859DD" w:rsidRPr="0013748F">
        <w:rPr>
          <w:sz w:val="22"/>
          <w:szCs w:val="22"/>
        </w:rPr>
        <w:t>7</w:t>
      </w:r>
      <w:r w:rsidRPr="00CF5570">
        <w:rPr>
          <w:sz w:val="22"/>
          <w:szCs w:val="22"/>
        </w:rPr>
        <w:tab/>
        <w:t>(a)</w:t>
      </w:r>
      <w:r w:rsidRPr="00CF5570">
        <w:rPr>
          <w:sz w:val="22"/>
          <w:szCs w:val="22"/>
        </w:rPr>
        <w:tab/>
        <w:t>A Full-time Employee may request time off in lieu of overtime worked to be taken in conjunction with</w:t>
      </w:r>
      <w:r w:rsidR="003A1BE0" w:rsidRPr="0013748F">
        <w:rPr>
          <w:sz w:val="22"/>
          <w:szCs w:val="22"/>
        </w:rPr>
        <w:t xml:space="preserve"> their</w:t>
      </w:r>
      <w:r w:rsidR="003A1BE0" w:rsidRPr="003A1BE0">
        <w:rPr>
          <w:b/>
          <w:sz w:val="22"/>
          <w:szCs w:val="22"/>
        </w:rPr>
        <w:t xml:space="preserve"> </w:t>
      </w:r>
      <w:r w:rsidRPr="00CF5570">
        <w:rPr>
          <w:sz w:val="22"/>
          <w:szCs w:val="22"/>
        </w:rPr>
        <w:t xml:space="preserve">annual vacation </w:t>
      </w:r>
      <w:r w:rsidRPr="000879E2">
        <w:rPr>
          <w:strike/>
          <w:sz w:val="22"/>
          <w:szCs w:val="22"/>
        </w:rPr>
        <w:t>by mutual agreement</w:t>
      </w:r>
      <w:r w:rsidRPr="00CF5570">
        <w:rPr>
          <w:sz w:val="22"/>
          <w:szCs w:val="22"/>
        </w:rPr>
        <w:t>.</w:t>
      </w:r>
    </w:p>
    <w:p w14:paraId="2D40EFC3" w14:textId="7E1C1CCD" w:rsidR="00DD4A3E" w:rsidRPr="00CF5570" w:rsidRDefault="00DD4A3E" w:rsidP="00CF5570">
      <w:pPr>
        <w:pStyle w:val="Clause1a"/>
        <w:widowControl w:val="0"/>
        <w:tabs>
          <w:tab w:val="clear" w:pos="1440"/>
          <w:tab w:val="left" w:pos="741"/>
        </w:tabs>
        <w:spacing w:before="120" w:after="120"/>
        <w:ind w:hanging="720"/>
        <w:rPr>
          <w:sz w:val="22"/>
          <w:szCs w:val="22"/>
        </w:rPr>
      </w:pPr>
      <w:r w:rsidRPr="000879E2">
        <w:rPr>
          <w:strike/>
          <w:sz w:val="22"/>
          <w:szCs w:val="22"/>
        </w:rPr>
        <w:t>(b)</w:t>
      </w:r>
      <w:r w:rsidRPr="00CF5570">
        <w:rPr>
          <w:sz w:val="22"/>
          <w:szCs w:val="22"/>
        </w:rPr>
        <w:tab/>
      </w:r>
      <w:r w:rsidRPr="000879E2">
        <w:rPr>
          <w:strike/>
          <w:sz w:val="22"/>
          <w:szCs w:val="22"/>
        </w:rPr>
        <w:t>In the event mutual agreement between the Full-time Employee and the Employer is not reached, time off in lieu of overtime may be taken at another mutually agreeable time within three (3) months of the pay period in which the overtime was worked.</w:t>
      </w:r>
    </w:p>
    <w:p w14:paraId="0A621C03" w14:textId="7E8EF937" w:rsidR="00BD29CB" w:rsidRPr="006516EB" w:rsidRDefault="00DD4A3E" w:rsidP="006516EB">
      <w:pPr>
        <w:pStyle w:val="Clause1a"/>
        <w:widowControl w:val="0"/>
        <w:tabs>
          <w:tab w:val="clear" w:pos="1440"/>
          <w:tab w:val="left" w:pos="741"/>
        </w:tabs>
        <w:spacing w:before="120" w:after="120"/>
        <w:ind w:hanging="720"/>
        <w:rPr>
          <w:sz w:val="22"/>
          <w:szCs w:val="22"/>
        </w:rPr>
      </w:pPr>
      <w:r w:rsidRPr="00CF5570">
        <w:rPr>
          <w:sz w:val="22"/>
          <w:szCs w:val="22"/>
        </w:rPr>
        <w:lastRenderedPageBreak/>
        <w:t>(c)</w:t>
      </w:r>
      <w:r w:rsidRPr="00CF5570">
        <w:rPr>
          <w:sz w:val="22"/>
          <w:szCs w:val="22"/>
        </w:rPr>
        <w:tab/>
        <w:t>Time off in lieu of overtime shall be the equivalent of the actual time worked adjusted by the applicable overtime rate.</w:t>
      </w:r>
    </w:p>
    <w:p w14:paraId="7D6285BB" w14:textId="071F6B69" w:rsidR="00DD4A3E" w:rsidRPr="009B4E37" w:rsidRDefault="00DD4A3E" w:rsidP="007E43E5">
      <w:pPr>
        <w:pStyle w:val="Clause1a"/>
        <w:widowControl w:val="0"/>
        <w:tabs>
          <w:tab w:val="clear" w:pos="1440"/>
          <w:tab w:val="left" w:pos="741"/>
        </w:tabs>
        <w:spacing w:before="120" w:after="120"/>
        <w:ind w:hanging="720"/>
        <w:rPr>
          <w:color w:val="5B9BD5" w:themeColor="accent1"/>
          <w:sz w:val="22"/>
          <w:szCs w:val="22"/>
        </w:rPr>
      </w:pPr>
      <w:r w:rsidRPr="00CF5570">
        <w:rPr>
          <w:sz w:val="22"/>
          <w:szCs w:val="22"/>
        </w:rPr>
        <w:t>(d)</w:t>
      </w:r>
      <w:r w:rsidRPr="00CF5570">
        <w:rPr>
          <w:sz w:val="22"/>
          <w:szCs w:val="22"/>
        </w:rPr>
        <w:tab/>
        <w:t xml:space="preserve">Where mutual agreement with respect to scheduling time off in lieu of overtime cannot be reached, </w:t>
      </w:r>
      <w:r w:rsidR="007E43E5" w:rsidRPr="007E43E5">
        <w:rPr>
          <w:b/>
          <w:bCs/>
          <w:sz w:val="22"/>
          <w:szCs w:val="22"/>
        </w:rPr>
        <w:t>the E</w:t>
      </w:r>
      <w:r w:rsidR="007E43E5">
        <w:rPr>
          <w:b/>
          <w:bCs/>
          <w:sz w:val="22"/>
          <w:szCs w:val="22"/>
        </w:rPr>
        <w:t xml:space="preserve">mployee may request to carry over their accumulated </w:t>
      </w:r>
      <w:r w:rsidR="009B4E37">
        <w:rPr>
          <w:b/>
          <w:bCs/>
          <w:sz w:val="22"/>
          <w:szCs w:val="22"/>
        </w:rPr>
        <w:t>overtime</w:t>
      </w:r>
      <w:r w:rsidR="009B4E37" w:rsidRPr="009B4E37">
        <w:rPr>
          <w:b/>
          <w:bCs/>
          <w:strike/>
          <w:sz w:val="22"/>
          <w:szCs w:val="22"/>
        </w:rPr>
        <w:t>.</w:t>
      </w:r>
      <w:r w:rsidR="009B4E37" w:rsidRPr="009B4E37">
        <w:rPr>
          <w:b/>
          <w:bCs/>
          <w:color w:val="000000" w:themeColor="text1"/>
          <w:sz w:val="22"/>
          <w:szCs w:val="22"/>
        </w:rPr>
        <w:t xml:space="preserve"> Where there is no mutual agreement </w:t>
      </w:r>
      <w:r w:rsidR="009B4E37" w:rsidRPr="009B4E37">
        <w:rPr>
          <w:strike/>
          <w:sz w:val="22"/>
          <w:szCs w:val="22"/>
        </w:rPr>
        <w:t>A</w:t>
      </w:r>
      <w:r w:rsidR="009B4E37" w:rsidRPr="009B4E37">
        <w:rPr>
          <w:b/>
          <w:bCs/>
          <w:sz w:val="22"/>
          <w:szCs w:val="22"/>
        </w:rPr>
        <w:t>a</w:t>
      </w:r>
      <w:r w:rsidR="009B4E37" w:rsidRPr="009B4E37">
        <w:rPr>
          <w:sz w:val="22"/>
          <w:szCs w:val="22"/>
        </w:rPr>
        <w:t>l</w:t>
      </w:r>
      <w:r w:rsidR="009B4E37" w:rsidRPr="009B4E37">
        <w:rPr>
          <w:b/>
          <w:bCs/>
          <w:sz w:val="22"/>
          <w:szCs w:val="22"/>
        </w:rPr>
        <w:t>l</w:t>
      </w:r>
      <w:r w:rsidR="009B4E37" w:rsidRPr="007E43E5">
        <w:rPr>
          <w:sz w:val="22"/>
          <w:szCs w:val="22"/>
        </w:rPr>
        <w:t xml:space="preserve"> </w:t>
      </w:r>
      <w:r w:rsidR="009B4E37" w:rsidRPr="00CF5570">
        <w:rPr>
          <w:sz w:val="22"/>
          <w:szCs w:val="22"/>
        </w:rPr>
        <w:t>overtime shall be paid out by March 31</w:t>
      </w:r>
      <w:r w:rsidR="009B4E37" w:rsidRPr="00CF5570">
        <w:rPr>
          <w:sz w:val="22"/>
          <w:szCs w:val="22"/>
          <w:vertAlign w:val="superscript"/>
        </w:rPr>
        <w:t>st</w:t>
      </w:r>
      <w:r w:rsidR="009B4E37" w:rsidRPr="00CF5570">
        <w:rPr>
          <w:sz w:val="22"/>
          <w:szCs w:val="22"/>
        </w:rPr>
        <w:t xml:space="preserve"> of each </w:t>
      </w:r>
      <w:r w:rsidR="009B4E37" w:rsidRPr="009B4E37">
        <w:rPr>
          <w:sz w:val="22"/>
          <w:szCs w:val="22"/>
        </w:rPr>
        <w:t>year.</w:t>
      </w:r>
    </w:p>
    <w:p w14:paraId="47B14CF2" w14:textId="77777777" w:rsidR="00DD4A3E" w:rsidRPr="00CF5570" w:rsidRDefault="00DD4A3E" w:rsidP="00CF5570">
      <w:pPr>
        <w:widowControl w:val="0"/>
        <w:spacing w:before="120" w:after="120"/>
        <w:ind w:left="1440"/>
        <w:jc w:val="both"/>
        <w:rPr>
          <w:rFonts w:ascii="Palatino" w:hAnsi="Palatino" w:cs="Times New Roman"/>
        </w:rPr>
      </w:pPr>
      <w:r w:rsidRPr="00CF5570">
        <w:rPr>
          <w:rFonts w:ascii="Palatino" w:hAnsi="Palatino" w:cs="Times New Roman"/>
          <w:b/>
          <w:u w:val="single"/>
        </w:rPr>
        <w:t>Part-Time Employees</w:t>
      </w:r>
    </w:p>
    <w:p w14:paraId="77E1BD0C" w14:textId="0C00A519" w:rsidR="00DD4A3E" w:rsidRPr="00CF5570" w:rsidRDefault="00DD4A3E" w:rsidP="00CF5570">
      <w:pPr>
        <w:pStyle w:val="Clause1"/>
        <w:widowControl w:val="0"/>
        <w:spacing w:before="120" w:after="120"/>
        <w:rPr>
          <w:sz w:val="22"/>
          <w:szCs w:val="22"/>
        </w:rPr>
      </w:pPr>
      <w:r w:rsidRPr="00CF5570">
        <w:rPr>
          <w:sz w:val="22"/>
          <w:szCs w:val="22"/>
        </w:rPr>
        <w:t>15.0</w:t>
      </w:r>
      <w:r w:rsidR="001859DD" w:rsidRPr="0013748F">
        <w:rPr>
          <w:sz w:val="22"/>
          <w:szCs w:val="22"/>
        </w:rPr>
        <w:t>8</w:t>
      </w:r>
      <w:r w:rsidRPr="00CF5570">
        <w:rPr>
          <w:sz w:val="22"/>
          <w:szCs w:val="22"/>
        </w:rPr>
        <w:tab/>
        <w:t>Overtime shall be shared as equally as possible amongst Part-time Employees who perform the work involved.</w:t>
      </w:r>
    </w:p>
    <w:p w14:paraId="5B9462A1" w14:textId="1AC8C79B" w:rsidR="001859DD" w:rsidRPr="0013748F" w:rsidRDefault="00DD4A3E" w:rsidP="00CF5570">
      <w:pPr>
        <w:pStyle w:val="Clause1"/>
        <w:widowControl w:val="0"/>
        <w:spacing w:before="120" w:after="120"/>
        <w:rPr>
          <w:sz w:val="22"/>
          <w:szCs w:val="22"/>
        </w:rPr>
      </w:pPr>
      <w:r w:rsidRPr="00CF5570">
        <w:rPr>
          <w:sz w:val="22"/>
          <w:szCs w:val="22"/>
        </w:rPr>
        <w:t>15.0</w:t>
      </w:r>
      <w:r w:rsidR="001859DD" w:rsidRPr="0013748F">
        <w:rPr>
          <w:sz w:val="22"/>
          <w:szCs w:val="22"/>
        </w:rPr>
        <w:t>9</w:t>
      </w:r>
      <w:r w:rsidRPr="00CF5570">
        <w:rPr>
          <w:sz w:val="22"/>
          <w:szCs w:val="22"/>
        </w:rPr>
        <w:tab/>
      </w:r>
      <w:r w:rsidR="001859DD" w:rsidRPr="0013748F">
        <w:rPr>
          <w:sz w:val="22"/>
          <w:szCs w:val="22"/>
        </w:rPr>
        <w:t>Where Part-time Employees work overtime on a Named Holiday in accordance with Article 25, Named Holiday pay as outlined in Article 25.03 shall not apply for overtime hours worked. Overtime worked on a Named Holiday shall be paid as follows:</w:t>
      </w:r>
    </w:p>
    <w:p w14:paraId="6698A9D4" w14:textId="7AACDE81" w:rsidR="001859DD" w:rsidRPr="0013748F" w:rsidRDefault="001859DD" w:rsidP="00CF5570">
      <w:pPr>
        <w:pStyle w:val="Clause1a"/>
        <w:widowControl w:val="0"/>
        <w:tabs>
          <w:tab w:val="clear" w:pos="1440"/>
          <w:tab w:val="left" w:pos="741"/>
        </w:tabs>
        <w:spacing w:before="120" w:after="120"/>
        <w:ind w:hanging="720"/>
        <w:rPr>
          <w:sz w:val="22"/>
          <w:szCs w:val="22"/>
        </w:rPr>
      </w:pPr>
      <w:r w:rsidRPr="0013748F">
        <w:rPr>
          <w:sz w:val="22"/>
          <w:szCs w:val="22"/>
        </w:rPr>
        <w:t>(a)</w:t>
      </w:r>
      <w:r w:rsidRPr="0013748F">
        <w:rPr>
          <w:sz w:val="22"/>
          <w:szCs w:val="22"/>
        </w:rPr>
        <w:tab/>
        <w:t xml:space="preserve">for all overtime hours worked on a Named Holiday at </w:t>
      </w:r>
      <w:r w:rsidRPr="000D03FF">
        <w:rPr>
          <w:strike/>
          <w:sz w:val="22"/>
          <w:szCs w:val="22"/>
        </w:rPr>
        <w:t>two point five times</w:t>
      </w:r>
      <w:r w:rsidRPr="0013748F">
        <w:rPr>
          <w:sz w:val="22"/>
          <w:szCs w:val="22"/>
        </w:rPr>
        <w:t xml:space="preserve"> (</w:t>
      </w:r>
      <w:r w:rsidRPr="000D03FF">
        <w:rPr>
          <w:strike/>
          <w:color w:val="000000" w:themeColor="text1"/>
          <w:sz w:val="22"/>
          <w:szCs w:val="22"/>
        </w:rPr>
        <w:t>2.5x</w:t>
      </w:r>
      <w:r w:rsidRPr="0013748F">
        <w:rPr>
          <w:sz w:val="22"/>
          <w:szCs w:val="22"/>
        </w:rPr>
        <w:t xml:space="preserve">) </w:t>
      </w:r>
      <w:r w:rsidR="000D03FF">
        <w:rPr>
          <w:b/>
          <w:bCs/>
        </w:rPr>
        <w:t xml:space="preserve">three </w:t>
      </w:r>
      <w:r w:rsidR="00FB09B9">
        <w:rPr>
          <w:b/>
          <w:bCs/>
        </w:rPr>
        <w:t xml:space="preserve">point five </w:t>
      </w:r>
      <w:r w:rsidR="000D03FF">
        <w:rPr>
          <w:b/>
          <w:bCs/>
        </w:rPr>
        <w:t>time</w:t>
      </w:r>
      <w:r w:rsidR="00FB09B9">
        <w:rPr>
          <w:b/>
          <w:bCs/>
        </w:rPr>
        <w:t>s</w:t>
      </w:r>
      <w:r w:rsidR="000D03FF">
        <w:rPr>
          <w:b/>
          <w:bCs/>
        </w:rPr>
        <w:t xml:space="preserve"> (3</w:t>
      </w:r>
      <w:r w:rsidR="00FB09B9">
        <w:rPr>
          <w:b/>
          <w:bCs/>
        </w:rPr>
        <w:t>.5</w:t>
      </w:r>
      <w:r w:rsidR="000D03FF">
        <w:rPr>
          <w:b/>
          <w:bCs/>
        </w:rPr>
        <w:t xml:space="preserve">X) </w:t>
      </w:r>
      <w:r w:rsidRPr="0013748F">
        <w:rPr>
          <w:sz w:val="22"/>
          <w:szCs w:val="22"/>
        </w:rPr>
        <w:t>the Basic Rate of pay</w:t>
      </w:r>
    </w:p>
    <w:p w14:paraId="09B82713" w14:textId="17AF284A" w:rsidR="001859DD" w:rsidRPr="0013748F" w:rsidRDefault="001859DD" w:rsidP="00CF5570">
      <w:pPr>
        <w:pStyle w:val="Clause1a"/>
        <w:widowControl w:val="0"/>
        <w:tabs>
          <w:tab w:val="clear" w:pos="1440"/>
          <w:tab w:val="left" w:pos="741"/>
        </w:tabs>
        <w:spacing w:before="120" w:after="120"/>
        <w:ind w:hanging="720"/>
        <w:rPr>
          <w:sz w:val="22"/>
          <w:szCs w:val="22"/>
        </w:rPr>
      </w:pPr>
      <w:r w:rsidRPr="0013748F">
        <w:rPr>
          <w:sz w:val="22"/>
          <w:szCs w:val="22"/>
        </w:rPr>
        <w:t>(b)</w:t>
      </w:r>
      <w:r w:rsidRPr="0013748F">
        <w:rPr>
          <w:sz w:val="22"/>
          <w:szCs w:val="22"/>
        </w:rPr>
        <w:tab/>
        <w:t xml:space="preserve">for all overtime hours worked on August Civic Holiday and Christmas at </w:t>
      </w:r>
      <w:r w:rsidR="000D03FF" w:rsidRPr="00FB09B9">
        <w:rPr>
          <w:strike/>
        </w:rPr>
        <w:t>three</w:t>
      </w:r>
      <w:r w:rsidR="000D03FF">
        <w:t xml:space="preserve"> </w:t>
      </w:r>
      <w:r w:rsidR="00FB09B9" w:rsidRPr="00FB09B9">
        <w:rPr>
          <w:b/>
          <w:bCs/>
        </w:rPr>
        <w:t xml:space="preserve">four </w:t>
      </w:r>
      <w:r w:rsidR="000D03FF" w:rsidRPr="00DC5E4E">
        <w:t xml:space="preserve">times </w:t>
      </w:r>
      <w:r w:rsidR="000D03FF" w:rsidRPr="00FB09B9">
        <w:rPr>
          <w:strike/>
        </w:rPr>
        <w:t>(3</w:t>
      </w:r>
      <w:r w:rsidR="00FB09B9" w:rsidRPr="00FB09B9">
        <w:rPr>
          <w:strike/>
        </w:rPr>
        <w:t>X</w:t>
      </w:r>
      <w:r w:rsidR="000D03FF" w:rsidRPr="00FB09B9">
        <w:rPr>
          <w:strike/>
        </w:rPr>
        <w:t>)</w:t>
      </w:r>
      <w:r w:rsidR="000D03FF" w:rsidRPr="00DC5E4E">
        <w:rPr>
          <w:spacing w:val="-1"/>
        </w:rPr>
        <w:t xml:space="preserve"> </w:t>
      </w:r>
      <w:r w:rsidR="00FB09B9">
        <w:rPr>
          <w:b/>
          <w:bCs/>
          <w:sz w:val="22"/>
          <w:szCs w:val="22"/>
        </w:rPr>
        <w:t xml:space="preserve">(4X) </w:t>
      </w:r>
      <w:r w:rsidRPr="0013748F">
        <w:rPr>
          <w:sz w:val="22"/>
          <w:szCs w:val="22"/>
        </w:rPr>
        <w:t>the Basic Rate of Pay</w:t>
      </w:r>
    </w:p>
    <w:p w14:paraId="6C4C15BF" w14:textId="4EC41AF6" w:rsidR="00DD4A3E" w:rsidRPr="00CF5570" w:rsidRDefault="00DD4A3E" w:rsidP="00CF5570">
      <w:pPr>
        <w:pStyle w:val="Clause1"/>
        <w:widowControl w:val="0"/>
        <w:tabs>
          <w:tab w:val="left" w:pos="1440"/>
        </w:tabs>
        <w:spacing w:before="120" w:after="120"/>
        <w:ind w:left="2160" w:hanging="2160"/>
        <w:rPr>
          <w:sz w:val="22"/>
          <w:szCs w:val="22"/>
        </w:rPr>
      </w:pPr>
      <w:r w:rsidRPr="0013748F">
        <w:rPr>
          <w:sz w:val="22"/>
          <w:szCs w:val="22"/>
        </w:rPr>
        <w:t>15.</w:t>
      </w:r>
      <w:r w:rsidR="001859DD" w:rsidRPr="0013748F">
        <w:rPr>
          <w:sz w:val="22"/>
          <w:szCs w:val="22"/>
        </w:rPr>
        <w:t>10</w:t>
      </w:r>
      <w:r w:rsidRPr="00CF5570">
        <w:rPr>
          <w:sz w:val="22"/>
          <w:szCs w:val="22"/>
        </w:rPr>
        <w:tab/>
        <w:t>(a)</w:t>
      </w:r>
      <w:r w:rsidRPr="00CF5570">
        <w:rPr>
          <w:b/>
          <w:sz w:val="22"/>
          <w:szCs w:val="22"/>
        </w:rPr>
        <w:tab/>
        <w:t xml:space="preserve"> </w:t>
      </w:r>
      <w:r w:rsidRPr="00CF5570">
        <w:rPr>
          <w:sz w:val="22"/>
          <w:szCs w:val="22"/>
        </w:rPr>
        <w:t>Where mutually agreed by the Employer and the Regular Part-time Employee, such Employee may receive time off in lieu of overtime. Such time off shall be equivalent to the actual time worked adjusted by the applicable overtime rate and taken at a time mutually agreed by the Employer and the Employee.</w:t>
      </w:r>
    </w:p>
    <w:p w14:paraId="3DEB2D09" w14:textId="48C9A222" w:rsidR="00DD4A3E" w:rsidRPr="009B4E37" w:rsidRDefault="00DD4A3E" w:rsidP="00CF5570">
      <w:pPr>
        <w:pStyle w:val="Clause1a"/>
        <w:widowControl w:val="0"/>
        <w:tabs>
          <w:tab w:val="clear" w:pos="1440"/>
          <w:tab w:val="left" w:pos="741"/>
        </w:tabs>
        <w:spacing w:before="120" w:after="120"/>
        <w:ind w:hanging="720"/>
        <w:rPr>
          <w:strike/>
          <w:sz w:val="22"/>
          <w:szCs w:val="22"/>
        </w:rPr>
      </w:pPr>
      <w:r w:rsidRPr="009B4E37">
        <w:rPr>
          <w:strike/>
          <w:sz w:val="22"/>
          <w:szCs w:val="22"/>
        </w:rPr>
        <w:t>(b)</w:t>
      </w:r>
      <w:r w:rsidRPr="009B4E37">
        <w:rPr>
          <w:strike/>
          <w:sz w:val="22"/>
          <w:szCs w:val="22"/>
        </w:rPr>
        <w:tab/>
        <w:t>Where mutual agreement with respect to scheduling time off in lieu of overtime cannot be reached, all overtime shall be paid out by March 31</w:t>
      </w:r>
      <w:r w:rsidRPr="009B4E37">
        <w:rPr>
          <w:strike/>
          <w:sz w:val="22"/>
          <w:szCs w:val="22"/>
          <w:vertAlign w:val="superscript"/>
        </w:rPr>
        <w:t>st</w:t>
      </w:r>
      <w:r w:rsidRPr="009B4E37">
        <w:rPr>
          <w:strike/>
          <w:sz w:val="22"/>
          <w:szCs w:val="22"/>
        </w:rPr>
        <w:t xml:space="preserve"> of each year.</w:t>
      </w:r>
    </w:p>
    <w:p w14:paraId="7F72E035" w14:textId="698F8749" w:rsidR="009B4E37" w:rsidRPr="009B4E37" w:rsidRDefault="009B4E37" w:rsidP="009B4E37">
      <w:pPr>
        <w:pStyle w:val="Clause1a"/>
        <w:widowControl w:val="0"/>
        <w:tabs>
          <w:tab w:val="clear" w:pos="1440"/>
          <w:tab w:val="left" w:pos="741"/>
        </w:tabs>
        <w:spacing w:before="120" w:after="120"/>
        <w:ind w:hanging="720"/>
        <w:rPr>
          <w:b/>
          <w:bCs/>
          <w:color w:val="000000" w:themeColor="text1"/>
          <w:sz w:val="22"/>
          <w:szCs w:val="22"/>
        </w:rPr>
      </w:pPr>
      <w:r>
        <w:rPr>
          <w:b/>
          <w:bCs/>
          <w:sz w:val="22"/>
          <w:szCs w:val="22"/>
        </w:rPr>
        <w:t>b</w:t>
      </w:r>
      <w:r w:rsidRPr="00CF5570">
        <w:rPr>
          <w:sz w:val="22"/>
          <w:szCs w:val="22"/>
        </w:rPr>
        <w:t>)</w:t>
      </w:r>
      <w:r w:rsidRPr="00CF5570">
        <w:rPr>
          <w:sz w:val="22"/>
          <w:szCs w:val="22"/>
        </w:rPr>
        <w:tab/>
      </w:r>
      <w:r w:rsidRPr="009B4E37">
        <w:rPr>
          <w:b/>
          <w:bCs/>
          <w:color w:val="000000" w:themeColor="text1"/>
          <w:sz w:val="22"/>
          <w:szCs w:val="22"/>
        </w:rPr>
        <w:t>Where mutual agreement with respect to scheduling time off in lieu of overtime cannot be reached, the Employee may request to carry over their accumulated overtime</w:t>
      </w:r>
      <w:r w:rsidRPr="009B4E37">
        <w:rPr>
          <w:b/>
          <w:bCs/>
          <w:strike/>
          <w:color w:val="000000" w:themeColor="text1"/>
          <w:sz w:val="22"/>
          <w:szCs w:val="22"/>
        </w:rPr>
        <w:t>.</w:t>
      </w:r>
      <w:r w:rsidRPr="009B4E37">
        <w:rPr>
          <w:b/>
          <w:bCs/>
          <w:color w:val="000000" w:themeColor="text1"/>
          <w:sz w:val="22"/>
          <w:szCs w:val="22"/>
        </w:rPr>
        <w:t xml:space="preserve"> Where there is no mutual agreement all overtime shall be paid out by March 31</w:t>
      </w:r>
      <w:r w:rsidRPr="009B4E37">
        <w:rPr>
          <w:b/>
          <w:bCs/>
          <w:color w:val="000000" w:themeColor="text1"/>
          <w:sz w:val="22"/>
          <w:szCs w:val="22"/>
          <w:vertAlign w:val="superscript"/>
        </w:rPr>
        <w:t>st</w:t>
      </w:r>
      <w:r w:rsidRPr="009B4E37">
        <w:rPr>
          <w:b/>
          <w:bCs/>
          <w:color w:val="000000" w:themeColor="text1"/>
          <w:sz w:val="22"/>
          <w:szCs w:val="22"/>
        </w:rPr>
        <w:t xml:space="preserve"> of each year.</w:t>
      </w:r>
    </w:p>
    <w:p w14:paraId="3F8C2BA3" w14:textId="77777777" w:rsidR="009B4E37" w:rsidRPr="00CF5570" w:rsidRDefault="009B4E37" w:rsidP="00CF5570">
      <w:pPr>
        <w:pStyle w:val="Clause1a"/>
        <w:widowControl w:val="0"/>
        <w:tabs>
          <w:tab w:val="clear" w:pos="1440"/>
          <w:tab w:val="left" w:pos="741"/>
        </w:tabs>
        <w:spacing w:before="120" w:after="120"/>
        <w:ind w:hanging="720"/>
        <w:rPr>
          <w:sz w:val="22"/>
          <w:szCs w:val="22"/>
        </w:rPr>
      </w:pPr>
    </w:p>
    <w:p w14:paraId="76214395" w14:textId="5F4B62C6" w:rsidR="00606891" w:rsidRDefault="00606891">
      <w:pPr>
        <w:rPr>
          <w:rFonts w:ascii="Palatino" w:hAnsi="Palatino"/>
          <w:b/>
          <w:bCs/>
          <w:kern w:val="32"/>
          <w:u w:val="single"/>
        </w:rPr>
      </w:pPr>
      <w:r>
        <w:rPr>
          <w:rFonts w:ascii="Palatino" w:hAnsi="Palatino"/>
          <w:b/>
          <w:bCs/>
          <w:kern w:val="32"/>
          <w:u w:val="single"/>
        </w:rPr>
        <w:br w:type="page"/>
      </w:r>
    </w:p>
    <w:p w14:paraId="21C78A98" w14:textId="52258B4C" w:rsidR="00FE3833" w:rsidRPr="00FE3833" w:rsidRDefault="00FE3833" w:rsidP="00CF5570">
      <w:pPr>
        <w:pStyle w:val="Heading1"/>
        <w:keepNext w:val="0"/>
        <w:widowControl w:val="0"/>
        <w:spacing w:before="120" w:after="120"/>
        <w:jc w:val="center"/>
        <w:rPr>
          <w:rFonts w:ascii="Palatino" w:hAnsi="Palatino"/>
          <w:sz w:val="22"/>
          <w:szCs w:val="22"/>
        </w:rPr>
      </w:pPr>
      <w:r w:rsidRPr="00FE3833">
        <w:rPr>
          <w:rFonts w:ascii="Palatino" w:hAnsi="Palatino"/>
          <w:sz w:val="22"/>
          <w:szCs w:val="22"/>
        </w:rPr>
        <w:lastRenderedPageBreak/>
        <w:t>CURRENT</w:t>
      </w:r>
    </w:p>
    <w:p w14:paraId="7F580081" w14:textId="2A0F233C" w:rsidR="00DE51EE" w:rsidRPr="00CF5570" w:rsidRDefault="00DE51EE" w:rsidP="00CF5570">
      <w:pPr>
        <w:pStyle w:val="Heading1"/>
        <w:keepNext w:val="0"/>
        <w:widowControl w:val="0"/>
        <w:spacing w:before="120" w:after="120"/>
        <w:jc w:val="center"/>
        <w:rPr>
          <w:rFonts w:ascii="Palatino" w:hAnsi="Palatino"/>
          <w:sz w:val="22"/>
          <w:szCs w:val="22"/>
          <w:u w:val="single"/>
        </w:rPr>
      </w:pPr>
      <w:r w:rsidRPr="00CF5570">
        <w:rPr>
          <w:rFonts w:ascii="Palatino" w:hAnsi="Palatino"/>
          <w:sz w:val="22"/>
          <w:szCs w:val="22"/>
          <w:u w:val="single"/>
        </w:rPr>
        <w:t>ARTICLE 16</w:t>
      </w:r>
      <w:r w:rsidR="003946E8" w:rsidRPr="00CF5570">
        <w:rPr>
          <w:rFonts w:ascii="Palatino" w:hAnsi="Palatino"/>
          <w:sz w:val="22"/>
          <w:szCs w:val="22"/>
          <w:u w:val="single"/>
        </w:rPr>
        <w:br/>
      </w:r>
      <w:r w:rsidRPr="00CF5570">
        <w:rPr>
          <w:rFonts w:ascii="Palatino" w:hAnsi="Palatino"/>
          <w:sz w:val="22"/>
          <w:szCs w:val="22"/>
          <w:u w:val="single"/>
        </w:rPr>
        <w:t>SALARIES</w:t>
      </w:r>
    </w:p>
    <w:p w14:paraId="6E184F85" w14:textId="77777777" w:rsidR="00DE51EE" w:rsidRPr="00CF5570" w:rsidRDefault="00DE51EE" w:rsidP="00CF5570">
      <w:pPr>
        <w:pStyle w:val="Clause1"/>
        <w:widowControl w:val="0"/>
        <w:spacing w:before="120" w:after="120"/>
        <w:rPr>
          <w:sz w:val="22"/>
          <w:szCs w:val="22"/>
        </w:rPr>
      </w:pPr>
      <w:r w:rsidRPr="00CF5570">
        <w:rPr>
          <w:sz w:val="22"/>
          <w:szCs w:val="22"/>
        </w:rPr>
        <w:t>16.01</w:t>
      </w:r>
      <w:r w:rsidRPr="00CF5570">
        <w:rPr>
          <w:sz w:val="22"/>
          <w:szCs w:val="22"/>
        </w:rPr>
        <w:tab/>
        <w:t>The Basic Rates of Pay as set out in the Salary Schedule(s) shall be applicable to all classifications covered by this Collective Agreement, and shall be effective from and after the dates specified.</w:t>
      </w:r>
    </w:p>
    <w:p w14:paraId="35AF887E" w14:textId="77777777" w:rsidR="00DE51EE" w:rsidRPr="00CF5570" w:rsidRDefault="00DE51EE" w:rsidP="00CF5570">
      <w:pPr>
        <w:pStyle w:val="Clause1"/>
        <w:widowControl w:val="0"/>
        <w:spacing w:before="120" w:after="120"/>
        <w:rPr>
          <w:sz w:val="22"/>
          <w:szCs w:val="22"/>
        </w:rPr>
      </w:pPr>
      <w:r w:rsidRPr="00CF5570">
        <w:rPr>
          <w:sz w:val="22"/>
          <w:szCs w:val="22"/>
        </w:rPr>
        <w:t>16.02</w:t>
      </w:r>
      <w:r w:rsidRPr="00CF5570">
        <w:rPr>
          <w:sz w:val="22"/>
          <w:szCs w:val="22"/>
        </w:rPr>
        <w:tab/>
        <w:t>An Employee’s Basic Rate of Pay will be advanced to the next higher Basic Rate of Pay following:</w:t>
      </w:r>
    </w:p>
    <w:p w14:paraId="2A142842" w14:textId="7A5DD434"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in the case of a Full-time Employee, one (1) year of service; or</w:t>
      </w:r>
    </w:p>
    <w:p w14:paraId="625947B0" w14:textId="65C1B5EB"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 xml:space="preserve">in the case of a Part-time Employee, the completion of two thousand twenty-two point seven five </w:t>
      </w:r>
      <w:r w:rsidRPr="009B4E37">
        <w:rPr>
          <w:color w:val="000000" w:themeColor="text1"/>
          <w:sz w:val="22"/>
          <w:szCs w:val="22"/>
        </w:rPr>
        <w:t>(2,022.75</w:t>
      </w:r>
      <w:r w:rsidRPr="009B4E37">
        <w:rPr>
          <w:sz w:val="22"/>
          <w:szCs w:val="22"/>
        </w:rPr>
        <w:t>)</w:t>
      </w:r>
      <w:r w:rsidR="009B4E37">
        <w:rPr>
          <w:b/>
          <w:bCs/>
          <w:color w:val="00B0F0"/>
          <w:sz w:val="22"/>
          <w:szCs w:val="22"/>
        </w:rPr>
        <w:t xml:space="preserve"> </w:t>
      </w:r>
      <w:r w:rsidRPr="00CF5570">
        <w:rPr>
          <w:sz w:val="22"/>
          <w:szCs w:val="22"/>
        </w:rPr>
        <w:t>hours paid.</w:t>
      </w:r>
    </w:p>
    <w:p w14:paraId="5B781F66" w14:textId="17C312E9" w:rsidR="00BD29CB" w:rsidRPr="006702DF" w:rsidRDefault="00DE51EE" w:rsidP="006702DF">
      <w:pPr>
        <w:pStyle w:val="Clause1"/>
        <w:widowControl w:val="0"/>
        <w:tabs>
          <w:tab w:val="left" w:pos="1440"/>
        </w:tabs>
        <w:spacing w:before="120" w:after="120"/>
        <w:ind w:left="2160" w:hanging="2160"/>
        <w:rPr>
          <w:sz w:val="22"/>
          <w:szCs w:val="22"/>
        </w:rPr>
      </w:pPr>
      <w:r w:rsidRPr="00CF5570">
        <w:rPr>
          <w:sz w:val="22"/>
          <w:szCs w:val="22"/>
        </w:rPr>
        <w:t>16.03</w:t>
      </w:r>
      <w:r w:rsidRPr="00CF5570">
        <w:rPr>
          <w:sz w:val="22"/>
          <w:szCs w:val="22"/>
        </w:rPr>
        <w:tab/>
        <w:t>(a)</w:t>
      </w:r>
      <w:r w:rsidRPr="00CF5570">
        <w:rPr>
          <w:sz w:val="22"/>
          <w:szCs w:val="22"/>
        </w:rPr>
        <w:tab/>
        <w:t>When a Regular Employee achieves a position in a classification with the same end rate as</w:t>
      </w:r>
      <w:r w:rsidR="003A1BE0" w:rsidRPr="003A1BE0">
        <w:rPr>
          <w:b/>
          <w:sz w:val="22"/>
          <w:szCs w:val="22"/>
        </w:rPr>
        <w:t xml:space="preserve"> </w:t>
      </w:r>
      <w:r w:rsidR="003A1BE0" w:rsidRPr="0013748F">
        <w:rPr>
          <w:sz w:val="22"/>
          <w:szCs w:val="22"/>
        </w:rPr>
        <w:t xml:space="preserve">their </w:t>
      </w:r>
      <w:r w:rsidRPr="0013748F">
        <w:rPr>
          <w:sz w:val="22"/>
          <w:szCs w:val="22"/>
        </w:rPr>
        <w:t>present classification, such Employee shall move to the pay step which has a rate which is equal to</w:t>
      </w:r>
      <w:r w:rsidR="003A1BE0" w:rsidRPr="0013748F">
        <w:rPr>
          <w:sz w:val="22"/>
          <w:szCs w:val="22"/>
        </w:rPr>
        <w:t xml:space="preserve"> their </w:t>
      </w:r>
      <w:r w:rsidRPr="0013748F">
        <w:rPr>
          <w:sz w:val="22"/>
          <w:szCs w:val="22"/>
        </w:rPr>
        <w:t>present Basic Rate of Pay, or if there is no such pay step,</w:t>
      </w:r>
      <w:r w:rsidR="003A1BE0" w:rsidRPr="0013748F">
        <w:rPr>
          <w:sz w:val="22"/>
          <w:szCs w:val="22"/>
        </w:rPr>
        <w:t xml:space="preserve"> the Employee </w:t>
      </w:r>
      <w:r w:rsidRPr="0013748F">
        <w:rPr>
          <w:sz w:val="22"/>
          <w:szCs w:val="22"/>
        </w:rPr>
        <w:t>shall move to the pay step that has a Basic Rate of Pay that is next higher to</w:t>
      </w:r>
      <w:r w:rsidR="003A1BE0" w:rsidRPr="0013748F">
        <w:rPr>
          <w:sz w:val="22"/>
          <w:szCs w:val="22"/>
        </w:rPr>
        <w:t xml:space="preserve"> their </w:t>
      </w:r>
      <w:r w:rsidRPr="0013748F">
        <w:rPr>
          <w:sz w:val="22"/>
          <w:szCs w:val="22"/>
        </w:rPr>
        <w:t>present Basic Rate of Pay</w:t>
      </w:r>
      <w:r w:rsidR="006702DF">
        <w:rPr>
          <w:sz w:val="22"/>
          <w:szCs w:val="22"/>
        </w:rPr>
        <w:t>.</w:t>
      </w:r>
    </w:p>
    <w:p w14:paraId="6747023C" w14:textId="70D94D51" w:rsidR="00DE51EE" w:rsidRPr="0013748F" w:rsidRDefault="00DE51EE" w:rsidP="00CF5570">
      <w:pPr>
        <w:pStyle w:val="Clause1a"/>
        <w:widowControl w:val="0"/>
        <w:tabs>
          <w:tab w:val="clear" w:pos="1440"/>
          <w:tab w:val="left" w:pos="741"/>
        </w:tabs>
        <w:spacing w:before="120" w:after="120"/>
        <w:ind w:hanging="720"/>
        <w:rPr>
          <w:sz w:val="22"/>
          <w:szCs w:val="22"/>
        </w:rPr>
      </w:pPr>
      <w:r w:rsidRPr="0013748F">
        <w:rPr>
          <w:sz w:val="22"/>
          <w:szCs w:val="22"/>
        </w:rPr>
        <w:t>(b)</w:t>
      </w:r>
      <w:r w:rsidRPr="0013748F">
        <w:rPr>
          <w:sz w:val="22"/>
          <w:szCs w:val="22"/>
        </w:rPr>
        <w:tab/>
        <w:t>When a Regular Employee achieves a position in a classification with an end rate that is greater than the end rate of</w:t>
      </w:r>
      <w:r w:rsidR="003A1BE0" w:rsidRPr="0013748F">
        <w:rPr>
          <w:sz w:val="22"/>
          <w:szCs w:val="22"/>
        </w:rPr>
        <w:t xml:space="preserve"> their </w:t>
      </w:r>
      <w:r w:rsidRPr="0013748F">
        <w:rPr>
          <w:sz w:val="22"/>
          <w:szCs w:val="22"/>
        </w:rPr>
        <w:t>present classification, and the Employee has not yet achieved "Pay Step 2" in</w:t>
      </w:r>
      <w:r w:rsidR="003A1BE0" w:rsidRPr="0013748F">
        <w:rPr>
          <w:sz w:val="22"/>
          <w:szCs w:val="22"/>
        </w:rPr>
        <w:t xml:space="preserve"> their </w:t>
      </w:r>
      <w:r w:rsidRPr="0013748F">
        <w:rPr>
          <w:sz w:val="22"/>
          <w:szCs w:val="22"/>
        </w:rPr>
        <w:t>present pay range,</w:t>
      </w:r>
      <w:r w:rsidR="003A1BE0" w:rsidRPr="0013748F">
        <w:rPr>
          <w:sz w:val="22"/>
          <w:szCs w:val="22"/>
        </w:rPr>
        <w:t xml:space="preserve"> the Employee </w:t>
      </w:r>
      <w:r w:rsidRPr="0013748F">
        <w:rPr>
          <w:sz w:val="22"/>
          <w:szCs w:val="22"/>
        </w:rPr>
        <w:t>shall be advanced to "Pay Step 1" in the higher pay range and will then move to "Pay Step 2" as soon as</w:t>
      </w:r>
      <w:r w:rsidR="003A1BE0" w:rsidRPr="0013748F">
        <w:rPr>
          <w:sz w:val="22"/>
          <w:szCs w:val="22"/>
        </w:rPr>
        <w:t xml:space="preserve"> the Employee </w:t>
      </w:r>
      <w:r w:rsidRPr="0013748F">
        <w:rPr>
          <w:sz w:val="22"/>
          <w:szCs w:val="22"/>
        </w:rPr>
        <w:t>completes two thousand twenty-two point seven five (</w:t>
      </w:r>
      <w:r w:rsidRPr="009B4E37">
        <w:rPr>
          <w:color w:val="000000" w:themeColor="text1"/>
          <w:sz w:val="22"/>
          <w:szCs w:val="22"/>
        </w:rPr>
        <w:t>2,022.75</w:t>
      </w:r>
      <w:r w:rsidRPr="0013748F">
        <w:rPr>
          <w:sz w:val="22"/>
          <w:szCs w:val="22"/>
        </w:rPr>
        <w:t>) hours worked (inclusive of those hours worked in</w:t>
      </w:r>
      <w:r w:rsidR="003A1BE0" w:rsidRPr="0013748F">
        <w:rPr>
          <w:sz w:val="22"/>
          <w:szCs w:val="22"/>
        </w:rPr>
        <w:t xml:space="preserve"> their </w:t>
      </w:r>
      <w:r w:rsidRPr="0013748F">
        <w:rPr>
          <w:sz w:val="22"/>
          <w:szCs w:val="22"/>
        </w:rPr>
        <w:t>former classification); however, if "Pay Step 1" of the higher pay range is</w:t>
      </w:r>
      <w:r w:rsidR="00500304" w:rsidRPr="0013748F">
        <w:rPr>
          <w:sz w:val="22"/>
          <w:szCs w:val="22"/>
        </w:rPr>
        <w:t xml:space="preserve"> </w:t>
      </w:r>
      <w:r w:rsidRPr="0013748F">
        <w:rPr>
          <w:sz w:val="22"/>
          <w:szCs w:val="22"/>
        </w:rPr>
        <w:t>less than</w:t>
      </w:r>
      <w:r w:rsidR="00500304" w:rsidRPr="0013748F">
        <w:rPr>
          <w:sz w:val="22"/>
          <w:szCs w:val="22"/>
        </w:rPr>
        <w:t xml:space="preserve"> </w:t>
      </w:r>
      <w:r w:rsidRPr="0013748F">
        <w:rPr>
          <w:sz w:val="22"/>
          <w:szCs w:val="22"/>
        </w:rPr>
        <w:t>"Pay Step 1" in</w:t>
      </w:r>
      <w:r w:rsidR="003A1BE0" w:rsidRPr="0013748F">
        <w:rPr>
          <w:sz w:val="22"/>
          <w:szCs w:val="22"/>
        </w:rPr>
        <w:t xml:space="preserve"> their </w:t>
      </w:r>
      <w:r w:rsidRPr="0013748F">
        <w:rPr>
          <w:sz w:val="22"/>
          <w:szCs w:val="22"/>
        </w:rPr>
        <w:t>present pay range,</w:t>
      </w:r>
      <w:r w:rsidR="003A1BE0" w:rsidRPr="0013748F">
        <w:rPr>
          <w:sz w:val="22"/>
          <w:szCs w:val="22"/>
        </w:rPr>
        <w:t xml:space="preserve"> the Employee</w:t>
      </w:r>
      <w:r w:rsidR="003A1BE0" w:rsidRPr="003A1BE0">
        <w:rPr>
          <w:b/>
          <w:sz w:val="22"/>
          <w:szCs w:val="22"/>
        </w:rPr>
        <w:t xml:space="preserve"> </w:t>
      </w:r>
      <w:r w:rsidRPr="00CF5570">
        <w:rPr>
          <w:sz w:val="22"/>
          <w:szCs w:val="22"/>
        </w:rPr>
        <w:t>shall be advanced to the next pay step that provides</w:t>
      </w:r>
      <w:r w:rsidR="003A1BE0" w:rsidRPr="003A1BE0">
        <w:rPr>
          <w:b/>
          <w:sz w:val="22"/>
          <w:szCs w:val="22"/>
        </w:rPr>
        <w:t xml:space="preserve"> </w:t>
      </w:r>
      <w:r w:rsidR="003A1BE0" w:rsidRPr="0013748F">
        <w:rPr>
          <w:sz w:val="22"/>
          <w:szCs w:val="22"/>
        </w:rPr>
        <w:t xml:space="preserve">their </w:t>
      </w:r>
      <w:r w:rsidRPr="0013748F">
        <w:rPr>
          <w:sz w:val="22"/>
          <w:szCs w:val="22"/>
        </w:rPr>
        <w:t>with an increase in</w:t>
      </w:r>
      <w:r w:rsidR="003A1BE0" w:rsidRPr="0013748F">
        <w:rPr>
          <w:sz w:val="22"/>
          <w:szCs w:val="22"/>
        </w:rPr>
        <w:t xml:space="preserve"> their </w:t>
      </w:r>
      <w:r w:rsidRPr="0013748F">
        <w:rPr>
          <w:sz w:val="22"/>
          <w:szCs w:val="22"/>
        </w:rPr>
        <w:t>Basic Rate of Pay.</w:t>
      </w:r>
    </w:p>
    <w:p w14:paraId="2A2DB5C1" w14:textId="40578B79" w:rsidR="00DE51EE" w:rsidRPr="0013748F" w:rsidRDefault="00DE51EE" w:rsidP="00CF5570">
      <w:pPr>
        <w:pStyle w:val="Clause1a"/>
        <w:widowControl w:val="0"/>
        <w:tabs>
          <w:tab w:val="clear" w:pos="1440"/>
          <w:tab w:val="left" w:pos="741"/>
        </w:tabs>
        <w:spacing w:before="120" w:after="120"/>
        <w:ind w:hanging="720"/>
        <w:rPr>
          <w:sz w:val="22"/>
          <w:szCs w:val="22"/>
        </w:rPr>
      </w:pPr>
      <w:r w:rsidRPr="0013748F">
        <w:rPr>
          <w:sz w:val="22"/>
          <w:szCs w:val="22"/>
        </w:rPr>
        <w:t>(c)</w:t>
      </w:r>
      <w:r w:rsidRPr="0013748F">
        <w:rPr>
          <w:sz w:val="22"/>
          <w:szCs w:val="22"/>
        </w:rPr>
        <w:tab/>
        <w:t>When a Regular Employee achieves a position in a classification with an end rate that is greater than the end rate of</w:t>
      </w:r>
      <w:r w:rsidR="003A1BE0" w:rsidRPr="0013748F">
        <w:rPr>
          <w:sz w:val="22"/>
          <w:szCs w:val="22"/>
        </w:rPr>
        <w:t xml:space="preserve"> their </w:t>
      </w:r>
      <w:r w:rsidRPr="0013748F">
        <w:rPr>
          <w:sz w:val="22"/>
          <w:szCs w:val="22"/>
        </w:rPr>
        <w:t>present classification, and the Employee has achieved "Pay Step 2" or greater in the pay range for</w:t>
      </w:r>
      <w:r w:rsidR="003A1BE0" w:rsidRPr="0013748F">
        <w:rPr>
          <w:sz w:val="22"/>
          <w:szCs w:val="22"/>
        </w:rPr>
        <w:t xml:space="preserve"> their </w:t>
      </w:r>
      <w:r w:rsidRPr="0013748F">
        <w:rPr>
          <w:sz w:val="22"/>
          <w:szCs w:val="22"/>
        </w:rPr>
        <w:t>present classification,</w:t>
      </w:r>
      <w:r w:rsidR="003A1BE0" w:rsidRPr="0013748F">
        <w:rPr>
          <w:sz w:val="22"/>
          <w:szCs w:val="22"/>
        </w:rPr>
        <w:t xml:space="preserve"> the Employee </w:t>
      </w:r>
      <w:r w:rsidRPr="0013748F">
        <w:rPr>
          <w:sz w:val="22"/>
          <w:szCs w:val="22"/>
        </w:rPr>
        <w:t>shall advance to "Pay Step 2" in the higher pay range, however, if "Pay Step 2" in the higher pay range has a Basic Rate of Pay less than the Employee's current Basic Rate of Pay,</w:t>
      </w:r>
      <w:r w:rsidR="003A1BE0" w:rsidRPr="0013748F">
        <w:rPr>
          <w:sz w:val="22"/>
          <w:szCs w:val="22"/>
        </w:rPr>
        <w:t xml:space="preserve"> the Employee </w:t>
      </w:r>
      <w:r w:rsidRPr="0013748F">
        <w:rPr>
          <w:sz w:val="22"/>
          <w:szCs w:val="22"/>
        </w:rPr>
        <w:t>shall be advanced to the next pay step that provides</w:t>
      </w:r>
      <w:r w:rsidR="003A1BE0" w:rsidRPr="0013748F">
        <w:rPr>
          <w:sz w:val="22"/>
          <w:szCs w:val="22"/>
        </w:rPr>
        <w:t xml:space="preserve"> their </w:t>
      </w:r>
      <w:r w:rsidRPr="0013748F">
        <w:rPr>
          <w:sz w:val="22"/>
          <w:szCs w:val="22"/>
        </w:rPr>
        <w:t>with an increase</w:t>
      </w:r>
      <w:r w:rsidR="00DD4A3E" w:rsidRPr="0013748F">
        <w:rPr>
          <w:sz w:val="22"/>
          <w:szCs w:val="22"/>
        </w:rPr>
        <w:t>.</w:t>
      </w:r>
    </w:p>
    <w:p w14:paraId="36A26D8D" w14:textId="5BAD6345" w:rsidR="00DE51EE" w:rsidRPr="00CF5570" w:rsidRDefault="00DE51EE" w:rsidP="00CF5570">
      <w:pPr>
        <w:pStyle w:val="Clause1a"/>
        <w:widowControl w:val="0"/>
        <w:tabs>
          <w:tab w:val="clear" w:pos="1440"/>
          <w:tab w:val="left" w:pos="741"/>
        </w:tabs>
        <w:spacing w:before="120" w:after="120"/>
        <w:ind w:hanging="720"/>
        <w:rPr>
          <w:sz w:val="22"/>
          <w:szCs w:val="22"/>
        </w:rPr>
      </w:pPr>
      <w:r w:rsidRPr="0013748F">
        <w:rPr>
          <w:sz w:val="22"/>
          <w:szCs w:val="22"/>
        </w:rPr>
        <w:t>(d)</w:t>
      </w:r>
      <w:r w:rsidRPr="0013748F">
        <w:rPr>
          <w:sz w:val="22"/>
          <w:szCs w:val="22"/>
        </w:rPr>
        <w:tab/>
        <w:t>When a Regular Employee achieves a position in a classification with an end rate that is less than</w:t>
      </w:r>
      <w:r w:rsidR="003A1BE0" w:rsidRPr="0013748F">
        <w:rPr>
          <w:sz w:val="22"/>
          <w:szCs w:val="22"/>
        </w:rPr>
        <w:t xml:space="preserve"> their </w:t>
      </w:r>
      <w:r w:rsidRPr="0013748F">
        <w:rPr>
          <w:sz w:val="22"/>
          <w:szCs w:val="22"/>
        </w:rPr>
        <w:t>present classification,</w:t>
      </w:r>
      <w:r w:rsidR="003A1BE0" w:rsidRPr="0013748F">
        <w:rPr>
          <w:sz w:val="22"/>
          <w:szCs w:val="22"/>
        </w:rPr>
        <w:t xml:space="preserve"> the Employee </w:t>
      </w:r>
      <w:r w:rsidRPr="0013748F">
        <w:rPr>
          <w:sz w:val="22"/>
          <w:szCs w:val="22"/>
        </w:rPr>
        <w:t>shall be assigned to the pay step in the lower pay range that causes the least amount of reduction in</w:t>
      </w:r>
      <w:r w:rsidR="003A1BE0" w:rsidRPr="0013748F">
        <w:rPr>
          <w:sz w:val="22"/>
          <w:szCs w:val="22"/>
        </w:rPr>
        <w:t xml:space="preserve"> their</w:t>
      </w:r>
      <w:r w:rsidR="003A1BE0" w:rsidRPr="003A1BE0">
        <w:rPr>
          <w:b/>
          <w:sz w:val="22"/>
          <w:szCs w:val="22"/>
        </w:rPr>
        <w:t xml:space="preserve"> </w:t>
      </w:r>
      <w:r w:rsidRPr="00CF5570">
        <w:rPr>
          <w:sz w:val="22"/>
          <w:szCs w:val="22"/>
        </w:rPr>
        <w:t>present Basic Rate of Pay.</w:t>
      </w:r>
    </w:p>
    <w:p w14:paraId="25E06D85" w14:textId="5FE46B48" w:rsidR="00FE3833" w:rsidRDefault="00DE51EE" w:rsidP="00CF5570">
      <w:pPr>
        <w:pStyle w:val="Clause1"/>
        <w:widowControl w:val="0"/>
        <w:spacing w:before="120" w:after="120"/>
        <w:rPr>
          <w:b/>
          <w:bCs/>
          <w:color w:val="000000" w:themeColor="text1"/>
          <w:sz w:val="22"/>
          <w:szCs w:val="22"/>
        </w:rPr>
      </w:pPr>
      <w:r w:rsidRPr="00CF5570">
        <w:rPr>
          <w:sz w:val="22"/>
          <w:szCs w:val="22"/>
        </w:rPr>
        <w:t>16.04</w:t>
      </w:r>
      <w:r w:rsidRPr="00CF5570">
        <w:rPr>
          <w:sz w:val="22"/>
          <w:szCs w:val="22"/>
        </w:rPr>
        <w:tab/>
        <w:t>Should the Employer issue an Employee an overpayment of wages and/or entitlements, then the Employer may make the necessary monetary or entitlement adjustments and take such internal administrative action as is necessary to correct such errors. The Employer shall notify the Employee in writing that an overpayment has been made and discuss repayment options. By mutual agreement between the Employer and the Employee, repayment arrangements shall be made. In the event mutual agreement cannot be reached, the Employer shall recover the overpayment by deducting up to ten percent (10%) of the Employee's gross earnings per pay period</w:t>
      </w:r>
      <w:r w:rsidRPr="00FA5271">
        <w:rPr>
          <w:b/>
          <w:bCs/>
          <w:color w:val="000000" w:themeColor="text1"/>
          <w:sz w:val="22"/>
          <w:szCs w:val="22"/>
        </w:rPr>
        <w:t>.</w:t>
      </w:r>
      <w:r w:rsidR="008F20D9" w:rsidRPr="00FA5271">
        <w:rPr>
          <w:b/>
          <w:bCs/>
          <w:color w:val="000000" w:themeColor="text1"/>
          <w:sz w:val="22"/>
          <w:szCs w:val="22"/>
        </w:rPr>
        <w:t xml:space="preserve"> </w:t>
      </w:r>
      <w:r w:rsidR="00FA5271" w:rsidRPr="00FA5271">
        <w:rPr>
          <w:b/>
          <w:bCs/>
          <w:color w:val="000000" w:themeColor="text1"/>
          <w:sz w:val="22"/>
          <w:szCs w:val="22"/>
        </w:rPr>
        <w:t xml:space="preserve">The Employer shall only recover from </w:t>
      </w:r>
      <w:r w:rsidR="00FA5271" w:rsidRPr="00FA5271">
        <w:rPr>
          <w:b/>
          <w:bCs/>
          <w:color w:val="000000" w:themeColor="text1"/>
          <w:sz w:val="22"/>
          <w:szCs w:val="22"/>
        </w:rPr>
        <w:lastRenderedPageBreak/>
        <w:t>within a six (6) month period starting the day the Employer became aware an overpayment exists.</w:t>
      </w:r>
    </w:p>
    <w:p w14:paraId="58F49893" w14:textId="77777777" w:rsidR="00FE3833" w:rsidRDefault="00FE3833">
      <w:pPr>
        <w:rPr>
          <w:rFonts w:ascii="Palatino" w:hAnsi="Palatino" w:cs="Times New Roman"/>
          <w:b/>
          <w:bCs/>
          <w:color w:val="000000" w:themeColor="text1"/>
        </w:rPr>
      </w:pPr>
      <w:r>
        <w:rPr>
          <w:b/>
          <w:bCs/>
          <w:color w:val="000000" w:themeColor="text1"/>
        </w:rPr>
        <w:br w:type="page"/>
      </w:r>
    </w:p>
    <w:p w14:paraId="7A3860BF" w14:textId="77777777" w:rsidR="00535DA7" w:rsidRPr="00FA5271" w:rsidRDefault="00535DA7" w:rsidP="00CF5570">
      <w:pPr>
        <w:pStyle w:val="Clause1"/>
        <w:widowControl w:val="0"/>
        <w:spacing w:before="120" w:after="120"/>
        <w:rPr>
          <w:b/>
          <w:bCs/>
          <w:color w:val="000000" w:themeColor="text1"/>
          <w:sz w:val="22"/>
          <w:szCs w:val="22"/>
        </w:rPr>
      </w:pPr>
    </w:p>
    <w:p w14:paraId="3B4F99EA" w14:textId="58B55EF4" w:rsidR="00606891" w:rsidRDefault="00606891">
      <w:pPr>
        <w:rPr>
          <w:rFonts w:ascii="Palatino" w:hAnsi="Palatino" w:cs="Times New Roman"/>
          <w:b/>
          <w:kern w:val="32"/>
          <w:u w:val="single"/>
        </w:rPr>
      </w:pPr>
    </w:p>
    <w:p w14:paraId="0141D497" w14:textId="5EEE0D06" w:rsidR="00FA5271" w:rsidRPr="00FA5271" w:rsidRDefault="00FA5271" w:rsidP="00CF5570">
      <w:pPr>
        <w:pStyle w:val="Heading1"/>
        <w:keepNext w:val="0"/>
        <w:widowControl w:val="0"/>
        <w:spacing w:before="120" w:after="120"/>
        <w:jc w:val="center"/>
        <w:rPr>
          <w:rFonts w:ascii="Palatino" w:hAnsi="Palatino" w:cs="Times New Roman"/>
          <w:bCs w:val="0"/>
          <w:sz w:val="22"/>
          <w:szCs w:val="22"/>
        </w:rPr>
      </w:pPr>
      <w:r w:rsidRPr="00FA5271">
        <w:rPr>
          <w:rFonts w:ascii="Palatino" w:hAnsi="Palatino" w:cs="Times New Roman"/>
          <w:bCs w:val="0"/>
          <w:sz w:val="22"/>
          <w:szCs w:val="22"/>
        </w:rPr>
        <w:t>CURRENT</w:t>
      </w:r>
    </w:p>
    <w:p w14:paraId="370754A7" w14:textId="3B7E8F07" w:rsidR="00DE51EE" w:rsidRPr="00CF5570" w:rsidRDefault="00DE51EE" w:rsidP="00CF5570">
      <w:pPr>
        <w:pStyle w:val="Heading1"/>
        <w:keepNext w:val="0"/>
        <w:widowControl w:val="0"/>
        <w:spacing w:before="120" w:after="120"/>
        <w:jc w:val="center"/>
        <w:rPr>
          <w:rFonts w:ascii="Palatino" w:hAnsi="Palatino"/>
          <w:b w:val="0"/>
          <w:bCs w:val="0"/>
          <w:sz w:val="22"/>
          <w:szCs w:val="22"/>
          <w:u w:val="single"/>
        </w:rPr>
      </w:pPr>
      <w:r w:rsidRPr="00CF5570">
        <w:rPr>
          <w:rFonts w:ascii="Palatino" w:hAnsi="Palatino" w:cs="Times New Roman"/>
          <w:bCs w:val="0"/>
          <w:sz w:val="22"/>
          <w:szCs w:val="22"/>
          <w:u w:val="single"/>
        </w:rPr>
        <w:t>ARTICLE 17</w:t>
      </w:r>
      <w:r w:rsidR="003946E8" w:rsidRPr="00CF5570">
        <w:rPr>
          <w:rFonts w:ascii="Palatino" w:hAnsi="Palatino" w:cs="Times New Roman"/>
          <w:bCs w:val="0"/>
          <w:sz w:val="22"/>
          <w:szCs w:val="22"/>
          <w:u w:val="single"/>
        </w:rPr>
        <w:br/>
      </w:r>
      <w:r w:rsidRPr="00CF5570">
        <w:rPr>
          <w:rFonts w:ascii="Palatino" w:hAnsi="Palatino"/>
          <w:sz w:val="22"/>
          <w:szCs w:val="22"/>
          <w:u w:val="single"/>
        </w:rPr>
        <w:t>RECOGNITION OF PREVIOUS EXPERIENCE</w:t>
      </w:r>
    </w:p>
    <w:p w14:paraId="2F4763D5" w14:textId="75B96D9F" w:rsidR="00DE51EE" w:rsidRPr="00CF5570" w:rsidRDefault="00DE51EE" w:rsidP="00CF5570">
      <w:pPr>
        <w:pStyle w:val="Clause1"/>
        <w:widowControl w:val="0"/>
        <w:spacing w:before="120" w:after="120"/>
        <w:rPr>
          <w:sz w:val="22"/>
          <w:szCs w:val="22"/>
        </w:rPr>
      </w:pPr>
      <w:r w:rsidRPr="00CF5570">
        <w:rPr>
          <w:sz w:val="22"/>
          <w:szCs w:val="22"/>
        </w:rPr>
        <w:t>17.01</w:t>
      </w:r>
      <w:r w:rsidRPr="00CF5570">
        <w:rPr>
          <w:sz w:val="22"/>
          <w:szCs w:val="22"/>
        </w:rPr>
        <w:tab/>
      </w:r>
      <w:r w:rsidRPr="00CF5570">
        <w:rPr>
          <w:bCs/>
          <w:sz w:val="22"/>
          <w:szCs w:val="22"/>
        </w:rPr>
        <w:t>S</w:t>
      </w:r>
      <w:r w:rsidRPr="00CF5570">
        <w:rPr>
          <w:sz w:val="22"/>
          <w:szCs w:val="22"/>
        </w:rPr>
        <w:t>alary recognition shall be granted for previous experience satisfactory to the Employer, when an Employee has job specific experience, and will be recognized:</w:t>
      </w:r>
    </w:p>
    <w:p w14:paraId="60CDC210" w14:textId="65AF567C" w:rsidR="00DE51EE" w:rsidRPr="00CF5570" w:rsidRDefault="00DE51EE" w:rsidP="00CF5570">
      <w:pPr>
        <w:widowControl w:val="0"/>
        <w:tabs>
          <w:tab w:val="left" w:pos="1440"/>
        </w:tabs>
        <w:spacing w:before="120" w:after="120"/>
        <w:ind w:left="2160" w:hanging="720"/>
        <w:jc w:val="both"/>
        <w:rPr>
          <w:rFonts w:ascii="Palatino" w:hAnsi="Palatino" w:cs="Times New Roman"/>
        </w:rPr>
      </w:pPr>
      <w:r w:rsidRPr="00CF5570">
        <w:rPr>
          <w:rFonts w:ascii="Palatino" w:hAnsi="Palatino" w:cs="Times New Roman"/>
        </w:rPr>
        <w:t>(a)</w:t>
      </w:r>
      <w:r w:rsidRPr="00CF5570">
        <w:rPr>
          <w:rFonts w:ascii="Palatino" w:hAnsi="Palatino" w:cs="Times New Roman"/>
        </w:rPr>
        <w:tab/>
        <w:t xml:space="preserve">provided not more than </w:t>
      </w:r>
      <w:r w:rsidR="009C3BF3" w:rsidRPr="00CF5570">
        <w:rPr>
          <w:rFonts w:ascii="Palatino" w:hAnsi="Palatino" w:cs="Times New Roman"/>
        </w:rPr>
        <w:t>five (5)</w:t>
      </w:r>
      <w:r w:rsidR="009C3BF3" w:rsidRPr="00CF5570">
        <w:rPr>
          <w:rFonts w:ascii="Palatino" w:hAnsi="Palatino" w:cs="Times New Roman"/>
          <w:b/>
        </w:rPr>
        <w:t xml:space="preserve"> </w:t>
      </w:r>
      <w:r w:rsidRPr="00CF5570">
        <w:rPr>
          <w:rFonts w:ascii="Palatino" w:hAnsi="Palatino" w:cs="Times New Roman"/>
        </w:rPr>
        <w:t>years have elapsed since the experience was obtained;</w:t>
      </w:r>
    </w:p>
    <w:p w14:paraId="509AB7ED" w14:textId="6E601556" w:rsidR="00DE51EE" w:rsidRPr="00CF5570" w:rsidRDefault="00DE51EE" w:rsidP="00CF5570">
      <w:pPr>
        <w:widowControl w:val="0"/>
        <w:tabs>
          <w:tab w:val="left" w:pos="1440"/>
        </w:tabs>
        <w:spacing w:before="120" w:after="120"/>
        <w:ind w:left="2160" w:hanging="720"/>
        <w:jc w:val="both"/>
        <w:rPr>
          <w:rFonts w:ascii="Palatino" w:hAnsi="Palatino" w:cs="Times New Roman"/>
        </w:rPr>
      </w:pPr>
      <w:r w:rsidRPr="00CF5570">
        <w:rPr>
          <w:rFonts w:ascii="Palatino" w:hAnsi="Palatino" w:cs="Times New Roman"/>
        </w:rPr>
        <w:t>(b)</w:t>
      </w:r>
      <w:r w:rsidRPr="00CF5570">
        <w:rPr>
          <w:rFonts w:ascii="Palatino" w:hAnsi="Palatino" w:cs="Times New Roman"/>
        </w:rPr>
        <w:tab/>
        <w:t>up to the top increment of the classification in the Salary Schedule(s);</w:t>
      </w:r>
    </w:p>
    <w:p w14:paraId="5A8EF050" w14:textId="771F7874" w:rsidR="00535DA7" w:rsidRPr="00CF5570" w:rsidRDefault="00DE51EE" w:rsidP="00CF5570">
      <w:pPr>
        <w:widowControl w:val="0"/>
        <w:tabs>
          <w:tab w:val="left" w:pos="1440"/>
        </w:tabs>
        <w:spacing w:before="120" w:after="120"/>
        <w:ind w:left="2160" w:hanging="720"/>
        <w:jc w:val="both"/>
        <w:rPr>
          <w:rFonts w:ascii="Palatino" w:hAnsi="Palatino" w:cs="Times New Roman"/>
        </w:rPr>
      </w:pPr>
      <w:r w:rsidRPr="00CF5570">
        <w:rPr>
          <w:rFonts w:ascii="Palatino" w:hAnsi="Palatino" w:cs="Times New Roman"/>
        </w:rPr>
        <w:t>(c)</w:t>
      </w:r>
      <w:r w:rsidRPr="00CF5570">
        <w:rPr>
          <w:rFonts w:ascii="Palatino" w:hAnsi="Palatino" w:cs="Times New Roman"/>
        </w:rPr>
        <w:tab/>
        <w:t xml:space="preserve">previous job specific experience must accumulate to </w:t>
      </w:r>
      <w:r w:rsidRPr="00FA5271">
        <w:rPr>
          <w:rFonts w:ascii="Palatino" w:hAnsi="Palatino" w:cs="Times New Roman"/>
          <w:color w:val="000000" w:themeColor="text1"/>
        </w:rPr>
        <w:t xml:space="preserve">two thousand twenty two point seven five (2,022.75) </w:t>
      </w:r>
      <w:r w:rsidRPr="00CF5570">
        <w:rPr>
          <w:rFonts w:ascii="Palatino" w:hAnsi="Palatino" w:cs="Times New Roman"/>
        </w:rPr>
        <w:t>hours before an increment is granted. In calculating recognition under Article 17.01(b) above, a partial year shall be credited towards the next increment in the salary schedule.</w:t>
      </w:r>
    </w:p>
    <w:p w14:paraId="1293D874" w14:textId="1D5FC628" w:rsidR="00CF5570" w:rsidRDefault="00CF5570">
      <w:pPr>
        <w:rPr>
          <w:rFonts w:ascii="Palatino" w:hAnsi="Palatino" w:cs="Times New Roman"/>
          <w:b/>
          <w:u w:val="single"/>
        </w:rPr>
      </w:pPr>
    </w:p>
    <w:p w14:paraId="4592323D" w14:textId="77777777" w:rsidR="00BD29CB" w:rsidRDefault="00BD29CB">
      <w:pPr>
        <w:rPr>
          <w:rFonts w:ascii="Palatino" w:hAnsi="Palatino" w:cs="Times New Roman"/>
          <w:b/>
          <w:u w:val="single"/>
        </w:rPr>
      </w:pPr>
      <w:r>
        <w:rPr>
          <w:rFonts w:ascii="Palatino" w:hAnsi="Palatino" w:cs="Times New Roman"/>
          <w:b/>
          <w:u w:val="single"/>
        </w:rPr>
        <w:br w:type="page"/>
      </w:r>
    </w:p>
    <w:p w14:paraId="2EB6F23D" w14:textId="07FBEBEE" w:rsidR="008F20D9" w:rsidRPr="008F20D9" w:rsidRDefault="008F20D9" w:rsidP="00CF5570">
      <w:pPr>
        <w:widowControl w:val="0"/>
        <w:spacing w:before="120" w:after="120"/>
        <w:jc w:val="center"/>
        <w:rPr>
          <w:rFonts w:ascii="Palatino" w:hAnsi="Palatino" w:cs="Times New Roman"/>
          <w:b/>
        </w:rPr>
      </w:pPr>
      <w:r w:rsidRPr="008F20D9">
        <w:rPr>
          <w:rFonts w:ascii="Palatino" w:hAnsi="Palatino" w:cs="Times New Roman"/>
          <w:b/>
        </w:rPr>
        <w:lastRenderedPageBreak/>
        <w:t>CURRENT</w:t>
      </w:r>
    </w:p>
    <w:p w14:paraId="1593C44A" w14:textId="6BC63A49" w:rsidR="00DE51EE" w:rsidRPr="00CF5570" w:rsidRDefault="00DE51EE" w:rsidP="00CF5570">
      <w:pPr>
        <w:widowControl w:val="0"/>
        <w:spacing w:before="120" w:after="120"/>
        <w:jc w:val="center"/>
        <w:rPr>
          <w:rFonts w:ascii="Palatino" w:hAnsi="Palatino" w:cs="Times New Roman"/>
          <w:bCs/>
          <w:u w:val="single"/>
        </w:rPr>
      </w:pPr>
      <w:r w:rsidRPr="00CF5570">
        <w:rPr>
          <w:rFonts w:ascii="Palatino" w:hAnsi="Palatino" w:cs="Times New Roman"/>
          <w:b/>
          <w:u w:val="single"/>
        </w:rPr>
        <w:t>ARTICLE 18</w:t>
      </w:r>
      <w:r w:rsidR="003946E8" w:rsidRPr="00CF5570">
        <w:rPr>
          <w:rFonts w:ascii="Palatino" w:hAnsi="Palatino" w:cs="Times New Roman"/>
          <w:b/>
          <w:u w:val="single"/>
        </w:rPr>
        <w:br/>
      </w:r>
      <w:r w:rsidRPr="00CF5570">
        <w:rPr>
          <w:rFonts w:ascii="Palatino" w:hAnsi="Palatino" w:cs="Times New Roman"/>
          <w:b/>
          <w:u w:val="single"/>
        </w:rPr>
        <w:t>PYRAMIDING</w:t>
      </w:r>
    </w:p>
    <w:p w14:paraId="60DDF631" w14:textId="77777777" w:rsidR="00DE51EE" w:rsidRPr="00CF5570" w:rsidRDefault="00DE51EE" w:rsidP="00CF5570">
      <w:pPr>
        <w:pStyle w:val="Clause1"/>
        <w:widowControl w:val="0"/>
        <w:spacing w:before="120" w:after="120"/>
        <w:rPr>
          <w:sz w:val="22"/>
          <w:szCs w:val="22"/>
        </w:rPr>
      </w:pPr>
      <w:r w:rsidRPr="00CF5570">
        <w:rPr>
          <w:sz w:val="22"/>
          <w:szCs w:val="22"/>
        </w:rPr>
        <w:t>18.01</w:t>
      </w:r>
      <w:r w:rsidRPr="00CF5570">
        <w:rPr>
          <w:sz w:val="22"/>
          <w:szCs w:val="22"/>
        </w:rPr>
        <w:tab/>
        <w:t>"Pyramiding" means the payment of two (2) or more premiums under different provisions of this Collective Agreement for the same hours worked.</w:t>
      </w:r>
    </w:p>
    <w:p w14:paraId="3E3A8F31" w14:textId="77777777" w:rsidR="00DE51EE" w:rsidRPr="00CF5570" w:rsidRDefault="00DE51EE" w:rsidP="00CF5570">
      <w:pPr>
        <w:pStyle w:val="Clause1"/>
        <w:widowControl w:val="0"/>
        <w:spacing w:before="120" w:after="120"/>
        <w:rPr>
          <w:sz w:val="22"/>
          <w:szCs w:val="22"/>
        </w:rPr>
      </w:pPr>
      <w:r w:rsidRPr="00CF5570">
        <w:rPr>
          <w:sz w:val="22"/>
          <w:szCs w:val="22"/>
        </w:rPr>
        <w:t>18.02</w:t>
      </w:r>
      <w:r w:rsidRPr="00CF5570">
        <w:rPr>
          <w:sz w:val="22"/>
          <w:szCs w:val="22"/>
        </w:rPr>
        <w:tab/>
        <w:t>Except where expressly authorized in this Collective Agreement, there shall be no pyramiding of premiums.</w:t>
      </w:r>
    </w:p>
    <w:p w14:paraId="67941906" w14:textId="77777777" w:rsidR="00535DA7" w:rsidRPr="00CF5570" w:rsidRDefault="00DE51EE" w:rsidP="00CF5570">
      <w:pPr>
        <w:pStyle w:val="Clause1"/>
        <w:widowControl w:val="0"/>
        <w:spacing w:before="120" w:after="120"/>
        <w:rPr>
          <w:sz w:val="22"/>
          <w:szCs w:val="22"/>
        </w:rPr>
      </w:pPr>
      <w:r w:rsidRPr="00CF5570">
        <w:rPr>
          <w:sz w:val="22"/>
          <w:szCs w:val="22"/>
        </w:rPr>
        <w:t>18.03</w:t>
      </w:r>
      <w:r w:rsidRPr="00CF5570">
        <w:rPr>
          <w:sz w:val="22"/>
          <w:szCs w:val="22"/>
        </w:rPr>
        <w:tab/>
        <w:t>Where two (2) or more applicable premiums may apply, the Employee will be paid only one (1) such premium, that being the greatest of the applicable premiums.</w:t>
      </w:r>
    </w:p>
    <w:p w14:paraId="0D5CEFDB" w14:textId="3B338DDC" w:rsidR="00606891" w:rsidRDefault="00606891">
      <w:pPr>
        <w:rPr>
          <w:rFonts w:ascii="Palatino" w:hAnsi="Palatino" w:cs="Times New Roman"/>
          <w:b/>
          <w:kern w:val="32"/>
          <w:u w:val="single"/>
        </w:rPr>
      </w:pPr>
      <w:r>
        <w:rPr>
          <w:rFonts w:ascii="Palatino" w:hAnsi="Palatino" w:cs="Times New Roman"/>
          <w:bCs/>
          <w:u w:val="single"/>
        </w:rPr>
        <w:br w:type="page"/>
      </w:r>
    </w:p>
    <w:p w14:paraId="64DAF802" w14:textId="090C61AD" w:rsidR="009A04DB" w:rsidRPr="009A04DB" w:rsidRDefault="009A04DB" w:rsidP="00CF5570">
      <w:pPr>
        <w:pStyle w:val="Heading1"/>
        <w:keepNext w:val="0"/>
        <w:widowControl w:val="0"/>
        <w:spacing w:before="120" w:after="120"/>
        <w:jc w:val="center"/>
        <w:rPr>
          <w:rFonts w:ascii="Palatino" w:hAnsi="Palatino" w:cs="Times New Roman"/>
          <w:bCs w:val="0"/>
          <w:sz w:val="22"/>
          <w:szCs w:val="22"/>
        </w:rPr>
      </w:pPr>
      <w:r>
        <w:rPr>
          <w:rFonts w:ascii="Palatino" w:hAnsi="Palatino" w:cs="Times New Roman"/>
          <w:bCs w:val="0"/>
          <w:sz w:val="22"/>
          <w:szCs w:val="22"/>
        </w:rPr>
        <w:lastRenderedPageBreak/>
        <w:t>AMEND</w:t>
      </w:r>
    </w:p>
    <w:p w14:paraId="33E817C7" w14:textId="3EC69F53" w:rsidR="00DA4944"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19</w:t>
      </w:r>
      <w:r w:rsidR="00CF5570">
        <w:rPr>
          <w:rFonts w:ascii="Palatino" w:hAnsi="Palatino" w:cs="Times New Roman"/>
          <w:bCs w:val="0"/>
          <w:sz w:val="22"/>
          <w:szCs w:val="22"/>
          <w:u w:val="single"/>
        </w:rPr>
        <w:br/>
      </w:r>
      <w:r w:rsidRPr="00CF5570">
        <w:rPr>
          <w:rFonts w:ascii="Palatino" w:hAnsi="Palatino" w:cs="Times New Roman"/>
          <w:bCs w:val="0"/>
          <w:sz w:val="22"/>
          <w:szCs w:val="22"/>
          <w:u w:val="single"/>
        </w:rPr>
        <w:t>SHIFT DIFFERENTIAL</w:t>
      </w:r>
    </w:p>
    <w:p w14:paraId="518D5823" w14:textId="77777777" w:rsidR="00DD4A3E" w:rsidRPr="00CF5570" w:rsidRDefault="00DD4A3E" w:rsidP="00CF5570">
      <w:pPr>
        <w:pStyle w:val="Clause1"/>
        <w:widowControl w:val="0"/>
        <w:spacing w:before="120" w:after="120"/>
        <w:rPr>
          <w:b/>
          <w:bCs/>
          <w:sz w:val="22"/>
          <w:szCs w:val="22"/>
          <w:u w:val="single"/>
        </w:rPr>
      </w:pPr>
      <w:r w:rsidRPr="00CF5570">
        <w:rPr>
          <w:sz w:val="22"/>
          <w:szCs w:val="22"/>
        </w:rPr>
        <w:t>19.01</w:t>
      </w:r>
      <w:r w:rsidRPr="00CF5570">
        <w:rPr>
          <w:b/>
          <w:bCs/>
          <w:sz w:val="22"/>
          <w:szCs w:val="22"/>
        </w:rPr>
        <w:tab/>
      </w:r>
      <w:r w:rsidRPr="00CF5570">
        <w:rPr>
          <w:b/>
          <w:bCs/>
          <w:sz w:val="22"/>
          <w:szCs w:val="22"/>
          <w:u w:val="single"/>
        </w:rPr>
        <w:t>Evening Shift Differential</w:t>
      </w:r>
    </w:p>
    <w:p w14:paraId="367B0684" w14:textId="27813AFB" w:rsidR="00DD4A3E" w:rsidRPr="00CF5570" w:rsidRDefault="00DD4A3E" w:rsidP="00CF5570">
      <w:pPr>
        <w:widowControl w:val="0"/>
        <w:spacing w:before="120" w:after="120"/>
        <w:ind w:left="1440"/>
        <w:jc w:val="both"/>
        <w:rPr>
          <w:rFonts w:ascii="Palatino" w:hAnsi="Palatino" w:cs="Times New Roman"/>
        </w:rPr>
      </w:pPr>
      <w:r w:rsidRPr="00CF5570">
        <w:rPr>
          <w:rFonts w:ascii="Palatino" w:hAnsi="Palatino" w:cs="Times New Roman"/>
        </w:rPr>
        <w:t xml:space="preserve">A shift premium of </w:t>
      </w:r>
      <w:r w:rsidRPr="009A04DB">
        <w:rPr>
          <w:rFonts w:ascii="Palatino" w:hAnsi="Palatino" w:cs="Times New Roman"/>
          <w:strike/>
          <w:color w:val="000000" w:themeColor="text1"/>
        </w:rPr>
        <w:t>two dollars and seventy-five cents ($2.75</w:t>
      </w:r>
      <w:r w:rsidRPr="00CF5570">
        <w:rPr>
          <w:rFonts w:ascii="Palatino" w:hAnsi="Palatino" w:cs="Times New Roman"/>
        </w:rPr>
        <w:t>)</w:t>
      </w:r>
      <w:r w:rsidR="009A04DB">
        <w:rPr>
          <w:rFonts w:ascii="Palatino" w:hAnsi="Palatino" w:cs="Times New Roman"/>
        </w:rPr>
        <w:t xml:space="preserve"> </w:t>
      </w:r>
      <w:r w:rsidR="009A04DB">
        <w:rPr>
          <w:rFonts w:ascii="Palatino" w:hAnsi="Palatino" w:cs="Times New Roman"/>
          <w:b/>
          <w:bCs/>
        </w:rPr>
        <w:t xml:space="preserve">five ($5.00) dollars </w:t>
      </w:r>
      <w:r w:rsidRPr="00CF5570">
        <w:rPr>
          <w:rFonts w:ascii="Palatino" w:hAnsi="Palatino" w:cs="Times New Roman"/>
        </w:rPr>
        <w:t>per hour shall be paid:</w:t>
      </w:r>
    </w:p>
    <w:p w14:paraId="28B5BA97" w14:textId="29D10B26" w:rsidR="00DD4A3E" w:rsidRPr="00CF5570" w:rsidRDefault="00DD4A3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to Employees working a shift where the majority of such shift falls within the period fifteen hundred (1500) hours to twenty-three hundred (2300) hours; or</w:t>
      </w:r>
    </w:p>
    <w:p w14:paraId="5EC3F504" w14:textId="53A56CD2" w:rsidR="00DD4A3E" w:rsidRPr="00CF5570" w:rsidRDefault="00DD4A3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to Employees for each regularly scheduled hour worked between fifteen hundred (1500) hours to twenty-three hundred (2300) hours, provided that greater than one (1) hour is worked between fifteen hundred (1500) hours to twenty-three hundred (2300) hours;</w:t>
      </w:r>
    </w:p>
    <w:p w14:paraId="1E9B8335" w14:textId="0C4CA117" w:rsidR="00DD4A3E" w:rsidRPr="00CF5570" w:rsidRDefault="00DD4A3E"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to Employees for all overtime hours worked which fall within the period of fifteen hundred (1500) hours to twenty-three hundred (2300) hours.</w:t>
      </w:r>
    </w:p>
    <w:p w14:paraId="4F05392E" w14:textId="4F09182A" w:rsidR="00DD4A3E" w:rsidRPr="00CF5570" w:rsidRDefault="00DD4A3E" w:rsidP="00CF5570">
      <w:pPr>
        <w:pStyle w:val="Clause1a"/>
        <w:widowControl w:val="0"/>
        <w:tabs>
          <w:tab w:val="clear" w:pos="1440"/>
          <w:tab w:val="left" w:pos="741"/>
        </w:tabs>
        <w:spacing w:before="120" w:after="120"/>
        <w:ind w:hanging="720"/>
        <w:rPr>
          <w:sz w:val="22"/>
          <w:szCs w:val="22"/>
        </w:rPr>
      </w:pPr>
      <w:r w:rsidRPr="00CF5570">
        <w:rPr>
          <w:sz w:val="22"/>
          <w:szCs w:val="22"/>
        </w:rPr>
        <w:t>(d)</w:t>
      </w:r>
      <w:r w:rsidRPr="00CF5570">
        <w:rPr>
          <w:sz w:val="22"/>
          <w:szCs w:val="22"/>
        </w:rPr>
        <w:tab/>
        <w:t>Notwithstanding (b) above, for Employees working a shift that concludes between fifteen hundred (1500) hours and seventeen hundred (1700) hours, no shift differential will be paid.</w:t>
      </w:r>
    </w:p>
    <w:p w14:paraId="376797E8" w14:textId="6353470C" w:rsidR="00DD4A3E" w:rsidRPr="00CF5570" w:rsidRDefault="00DD4A3E" w:rsidP="00CF5570">
      <w:pPr>
        <w:pStyle w:val="Clause1"/>
        <w:widowControl w:val="0"/>
        <w:spacing w:before="120" w:after="120"/>
        <w:rPr>
          <w:b/>
          <w:bCs/>
          <w:sz w:val="22"/>
          <w:szCs w:val="22"/>
          <w:u w:val="single"/>
        </w:rPr>
      </w:pPr>
      <w:r w:rsidRPr="00CF5570">
        <w:rPr>
          <w:sz w:val="22"/>
          <w:szCs w:val="22"/>
        </w:rPr>
        <w:t>19.02</w:t>
      </w:r>
      <w:r w:rsidRPr="00CF5570">
        <w:rPr>
          <w:b/>
          <w:bCs/>
          <w:sz w:val="22"/>
          <w:szCs w:val="22"/>
        </w:rPr>
        <w:tab/>
      </w:r>
      <w:r w:rsidRPr="00CF5570">
        <w:rPr>
          <w:b/>
          <w:bCs/>
          <w:sz w:val="22"/>
          <w:szCs w:val="22"/>
          <w:u w:val="single"/>
        </w:rPr>
        <w:t>Night Shift Differential</w:t>
      </w:r>
    </w:p>
    <w:p w14:paraId="1C3B5ED3" w14:textId="4BA94AEE" w:rsidR="00DD4A3E" w:rsidRPr="00CF5570" w:rsidRDefault="00DD4A3E" w:rsidP="00CF5570">
      <w:pPr>
        <w:widowControl w:val="0"/>
        <w:spacing w:before="120" w:after="120"/>
        <w:ind w:left="1440"/>
        <w:jc w:val="both"/>
        <w:rPr>
          <w:rFonts w:ascii="Palatino" w:hAnsi="Palatino" w:cs="Times New Roman"/>
        </w:rPr>
      </w:pPr>
      <w:r w:rsidRPr="00CF5570">
        <w:rPr>
          <w:rFonts w:ascii="Palatino" w:hAnsi="Palatino" w:cs="Times New Roman"/>
        </w:rPr>
        <w:t xml:space="preserve">A shift differential of </w:t>
      </w:r>
      <w:r w:rsidR="00463E17" w:rsidRPr="009A04DB">
        <w:rPr>
          <w:rFonts w:ascii="Palatino" w:hAnsi="Palatino" w:cs="Times New Roman"/>
          <w:strike/>
        </w:rPr>
        <w:t>five dollars ($</w:t>
      </w:r>
      <w:r w:rsidR="00463E17" w:rsidRPr="009A04DB">
        <w:rPr>
          <w:rFonts w:ascii="Palatino" w:hAnsi="Palatino" w:cs="Times New Roman"/>
          <w:strike/>
          <w:color w:val="000000" w:themeColor="text1"/>
        </w:rPr>
        <w:t>5</w:t>
      </w:r>
      <w:r w:rsidRPr="009A04DB">
        <w:rPr>
          <w:rFonts w:ascii="Palatino" w:hAnsi="Palatino" w:cs="Times New Roman"/>
          <w:strike/>
          <w:color w:val="000000" w:themeColor="text1"/>
        </w:rPr>
        <w:t>.00)</w:t>
      </w:r>
      <w:r w:rsidRPr="009A04DB">
        <w:rPr>
          <w:rFonts w:ascii="Palatino" w:hAnsi="Palatino" w:cs="Times New Roman"/>
          <w:color w:val="000000" w:themeColor="text1"/>
        </w:rPr>
        <w:t xml:space="preserve"> </w:t>
      </w:r>
      <w:r w:rsidR="009A04DB">
        <w:rPr>
          <w:rFonts w:ascii="Palatino" w:hAnsi="Palatino" w:cs="Times New Roman"/>
          <w:b/>
          <w:bCs/>
          <w:color w:val="000000" w:themeColor="text1"/>
        </w:rPr>
        <w:t xml:space="preserve">ten ($10.00) dollars </w:t>
      </w:r>
      <w:r w:rsidRPr="00CF5570">
        <w:rPr>
          <w:rFonts w:ascii="Palatino" w:hAnsi="Palatino" w:cs="Times New Roman"/>
        </w:rPr>
        <w:t>per hour shall be paid:</w:t>
      </w:r>
    </w:p>
    <w:p w14:paraId="2CB17954" w14:textId="5DA6B8AA" w:rsidR="00DD4A3E" w:rsidRPr="00CF5570" w:rsidRDefault="00DD4A3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to Employees working a shift where the majority of such shift falls within the period of twenty-three hundred (2300) hours to zero seven hundred (0700) hours provided that greater than one (1) hour is worked between twenty-three hundred (2300) hours and zero seven hundred (0700) hours; or</w:t>
      </w:r>
    </w:p>
    <w:p w14:paraId="2F885998" w14:textId="60074106" w:rsidR="00DD4A3E" w:rsidRPr="00CF5570" w:rsidRDefault="00DD4A3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to Employees for each regularly scheduled hour worked between twenty-three hundred (2300) hours to zero seven hundred (0700) hours provided that greater than one (1) hour is worked between twenty-three hundred (2300) hours and zero seven hundred (0700) hours.</w:t>
      </w:r>
    </w:p>
    <w:p w14:paraId="1CE1DA09" w14:textId="3B41A93F" w:rsidR="00DD4A3E" w:rsidRPr="00CF5570" w:rsidRDefault="00DD4A3E"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to Employees for all overtime hours worked which fall within the period between twenty-three hundred (2300) hours to zero seven hundred (0700) hours.</w:t>
      </w:r>
    </w:p>
    <w:p w14:paraId="0454A833" w14:textId="77777777" w:rsidR="00DD4A3E" w:rsidRPr="00CF5570" w:rsidRDefault="00DD4A3E" w:rsidP="00CF5570">
      <w:pPr>
        <w:pStyle w:val="Clause1"/>
        <w:widowControl w:val="0"/>
        <w:spacing w:before="120" w:after="120"/>
        <w:rPr>
          <w:sz w:val="22"/>
          <w:szCs w:val="22"/>
        </w:rPr>
      </w:pPr>
      <w:r w:rsidRPr="00CF5570">
        <w:rPr>
          <w:sz w:val="22"/>
          <w:szCs w:val="22"/>
        </w:rPr>
        <w:t>19.03</w:t>
      </w:r>
      <w:r w:rsidRPr="00CF5570">
        <w:rPr>
          <w:sz w:val="22"/>
          <w:szCs w:val="22"/>
        </w:rPr>
        <w:tab/>
        <w:t>All premiums payable under this Article shall not be considered as part of the Employee's Basic Rate of Pay.</w:t>
      </w:r>
    </w:p>
    <w:p w14:paraId="3EC56BB1" w14:textId="149E2A40" w:rsidR="00DD4A3E" w:rsidRPr="00CF5570" w:rsidRDefault="00DD4A3E" w:rsidP="00CF5570">
      <w:pPr>
        <w:pStyle w:val="Clause1"/>
        <w:widowControl w:val="0"/>
        <w:spacing w:before="120" w:after="120"/>
        <w:rPr>
          <w:sz w:val="22"/>
          <w:szCs w:val="22"/>
        </w:rPr>
      </w:pPr>
      <w:r w:rsidRPr="00CF5570">
        <w:rPr>
          <w:sz w:val="22"/>
          <w:szCs w:val="22"/>
        </w:rPr>
        <w:t>19.04</w:t>
      </w:r>
      <w:r w:rsidRPr="00CF5570">
        <w:rPr>
          <w:sz w:val="22"/>
          <w:szCs w:val="22"/>
        </w:rPr>
        <w:tab/>
        <w:t>Where applicable, an Employee shall be eligible to receive both shift differential and weekend premium.</w:t>
      </w:r>
    </w:p>
    <w:p w14:paraId="38771A27" w14:textId="3C7689A2" w:rsidR="00606891" w:rsidRDefault="00606891">
      <w:pPr>
        <w:rPr>
          <w:rFonts w:ascii="Palatino" w:hAnsi="Palatino"/>
        </w:rPr>
      </w:pPr>
      <w:r>
        <w:rPr>
          <w:rFonts w:ascii="Palatino" w:hAnsi="Palatino"/>
        </w:rPr>
        <w:br w:type="page"/>
      </w:r>
    </w:p>
    <w:p w14:paraId="52C338FA" w14:textId="0D1DAAAB" w:rsidR="009A04DB" w:rsidRPr="009A04DB" w:rsidRDefault="009A04DB" w:rsidP="00CF5570">
      <w:pPr>
        <w:pStyle w:val="Heading1"/>
        <w:keepNext w:val="0"/>
        <w:widowControl w:val="0"/>
        <w:spacing w:before="120" w:after="120"/>
        <w:jc w:val="center"/>
        <w:rPr>
          <w:rFonts w:ascii="Palatino" w:hAnsi="Palatino" w:cs="Times New Roman"/>
          <w:bCs w:val="0"/>
          <w:sz w:val="22"/>
          <w:szCs w:val="22"/>
        </w:rPr>
      </w:pPr>
      <w:r>
        <w:rPr>
          <w:rFonts w:ascii="Palatino" w:hAnsi="Palatino" w:cs="Times New Roman"/>
          <w:bCs w:val="0"/>
          <w:sz w:val="22"/>
          <w:szCs w:val="22"/>
        </w:rPr>
        <w:lastRenderedPageBreak/>
        <w:t>AMEND</w:t>
      </w:r>
    </w:p>
    <w:p w14:paraId="597EA747" w14:textId="3B0BE7AA"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20</w:t>
      </w:r>
      <w:r w:rsidR="003946E8" w:rsidRPr="00CF5570">
        <w:rPr>
          <w:rFonts w:ascii="Palatino" w:hAnsi="Palatino" w:cs="Times New Roman"/>
          <w:bCs w:val="0"/>
          <w:sz w:val="22"/>
          <w:szCs w:val="22"/>
          <w:u w:val="single"/>
        </w:rPr>
        <w:br/>
      </w:r>
      <w:r w:rsidRPr="00CF5570">
        <w:rPr>
          <w:rFonts w:ascii="Palatino" w:hAnsi="Palatino" w:cs="Times New Roman"/>
          <w:bCs w:val="0"/>
          <w:sz w:val="22"/>
          <w:szCs w:val="22"/>
          <w:u w:val="single"/>
        </w:rPr>
        <w:t>WEEKEND PREMIUM</w:t>
      </w:r>
    </w:p>
    <w:p w14:paraId="54A54FAE" w14:textId="7D771C17" w:rsidR="00463E17" w:rsidRPr="00CF5570" w:rsidRDefault="0053719D" w:rsidP="00CF5570">
      <w:pPr>
        <w:pStyle w:val="Clause1"/>
        <w:widowControl w:val="0"/>
        <w:spacing w:before="120" w:after="120"/>
        <w:rPr>
          <w:sz w:val="22"/>
          <w:szCs w:val="22"/>
          <w:lang w:bidi="en-US"/>
        </w:rPr>
      </w:pPr>
      <w:r w:rsidRPr="00CF5570">
        <w:rPr>
          <w:sz w:val="22"/>
          <w:szCs w:val="22"/>
          <w:lang w:bidi="en-US"/>
        </w:rPr>
        <w:t>20.01</w:t>
      </w:r>
      <w:r w:rsidRPr="00CF5570">
        <w:rPr>
          <w:sz w:val="22"/>
          <w:szCs w:val="22"/>
          <w:lang w:bidi="en-US"/>
        </w:rPr>
        <w:tab/>
      </w:r>
      <w:r w:rsidR="00463E17" w:rsidRPr="00CF5570">
        <w:rPr>
          <w:sz w:val="22"/>
          <w:szCs w:val="22"/>
          <w:lang w:bidi="en-US"/>
        </w:rPr>
        <w:t xml:space="preserve">A weekend premium of </w:t>
      </w:r>
      <w:r w:rsidR="00463E17" w:rsidRPr="009A04DB">
        <w:rPr>
          <w:strike/>
          <w:color w:val="000000" w:themeColor="text1"/>
          <w:sz w:val="22"/>
          <w:szCs w:val="22"/>
          <w:lang w:bidi="en-US"/>
        </w:rPr>
        <w:t>three dollars and twenty-five cents ($3.25</w:t>
      </w:r>
      <w:r w:rsidR="00463E17" w:rsidRPr="00CF5570">
        <w:rPr>
          <w:sz w:val="22"/>
          <w:szCs w:val="22"/>
          <w:lang w:bidi="en-US"/>
        </w:rPr>
        <w:t>)</w:t>
      </w:r>
      <w:r w:rsidR="00463E17" w:rsidRPr="00CF5570">
        <w:rPr>
          <w:b/>
          <w:sz w:val="22"/>
          <w:szCs w:val="22"/>
          <w:lang w:bidi="en-US"/>
        </w:rPr>
        <w:t xml:space="preserve"> </w:t>
      </w:r>
      <w:r w:rsidR="009A04DB">
        <w:rPr>
          <w:b/>
          <w:sz w:val="22"/>
          <w:szCs w:val="22"/>
          <w:lang w:bidi="en-US"/>
        </w:rPr>
        <w:t xml:space="preserve">eight </w:t>
      </w:r>
      <w:r w:rsidR="00D00680">
        <w:rPr>
          <w:b/>
          <w:sz w:val="22"/>
          <w:szCs w:val="22"/>
          <w:lang w:bidi="en-US"/>
        </w:rPr>
        <w:t xml:space="preserve">dollars </w:t>
      </w:r>
      <w:r w:rsidR="009A04DB">
        <w:rPr>
          <w:b/>
          <w:sz w:val="22"/>
          <w:szCs w:val="22"/>
          <w:lang w:bidi="en-US"/>
        </w:rPr>
        <w:t xml:space="preserve">($8.00) </w:t>
      </w:r>
      <w:r w:rsidR="00463E17" w:rsidRPr="00CF5570">
        <w:rPr>
          <w:sz w:val="22"/>
          <w:szCs w:val="22"/>
          <w:lang w:bidi="en-US"/>
        </w:rPr>
        <w:t>per hour shall be paid:</w:t>
      </w:r>
    </w:p>
    <w:p w14:paraId="64EEB8ED" w14:textId="19FE27F8" w:rsidR="00463E17" w:rsidRPr="00CF5570" w:rsidRDefault="00463E17" w:rsidP="00CF5570">
      <w:pPr>
        <w:pStyle w:val="Clause1a"/>
        <w:widowControl w:val="0"/>
        <w:tabs>
          <w:tab w:val="clear" w:pos="1440"/>
          <w:tab w:val="left" w:pos="741"/>
        </w:tabs>
        <w:spacing w:before="120" w:after="120"/>
        <w:ind w:hanging="720"/>
        <w:rPr>
          <w:sz w:val="22"/>
          <w:szCs w:val="22"/>
          <w:lang w:bidi="en-US"/>
        </w:rPr>
      </w:pPr>
      <w:r w:rsidRPr="00CF5570">
        <w:rPr>
          <w:sz w:val="22"/>
          <w:szCs w:val="22"/>
          <w:lang w:bidi="en-US"/>
        </w:rPr>
        <w:t>(a)</w:t>
      </w:r>
      <w:r w:rsidRPr="00CF5570">
        <w:rPr>
          <w:sz w:val="22"/>
          <w:szCs w:val="22"/>
          <w:lang w:bidi="en-US"/>
        </w:rPr>
        <w:tab/>
        <w:t xml:space="preserve">to Employees working a shift wherein the majority of such shift falls </w:t>
      </w:r>
      <w:r w:rsidRPr="00CF5570">
        <w:rPr>
          <w:sz w:val="22"/>
          <w:szCs w:val="22"/>
        </w:rPr>
        <w:t>within</w:t>
      </w:r>
      <w:r w:rsidRPr="00CF5570">
        <w:rPr>
          <w:sz w:val="22"/>
          <w:szCs w:val="22"/>
          <w:lang w:bidi="en-US"/>
        </w:rPr>
        <w:t xml:space="preserve"> the sixty-four (64) hour period commencing at fifteen hundred (1500) hours on a Friday; or</w:t>
      </w:r>
    </w:p>
    <w:p w14:paraId="35393976" w14:textId="739E465C" w:rsidR="00463E17" w:rsidRPr="00CF5570" w:rsidRDefault="00463E17" w:rsidP="00CF5570">
      <w:pPr>
        <w:pStyle w:val="Clause1a"/>
        <w:widowControl w:val="0"/>
        <w:tabs>
          <w:tab w:val="clear" w:pos="1440"/>
          <w:tab w:val="left" w:pos="741"/>
        </w:tabs>
        <w:spacing w:before="120" w:after="120"/>
        <w:ind w:hanging="720"/>
        <w:rPr>
          <w:sz w:val="22"/>
          <w:szCs w:val="22"/>
          <w:lang w:bidi="en-US"/>
        </w:rPr>
      </w:pPr>
      <w:r w:rsidRPr="00CF5570">
        <w:rPr>
          <w:sz w:val="22"/>
          <w:szCs w:val="22"/>
          <w:lang w:bidi="en-US"/>
        </w:rPr>
        <w:t>(b)</w:t>
      </w:r>
      <w:r w:rsidRPr="00CF5570">
        <w:rPr>
          <w:sz w:val="22"/>
          <w:szCs w:val="22"/>
          <w:lang w:bidi="en-US"/>
        </w:rPr>
        <w:tab/>
        <w:t xml:space="preserve">to Employees working each regularly scheduled hour worked after fifteen hundred (1500) hours on a Friday provided that greater than two (2) </w:t>
      </w:r>
      <w:r w:rsidRPr="00CF5570">
        <w:rPr>
          <w:sz w:val="22"/>
          <w:szCs w:val="22"/>
        </w:rPr>
        <w:t>hours</w:t>
      </w:r>
      <w:r w:rsidRPr="00CF5570">
        <w:rPr>
          <w:sz w:val="22"/>
          <w:szCs w:val="22"/>
          <w:lang w:bidi="en-US"/>
        </w:rPr>
        <w:t xml:space="preserve"> are</w:t>
      </w:r>
      <w:r w:rsidRPr="00CF5570">
        <w:rPr>
          <w:b/>
          <w:sz w:val="22"/>
          <w:szCs w:val="22"/>
          <w:lang w:bidi="en-US"/>
        </w:rPr>
        <w:t xml:space="preserve"> </w:t>
      </w:r>
      <w:r w:rsidRPr="00CF5570">
        <w:rPr>
          <w:sz w:val="22"/>
          <w:szCs w:val="22"/>
          <w:lang w:bidi="en-US"/>
        </w:rPr>
        <w:t>worked within the sixty-four (64) hour period commencing at fifteen hundred (1500) hours on a Friday;</w:t>
      </w:r>
    </w:p>
    <w:p w14:paraId="6F5E23C7" w14:textId="0668A618" w:rsidR="00463E17" w:rsidRPr="00CF5570" w:rsidRDefault="00463E17" w:rsidP="00CF5570">
      <w:pPr>
        <w:pStyle w:val="Clause1a"/>
        <w:widowControl w:val="0"/>
        <w:tabs>
          <w:tab w:val="clear" w:pos="1440"/>
          <w:tab w:val="left" w:pos="741"/>
        </w:tabs>
        <w:spacing w:before="120" w:after="120"/>
        <w:ind w:hanging="720"/>
        <w:rPr>
          <w:sz w:val="22"/>
          <w:szCs w:val="22"/>
          <w:lang w:bidi="en-US"/>
        </w:rPr>
      </w:pPr>
      <w:r w:rsidRPr="00CF5570">
        <w:rPr>
          <w:sz w:val="22"/>
          <w:szCs w:val="22"/>
          <w:lang w:bidi="en-US"/>
        </w:rPr>
        <w:t>(c)</w:t>
      </w:r>
      <w:r w:rsidRPr="00CF5570">
        <w:rPr>
          <w:sz w:val="22"/>
          <w:szCs w:val="22"/>
          <w:lang w:bidi="en-US"/>
        </w:rPr>
        <w:tab/>
        <w:t xml:space="preserve">to </w:t>
      </w:r>
      <w:r w:rsidRPr="00CF5570">
        <w:rPr>
          <w:sz w:val="22"/>
          <w:szCs w:val="22"/>
        </w:rPr>
        <w:t>Employees</w:t>
      </w:r>
      <w:r w:rsidRPr="00CF5570">
        <w:rPr>
          <w:sz w:val="22"/>
          <w:szCs w:val="22"/>
          <w:lang w:bidi="en-US"/>
        </w:rPr>
        <w:t xml:space="preserve"> working all overtime hours which fall within the sixty-four (64) hour period commencing at fifteen hundred (1500) hours on a Friday.</w:t>
      </w:r>
    </w:p>
    <w:p w14:paraId="624182D1" w14:textId="0289E49D" w:rsidR="00463E17" w:rsidRPr="00CF5570" w:rsidRDefault="0053719D" w:rsidP="00CF5570">
      <w:pPr>
        <w:pStyle w:val="Clause1"/>
        <w:widowControl w:val="0"/>
        <w:spacing w:before="120" w:after="120"/>
        <w:rPr>
          <w:sz w:val="22"/>
          <w:szCs w:val="22"/>
        </w:rPr>
      </w:pPr>
      <w:r w:rsidRPr="00CF5570">
        <w:rPr>
          <w:sz w:val="22"/>
          <w:szCs w:val="22"/>
        </w:rPr>
        <w:t>20.02</w:t>
      </w:r>
      <w:r w:rsidR="00463E17" w:rsidRPr="00CF5570">
        <w:rPr>
          <w:sz w:val="22"/>
          <w:szCs w:val="22"/>
        </w:rPr>
        <w:tab/>
        <w:t>All premiums payable under this Article shall not be considered as part of the Employee's Basic Rate of Pay.</w:t>
      </w:r>
    </w:p>
    <w:p w14:paraId="064471FB" w14:textId="3DD41C68" w:rsidR="00463E17" w:rsidRPr="00CF5570" w:rsidRDefault="0053719D" w:rsidP="00CF5570">
      <w:pPr>
        <w:pStyle w:val="Clause1"/>
        <w:widowControl w:val="0"/>
        <w:spacing w:before="120" w:after="120"/>
        <w:rPr>
          <w:sz w:val="22"/>
          <w:szCs w:val="22"/>
        </w:rPr>
      </w:pPr>
      <w:r w:rsidRPr="00CF5570">
        <w:rPr>
          <w:sz w:val="22"/>
          <w:szCs w:val="22"/>
        </w:rPr>
        <w:t>20.03</w:t>
      </w:r>
      <w:r w:rsidR="00463E17" w:rsidRPr="00CF5570">
        <w:rPr>
          <w:sz w:val="22"/>
          <w:szCs w:val="22"/>
        </w:rPr>
        <w:tab/>
        <w:t>Where applicable, an Employee shall be eligible to receive both shift differential and weekend premium.</w:t>
      </w:r>
    </w:p>
    <w:p w14:paraId="13A8EF6E" w14:textId="2A16D174" w:rsidR="00606891" w:rsidRDefault="00606891">
      <w:pPr>
        <w:rPr>
          <w:rFonts w:ascii="Palatino" w:hAnsi="Palatino" w:cs="Times New Roman"/>
          <w:bCs/>
          <w:u w:val="single"/>
        </w:rPr>
      </w:pPr>
      <w:r>
        <w:rPr>
          <w:rFonts w:ascii="Palatino" w:hAnsi="Palatino" w:cs="Times New Roman"/>
          <w:bCs/>
          <w:u w:val="single"/>
        </w:rPr>
        <w:br w:type="page"/>
      </w:r>
    </w:p>
    <w:p w14:paraId="5F903F54" w14:textId="6B3B19B7" w:rsidR="009A04DB" w:rsidRPr="009A04DB" w:rsidRDefault="009A04DB" w:rsidP="00CF5570">
      <w:pPr>
        <w:pStyle w:val="Heading1"/>
        <w:keepNext w:val="0"/>
        <w:widowControl w:val="0"/>
        <w:spacing w:before="120" w:after="120"/>
        <w:jc w:val="center"/>
        <w:rPr>
          <w:rFonts w:ascii="Palatino" w:hAnsi="Palatino" w:cs="Times New Roman"/>
          <w:bCs w:val="0"/>
          <w:sz w:val="22"/>
          <w:szCs w:val="22"/>
        </w:rPr>
      </w:pPr>
      <w:r w:rsidRPr="009A04DB">
        <w:rPr>
          <w:rFonts w:ascii="Palatino" w:hAnsi="Palatino" w:cs="Times New Roman"/>
          <w:bCs w:val="0"/>
          <w:sz w:val="22"/>
          <w:szCs w:val="22"/>
        </w:rPr>
        <w:lastRenderedPageBreak/>
        <w:t>AMEND</w:t>
      </w:r>
    </w:p>
    <w:p w14:paraId="703F46E5" w14:textId="482571EC" w:rsidR="00A9236D"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21</w:t>
      </w:r>
      <w:r w:rsidR="00CF5570">
        <w:rPr>
          <w:rFonts w:ascii="Palatino" w:hAnsi="Palatino" w:cs="Times New Roman"/>
          <w:bCs w:val="0"/>
          <w:sz w:val="22"/>
          <w:szCs w:val="22"/>
          <w:u w:val="single"/>
        </w:rPr>
        <w:br/>
      </w:r>
      <w:r w:rsidRPr="00CF5570">
        <w:rPr>
          <w:rFonts w:ascii="Palatino" w:hAnsi="Palatino" w:cs="Times New Roman"/>
          <w:bCs w:val="0"/>
          <w:sz w:val="22"/>
          <w:szCs w:val="22"/>
          <w:u w:val="single"/>
        </w:rPr>
        <w:t>ACTING INCUMBENCY</w:t>
      </w:r>
    </w:p>
    <w:p w14:paraId="1041C4AC" w14:textId="77777777" w:rsidR="00463E17" w:rsidRPr="00CF5570" w:rsidRDefault="00463E17" w:rsidP="00CF5570">
      <w:pPr>
        <w:pStyle w:val="Clause1"/>
        <w:widowControl w:val="0"/>
        <w:spacing w:before="120" w:after="120"/>
        <w:rPr>
          <w:sz w:val="22"/>
          <w:szCs w:val="22"/>
        </w:rPr>
      </w:pPr>
      <w:r w:rsidRPr="00CF5570">
        <w:rPr>
          <w:sz w:val="22"/>
          <w:szCs w:val="22"/>
        </w:rPr>
        <w:t>21.01</w:t>
      </w:r>
      <w:r w:rsidRPr="00CF5570">
        <w:rPr>
          <w:sz w:val="22"/>
          <w:szCs w:val="22"/>
        </w:rPr>
        <w:tab/>
        <w:t xml:space="preserve">An Employee who is assigned by the Employer to replace another Employee in a higher paid classification in the bargaining unit shall be paid the rate of pay for the higher classification in which the Employee is relieving. </w:t>
      </w:r>
    </w:p>
    <w:p w14:paraId="4622A3C5" w14:textId="40CFE01B" w:rsidR="00463E17" w:rsidRPr="00CF5570" w:rsidRDefault="00463E17" w:rsidP="00CF5570">
      <w:pPr>
        <w:pStyle w:val="Clause1"/>
        <w:widowControl w:val="0"/>
        <w:spacing w:before="120" w:after="120"/>
        <w:rPr>
          <w:sz w:val="22"/>
          <w:szCs w:val="22"/>
        </w:rPr>
      </w:pPr>
      <w:r w:rsidRPr="00CF5570">
        <w:rPr>
          <w:sz w:val="22"/>
          <w:szCs w:val="22"/>
        </w:rPr>
        <w:t>21.02</w:t>
      </w:r>
      <w:r w:rsidRPr="00CF5570">
        <w:rPr>
          <w:sz w:val="22"/>
          <w:szCs w:val="22"/>
        </w:rPr>
        <w:tab/>
        <w:t>When an Employee is required to temporarily perform the duties of a lower paid classification,</w:t>
      </w:r>
      <w:r w:rsidR="003A1BE0" w:rsidRPr="003A1BE0">
        <w:rPr>
          <w:b/>
          <w:sz w:val="22"/>
          <w:szCs w:val="22"/>
        </w:rPr>
        <w:t xml:space="preserve"> </w:t>
      </w:r>
      <w:r w:rsidR="003A1BE0" w:rsidRPr="0013748F">
        <w:rPr>
          <w:sz w:val="22"/>
          <w:szCs w:val="22"/>
        </w:rPr>
        <w:t>their</w:t>
      </w:r>
      <w:r w:rsidR="003A1BE0" w:rsidRPr="003A1BE0">
        <w:rPr>
          <w:b/>
          <w:sz w:val="22"/>
          <w:szCs w:val="22"/>
        </w:rPr>
        <w:t xml:space="preserve"> </w:t>
      </w:r>
      <w:r w:rsidRPr="00CF5570">
        <w:rPr>
          <w:sz w:val="22"/>
          <w:szCs w:val="22"/>
        </w:rPr>
        <w:t>Basic Rate of Pay will not be changed.</w:t>
      </w:r>
    </w:p>
    <w:p w14:paraId="39F199A1" w14:textId="38AC6181" w:rsidR="00463E17" w:rsidRPr="00CF5570" w:rsidRDefault="00463E17" w:rsidP="00CF5570">
      <w:pPr>
        <w:pStyle w:val="Clause1"/>
        <w:widowControl w:val="0"/>
        <w:spacing w:before="120" w:after="120"/>
        <w:rPr>
          <w:sz w:val="22"/>
          <w:szCs w:val="22"/>
        </w:rPr>
      </w:pPr>
      <w:r w:rsidRPr="00CF5570">
        <w:rPr>
          <w:sz w:val="22"/>
          <w:szCs w:val="22"/>
        </w:rPr>
        <w:t>21.03</w:t>
      </w:r>
      <w:r w:rsidRPr="00CF5570">
        <w:rPr>
          <w:sz w:val="22"/>
          <w:szCs w:val="22"/>
        </w:rPr>
        <w:tab/>
        <w:t xml:space="preserve">On each occasion that an Employee is designated in writing by the Employer to replace and/or assume additional responsibilities during the absence of an out-of-scope Employee, such Employee shall be paid an additional </w:t>
      </w:r>
      <w:r w:rsidRPr="009A04DB">
        <w:rPr>
          <w:strike/>
          <w:sz w:val="22"/>
          <w:szCs w:val="22"/>
        </w:rPr>
        <w:t xml:space="preserve">one dollar and fifty cents </w:t>
      </w:r>
      <w:r w:rsidRPr="00FE3833">
        <w:rPr>
          <w:strike/>
          <w:color w:val="000000" w:themeColor="text1"/>
          <w:sz w:val="22"/>
          <w:szCs w:val="22"/>
        </w:rPr>
        <w:t>($1.50</w:t>
      </w:r>
      <w:r w:rsidRPr="009A04DB">
        <w:rPr>
          <w:strike/>
          <w:sz w:val="22"/>
          <w:szCs w:val="22"/>
        </w:rPr>
        <w:t>)</w:t>
      </w:r>
      <w:r w:rsidRPr="00CF5570">
        <w:rPr>
          <w:sz w:val="22"/>
          <w:szCs w:val="22"/>
        </w:rPr>
        <w:t xml:space="preserve"> </w:t>
      </w:r>
      <w:r w:rsidR="009A04DB">
        <w:rPr>
          <w:b/>
          <w:bCs/>
          <w:sz w:val="22"/>
          <w:szCs w:val="22"/>
        </w:rPr>
        <w:t xml:space="preserve">four ($4.00) </w:t>
      </w:r>
      <w:r w:rsidRPr="00CF5570">
        <w:rPr>
          <w:sz w:val="22"/>
          <w:szCs w:val="22"/>
        </w:rPr>
        <w:t>per hour.</w:t>
      </w:r>
    </w:p>
    <w:p w14:paraId="75FA35D3" w14:textId="42EAF097" w:rsidR="00606891" w:rsidRDefault="00606891">
      <w:pPr>
        <w:rPr>
          <w:rFonts w:ascii="Palatino" w:hAnsi="Palatino" w:cs="Times New Roman"/>
          <w:bCs/>
          <w:u w:val="single"/>
        </w:rPr>
      </w:pPr>
      <w:r>
        <w:rPr>
          <w:rFonts w:ascii="Palatino" w:hAnsi="Palatino" w:cs="Times New Roman"/>
          <w:bCs/>
          <w:u w:val="single"/>
        </w:rPr>
        <w:br w:type="page"/>
      </w:r>
    </w:p>
    <w:p w14:paraId="6F6E62F7" w14:textId="2D45D901" w:rsidR="000A67E7" w:rsidRPr="000A67E7" w:rsidRDefault="000A67E7" w:rsidP="00CF5570">
      <w:pPr>
        <w:pStyle w:val="Heading1"/>
        <w:keepNext w:val="0"/>
        <w:widowControl w:val="0"/>
        <w:spacing w:before="120" w:after="120"/>
        <w:jc w:val="center"/>
        <w:rPr>
          <w:rFonts w:ascii="Palatino" w:hAnsi="Palatino" w:cs="Times New Roman"/>
          <w:bCs w:val="0"/>
          <w:sz w:val="22"/>
          <w:szCs w:val="22"/>
        </w:rPr>
      </w:pPr>
      <w:r w:rsidRPr="000A67E7">
        <w:rPr>
          <w:rFonts w:ascii="Palatino" w:hAnsi="Palatino" w:cs="Times New Roman"/>
          <w:bCs w:val="0"/>
          <w:sz w:val="22"/>
          <w:szCs w:val="22"/>
        </w:rPr>
        <w:lastRenderedPageBreak/>
        <w:t>AMEND</w:t>
      </w:r>
    </w:p>
    <w:p w14:paraId="6D138AEA" w14:textId="3211C990" w:rsidR="00630128"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22</w:t>
      </w:r>
      <w:bookmarkStart w:id="4" w:name="_Toc452884102"/>
      <w:r w:rsidR="00CF5570">
        <w:rPr>
          <w:rFonts w:ascii="Palatino" w:hAnsi="Palatino" w:cs="Times New Roman"/>
          <w:bCs w:val="0"/>
          <w:sz w:val="22"/>
          <w:szCs w:val="22"/>
          <w:u w:val="single"/>
        </w:rPr>
        <w:br/>
      </w:r>
      <w:r w:rsidRPr="00CF5570">
        <w:rPr>
          <w:rFonts w:ascii="Palatino" w:hAnsi="Palatino" w:cs="Times New Roman"/>
          <w:bCs w:val="0"/>
          <w:sz w:val="22"/>
          <w:szCs w:val="22"/>
          <w:u w:val="single"/>
        </w:rPr>
        <w:t>ON-CALL DUTY/ CALL-BACK</w:t>
      </w:r>
      <w:bookmarkEnd w:id="4"/>
    </w:p>
    <w:p w14:paraId="0789DBCC" w14:textId="77777777" w:rsidR="000F4EA5" w:rsidRPr="00CF5570" w:rsidRDefault="000F4EA5" w:rsidP="00CF5570">
      <w:pPr>
        <w:pStyle w:val="Clause1"/>
        <w:widowControl w:val="0"/>
        <w:spacing w:before="120" w:after="120"/>
        <w:rPr>
          <w:sz w:val="22"/>
          <w:szCs w:val="22"/>
        </w:rPr>
      </w:pPr>
      <w:r w:rsidRPr="00CF5570">
        <w:rPr>
          <w:sz w:val="22"/>
          <w:szCs w:val="22"/>
        </w:rPr>
        <w:t>22.01</w:t>
      </w:r>
      <w:r w:rsidRPr="00CF5570">
        <w:rPr>
          <w:sz w:val="22"/>
          <w:szCs w:val="22"/>
        </w:rPr>
        <w:tab/>
        <w:t>On-call duty shall mean any period during which an Employee is not working but during which the Employee is required by the Employer to be readily available to respond without undue delay to any request to report for work.</w:t>
      </w:r>
    </w:p>
    <w:p w14:paraId="4EC1CB98" w14:textId="77777777" w:rsidR="000F4EA5" w:rsidRPr="00CF5570" w:rsidRDefault="000F4EA5" w:rsidP="00CF5570">
      <w:pPr>
        <w:pStyle w:val="Clause1"/>
        <w:widowControl w:val="0"/>
        <w:spacing w:before="120" w:after="120"/>
        <w:rPr>
          <w:sz w:val="22"/>
          <w:szCs w:val="22"/>
        </w:rPr>
      </w:pPr>
      <w:r w:rsidRPr="00CF5570">
        <w:rPr>
          <w:sz w:val="22"/>
          <w:szCs w:val="22"/>
        </w:rPr>
        <w:t>22.02</w:t>
      </w:r>
      <w:r w:rsidRPr="00CF5570">
        <w:rPr>
          <w:sz w:val="22"/>
          <w:szCs w:val="22"/>
        </w:rPr>
        <w:tab/>
        <w:t>For each assigned hour of authorized on-call duty, a Regular Employee shall be paid:</w:t>
      </w:r>
    </w:p>
    <w:p w14:paraId="7BAC5FAE" w14:textId="4DCA8BF8"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 xml:space="preserve">on regularly scheduled days of work, the sum of </w:t>
      </w:r>
      <w:r w:rsidRPr="000A67E7">
        <w:rPr>
          <w:strike/>
          <w:sz w:val="22"/>
          <w:szCs w:val="22"/>
        </w:rPr>
        <w:t xml:space="preserve">three dollars  and thirty cents </w:t>
      </w:r>
      <w:r w:rsidRPr="000A67E7">
        <w:rPr>
          <w:strike/>
          <w:color w:val="000000" w:themeColor="text1"/>
          <w:sz w:val="22"/>
          <w:szCs w:val="22"/>
        </w:rPr>
        <w:t>($3.</w:t>
      </w:r>
      <w:r w:rsidRPr="009A04DB">
        <w:rPr>
          <w:strike/>
          <w:color w:val="000000" w:themeColor="text1"/>
          <w:sz w:val="22"/>
          <w:szCs w:val="22"/>
        </w:rPr>
        <w:t>30</w:t>
      </w:r>
      <w:r w:rsidRPr="00CF5570">
        <w:rPr>
          <w:sz w:val="22"/>
          <w:szCs w:val="22"/>
        </w:rPr>
        <w:t xml:space="preserve">) </w:t>
      </w:r>
      <w:r w:rsidR="000A67E7">
        <w:rPr>
          <w:rFonts w:ascii="Times New Roman" w:hAnsi="Times New Roman"/>
          <w:b/>
          <w:bCs/>
          <w:szCs w:val="24"/>
        </w:rPr>
        <w:t xml:space="preserve">fifteen dollars ($15.00) </w:t>
      </w:r>
      <w:r w:rsidRPr="00CF5570">
        <w:rPr>
          <w:sz w:val="22"/>
          <w:szCs w:val="22"/>
        </w:rPr>
        <w:t>per hour; and</w:t>
      </w:r>
    </w:p>
    <w:p w14:paraId="1EDF91C5" w14:textId="7E698B4B"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 xml:space="preserve">on scheduled days off and named holidays, the sum of </w:t>
      </w:r>
      <w:r w:rsidRPr="000A67E7">
        <w:rPr>
          <w:strike/>
          <w:sz w:val="22"/>
          <w:szCs w:val="22"/>
        </w:rPr>
        <w:t>four dollars and fifty cents ($4</w:t>
      </w:r>
      <w:r w:rsidRPr="00F351F6">
        <w:rPr>
          <w:strike/>
          <w:sz w:val="22"/>
          <w:szCs w:val="22"/>
        </w:rPr>
        <w:t>.50</w:t>
      </w:r>
      <w:r w:rsidRPr="00CF5570">
        <w:rPr>
          <w:sz w:val="22"/>
          <w:szCs w:val="22"/>
        </w:rPr>
        <w:t xml:space="preserve">) </w:t>
      </w:r>
      <w:r w:rsidR="000A67E7">
        <w:rPr>
          <w:b/>
          <w:bCs/>
          <w:color w:val="000000" w:themeColor="text1"/>
          <w:szCs w:val="24"/>
        </w:rPr>
        <w:t xml:space="preserve">twenty-two dollars and fifty cents ($22.50) </w:t>
      </w:r>
      <w:r w:rsidRPr="00CF5570">
        <w:rPr>
          <w:sz w:val="22"/>
          <w:szCs w:val="22"/>
        </w:rPr>
        <w:t>per hour. A named holiday or scheduled day off shall run from zero zero zero one (0001) hours on the named holiday or scheduled day off to twenty-four hundred (2400) hours of the same day.</w:t>
      </w:r>
    </w:p>
    <w:p w14:paraId="01E7FA47" w14:textId="77777777" w:rsidR="000F4EA5" w:rsidRPr="00CF5570" w:rsidRDefault="000F4EA5" w:rsidP="00CF5570">
      <w:pPr>
        <w:pStyle w:val="Clause1"/>
        <w:widowControl w:val="0"/>
        <w:spacing w:before="120" w:after="120"/>
        <w:rPr>
          <w:sz w:val="22"/>
          <w:szCs w:val="22"/>
        </w:rPr>
      </w:pPr>
      <w:r w:rsidRPr="00CF5570">
        <w:rPr>
          <w:sz w:val="22"/>
          <w:szCs w:val="22"/>
        </w:rPr>
        <w:t>22.03</w:t>
      </w:r>
      <w:r w:rsidRPr="00CF5570">
        <w:rPr>
          <w:sz w:val="22"/>
          <w:szCs w:val="22"/>
        </w:rPr>
        <w:tab/>
        <w:t>Regulations in respect of approval or authorization for on-call duty and the procedures which are to be followed by the Employee and the Employer in respect of a duty roster or such other administrative controls as may be deemed necessary or desirable, shall be prescribed by the Employer.</w:t>
      </w:r>
    </w:p>
    <w:p w14:paraId="3B7922C0" w14:textId="2325C05D" w:rsidR="000F4EA5" w:rsidRPr="00CF5570" w:rsidRDefault="000F4EA5" w:rsidP="00CF5570">
      <w:pPr>
        <w:pStyle w:val="Clause1"/>
        <w:widowControl w:val="0"/>
        <w:spacing w:before="120" w:after="120"/>
        <w:rPr>
          <w:sz w:val="22"/>
          <w:szCs w:val="22"/>
        </w:rPr>
      </w:pPr>
      <w:r w:rsidRPr="00CF5570">
        <w:rPr>
          <w:sz w:val="22"/>
          <w:szCs w:val="22"/>
        </w:rPr>
        <w:t>22.04</w:t>
      </w:r>
      <w:r w:rsidRPr="00CF5570">
        <w:rPr>
          <w:sz w:val="22"/>
          <w:szCs w:val="22"/>
        </w:rPr>
        <w:tab/>
        <w:t>The Employee shall provide the Employer with a phone number at which they can be contacted during the on-call period.</w:t>
      </w:r>
    </w:p>
    <w:p w14:paraId="3136F8FE" w14:textId="77777777" w:rsidR="000F4EA5" w:rsidRPr="00CF5570" w:rsidRDefault="000F4EA5" w:rsidP="00CF5570">
      <w:pPr>
        <w:pStyle w:val="Clause1"/>
        <w:widowControl w:val="0"/>
        <w:spacing w:before="120" w:after="120"/>
        <w:rPr>
          <w:b/>
          <w:sz w:val="22"/>
          <w:szCs w:val="22"/>
        </w:rPr>
      </w:pPr>
      <w:r w:rsidRPr="00CF5570">
        <w:rPr>
          <w:sz w:val="22"/>
          <w:szCs w:val="22"/>
        </w:rPr>
        <w:t>22.05</w:t>
      </w:r>
      <w:r w:rsidRPr="00CF5570">
        <w:rPr>
          <w:sz w:val="22"/>
          <w:szCs w:val="22"/>
        </w:rPr>
        <w:tab/>
      </w:r>
      <w:r w:rsidRPr="00CF5570">
        <w:rPr>
          <w:b/>
          <w:sz w:val="22"/>
          <w:szCs w:val="22"/>
          <w:u w:val="single"/>
        </w:rPr>
        <w:t>Call-Back</w:t>
      </w:r>
    </w:p>
    <w:p w14:paraId="24FAFF91" w14:textId="7A516894"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An Employee who is called back to work during the on-call period shall be paid, in addition to the payment received for being on-call in accordance with Article 22.02, the hours worked during the on-call period in accordance with the call-back provisions of this Article.</w:t>
      </w:r>
    </w:p>
    <w:p w14:paraId="4C2B289B" w14:textId="2025E9D5"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An Employee who is called back and required to return to work without undue delay</w:t>
      </w:r>
      <w:r w:rsidRPr="00CF5570">
        <w:rPr>
          <w:b/>
          <w:sz w:val="22"/>
          <w:szCs w:val="22"/>
        </w:rPr>
        <w:t xml:space="preserve"> </w:t>
      </w:r>
      <w:r w:rsidRPr="00CF5570">
        <w:rPr>
          <w:sz w:val="22"/>
          <w:szCs w:val="22"/>
        </w:rPr>
        <w:t>outside of the Employee’s regular hours shall be paid for any one (1) call at either:</w:t>
      </w:r>
    </w:p>
    <w:p w14:paraId="2EC18E5D" w14:textId="698851CA" w:rsidR="000F4EA5" w:rsidRPr="00CF5570" w:rsidRDefault="000F4EA5" w:rsidP="00CF5570">
      <w:pPr>
        <w:pStyle w:val="Clause1"/>
        <w:widowControl w:val="0"/>
        <w:spacing w:before="120" w:after="120"/>
        <w:ind w:left="2880" w:hanging="720"/>
        <w:rPr>
          <w:sz w:val="22"/>
          <w:szCs w:val="22"/>
        </w:rPr>
      </w:pPr>
      <w:r w:rsidRPr="00CF5570">
        <w:rPr>
          <w:sz w:val="22"/>
          <w:szCs w:val="22"/>
        </w:rPr>
        <w:t>(i)</w:t>
      </w:r>
      <w:r w:rsidRPr="00CF5570">
        <w:rPr>
          <w:sz w:val="22"/>
          <w:szCs w:val="22"/>
        </w:rPr>
        <w:tab/>
        <w:t>the overtime rate as specified in Article 15; or</w:t>
      </w:r>
    </w:p>
    <w:p w14:paraId="527F4746" w14:textId="2DB6A22D" w:rsidR="000F4EA5" w:rsidRPr="00CF5570" w:rsidRDefault="000F4EA5" w:rsidP="00CF5570">
      <w:pPr>
        <w:pStyle w:val="Clause1"/>
        <w:widowControl w:val="0"/>
        <w:spacing w:before="120" w:after="120"/>
        <w:ind w:left="2880" w:hanging="720"/>
        <w:rPr>
          <w:sz w:val="22"/>
          <w:szCs w:val="22"/>
        </w:rPr>
      </w:pPr>
      <w:r w:rsidRPr="00CF5570">
        <w:rPr>
          <w:sz w:val="22"/>
          <w:szCs w:val="22"/>
        </w:rPr>
        <w:t>(ii)</w:t>
      </w:r>
      <w:r w:rsidRPr="00CF5570">
        <w:rPr>
          <w:sz w:val="22"/>
          <w:szCs w:val="22"/>
        </w:rPr>
        <w:tab/>
        <w:t>four (4) hours at the Basic Rate of Pay; whichever is greater.</w:t>
      </w:r>
    </w:p>
    <w:p w14:paraId="77DE18D3" w14:textId="5278727C" w:rsidR="000F4EA5" w:rsidRPr="00CF5570" w:rsidRDefault="000F4EA5" w:rsidP="00CF5570">
      <w:pPr>
        <w:pStyle w:val="Clause1a"/>
        <w:widowControl w:val="0"/>
        <w:tabs>
          <w:tab w:val="clear" w:pos="1440"/>
          <w:tab w:val="left" w:pos="741"/>
        </w:tabs>
        <w:spacing w:before="120" w:after="120"/>
        <w:ind w:hanging="720"/>
        <w:rPr>
          <w:bCs/>
          <w:sz w:val="22"/>
          <w:szCs w:val="22"/>
        </w:rPr>
      </w:pPr>
      <w:r w:rsidRPr="00CF5570">
        <w:rPr>
          <w:bCs/>
          <w:sz w:val="22"/>
          <w:szCs w:val="22"/>
        </w:rPr>
        <w:t>(c)</w:t>
      </w:r>
      <w:r w:rsidRPr="00CF5570">
        <w:rPr>
          <w:bCs/>
          <w:sz w:val="22"/>
          <w:szCs w:val="22"/>
        </w:rPr>
        <w:tab/>
        <w:t xml:space="preserve">A Regular Employee called back to work in accordance with this Article shall </w:t>
      </w:r>
      <w:r w:rsidRPr="00CF5570">
        <w:rPr>
          <w:sz w:val="22"/>
          <w:szCs w:val="22"/>
        </w:rPr>
        <w:t>be</w:t>
      </w:r>
      <w:r w:rsidRPr="00CF5570">
        <w:rPr>
          <w:bCs/>
          <w:sz w:val="22"/>
          <w:szCs w:val="22"/>
        </w:rPr>
        <w:t xml:space="preserve"> reimbursed in accordance with Article 24.02.</w:t>
      </w:r>
    </w:p>
    <w:p w14:paraId="165D47D4" w14:textId="304255F4" w:rsidR="000F4EA5" w:rsidRPr="00CF5570" w:rsidRDefault="000F4EA5" w:rsidP="00CF5570">
      <w:pPr>
        <w:pStyle w:val="Clause1"/>
        <w:widowControl w:val="0"/>
        <w:spacing w:before="120" w:after="120"/>
        <w:rPr>
          <w:sz w:val="22"/>
          <w:szCs w:val="22"/>
        </w:rPr>
      </w:pPr>
      <w:r w:rsidRPr="00CF5570">
        <w:rPr>
          <w:sz w:val="22"/>
          <w:szCs w:val="22"/>
        </w:rPr>
        <w:t>22.06</w:t>
      </w:r>
      <w:r w:rsidRPr="00CF5570">
        <w:rPr>
          <w:sz w:val="22"/>
          <w:szCs w:val="22"/>
        </w:rPr>
        <w:tab/>
        <w:t>Notwithstanding Article 22.05, if an Employee is recalled to duty immediately prior to, or following, and continuous with their scheduled shift,</w:t>
      </w:r>
      <w:r w:rsidR="003A1BE0" w:rsidRPr="003A1BE0">
        <w:rPr>
          <w:b/>
          <w:sz w:val="22"/>
          <w:szCs w:val="22"/>
        </w:rPr>
        <w:t xml:space="preserve"> </w:t>
      </w:r>
      <w:r w:rsidR="003A1BE0" w:rsidRPr="0013748F">
        <w:rPr>
          <w:sz w:val="22"/>
          <w:szCs w:val="22"/>
        </w:rPr>
        <w:t xml:space="preserve">the Employee </w:t>
      </w:r>
      <w:r w:rsidRPr="0013748F">
        <w:rPr>
          <w:sz w:val="22"/>
          <w:szCs w:val="22"/>
        </w:rPr>
        <w:t>shall be paid in accordance with Article 15: Overtime, until the commencement of their scheduled shift, at which time</w:t>
      </w:r>
      <w:r w:rsidR="003A1BE0" w:rsidRPr="0013748F">
        <w:rPr>
          <w:sz w:val="22"/>
          <w:szCs w:val="22"/>
        </w:rPr>
        <w:t xml:space="preserve"> the Employee </w:t>
      </w:r>
      <w:r w:rsidRPr="0013748F">
        <w:rPr>
          <w:sz w:val="22"/>
          <w:szCs w:val="22"/>
        </w:rPr>
        <w:t>shall be paid at</w:t>
      </w:r>
      <w:r w:rsidR="003A1BE0" w:rsidRPr="0013748F">
        <w:rPr>
          <w:sz w:val="22"/>
          <w:szCs w:val="22"/>
        </w:rPr>
        <w:t xml:space="preserve"> their</w:t>
      </w:r>
      <w:r w:rsidR="003A1BE0" w:rsidRPr="003A1BE0">
        <w:rPr>
          <w:b/>
          <w:sz w:val="22"/>
          <w:szCs w:val="22"/>
        </w:rPr>
        <w:t xml:space="preserve"> </w:t>
      </w:r>
      <w:r w:rsidRPr="00CF5570">
        <w:rPr>
          <w:sz w:val="22"/>
          <w:szCs w:val="22"/>
        </w:rPr>
        <w:t>Basic Rate of Pay.</w:t>
      </w:r>
    </w:p>
    <w:p w14:paraId="114975B8" w14:textId="1454AE7C" w:rsidR="000F4EA5" w:rsidRPr="00CF5570" w:rsidRDefault="000F4EA5" w:rsidP="00CF5570">
      <w:pPr>
        <w:pStyle w:val="Clause1"/>
        <w:widowControl w:val="0"/>
        <w:tabs>
          <w:tab w:val="left" w:pos="1440"/>
        </w:tabs>
        <w:spacing w:before="120" w:after="120"/>
        <w:ind w:left="2160" w:hanging="2160"/>
        <w:rPr>
          <w:sz w:val="22"/>
          <w:szCs w:val="22"/>
        </w:rPr>
      </w:pPr>
      <w:r w:rsidRPr="00CF5570">
        <w:rPr>
          <w:bCs/>
          <w:sz w:val="22"/>
          <w:szCs w:val="22"/>
        </w:rPr>
        <w:t>22.07</w:t>
      </w:r>
      <w:r w:rsidR="0053719D" w:rsidRPr="00CF5570">
        <w:rPr>
          <w:sz w:val="22"/>
          <w:szCs w:val="22"/>
        </w:rPr>
        <w:tab/>
        <w:t>(a)</w:t>
      </w:r>
      <w:r w:rsidR="0053719D" w:rsidRPr="00CF5570">
        <w:rPr>
          <w:sz w:val="22"/>
          <w:szCs w:val="22"/>
        </w:rPr>
        <w:tab/>
      </w:r>
      <w:r w:rsidRPr="00CF5570">
        <w:rPr>
          <w:sz w:val="22"/>
          <w:szCs w:val="22"/>
        </w:rPr>
        <w:t xml:space="preserve">In the twelve (12) hour period immediately preceding an </w:t>
      </w:r>
      <w:r w:rsidR="0056209E" w:rsidRPr="00CF5570">
        <w:rPr>
          <w:sz w:val="22"/>
          <w:szCs w:val="22"/>
        </w:rPr>
        <w:t>E</w:t>
      </w:r>
      <w:r w:rsidRPr="00CF5570">
        <w:rPr>
          <w:sz w:val="22"/>
          <w:szCs w:val="22"/>
        </w:rPr>
        <w:t xml:space="preserve">mployee’s next regularly scheduled shift an </w:t>
      </w:r>
      <w:r w:rsidR="0056209E" w:rsidRPr="00CF5570">
        <w:rPr>
          <w:sz w:val="22"/>
          <w:szCs w:val="22"/>
        </w:rPr>
        <w:t>E</w:t>
      </w:r>
      <w:r w:rsidRPr="00CF5570">
        <w:rPr>
          <w:sz w:val="22"/>
          <w:szCs w:val="22"/>
        </w:rPr>
        <w:t>mployee:</w:t>
      </w:r>
    </w:p>
    <w:p w14:paraId="4A35C2F9" w14:textId="6321153B" w:rsidR="000F4EA5" w:rsidRPr="00CF5570" w:rsidRDefault="0053719D" w:rsidP="00CF5570">
      <w:pPr>
        <w:pStyle w:val="Clause1"/>
        <w:widowControl w:val="0"/>
        <w:spacing w:before="120" w:after="120"/>
        <w:ind w:left="2880" w:hanging="720"/>
        <w:rPr>
          <w:sz w:val="22"/>
          <w:szCs w:val="22"/>
        </w:rPr>
      </w:pPr>
      <w:r w:rsidRPr="00CF5570">
        <w:rPr>
          <w:sz w:val="22"/>
          <w:szCs w:val="22"/>
        </w:rPr>
        <w:t>(i)</w:t>
      </w:r>
      <w:r w:rsidRPr="00CF5570">
        <w:rPr>
          <w:sz w:val="22"/>
          <w:szCs w:val="22"/>
        </w:rPr>
        <w:tab/>
      </w:r>
      <w:r w:rsidR="000F4EA5" w:rsidRPr="00CF5570">
        <w:rPr>
          <w:sz w:val="22"/>
          <w:szCs w:val="22"/>
        </w:rPr>
        <w:t>who works more than six (6) hours pursuant to Article 22.05; and</w:t>
      </w:r>
    </w:p>
    <w:p w14:paraId="0B85ADF7" w14:textId="257E4C09" w:rsidR="000F4EA5" w:rsidRPr="00CF5570" w:rsidRDefault="0053719D" w:rsidP="00CF5570">
      <w:pPr>
        <w:pStyle w:val="Clause1"/>
        <w:widowControl w:val="0"/>
        <w:spacing w:before="120" w:after="120"/>
        <w:ind w:left="2880" w:hanging="720"/>
        <w:rPr>
          <w:sz w:val="22"/>
          <w:szCs w:val="22"/>
        </w:rPr>
      </w:pPr>
      <w:r w:rsidRPr="00CF5570">
        <w:rPr>
          <w:sz w:val="22"/>
          <w:szCs w:val="22"/>
        </w:rPr>
        <w:t>(ii)</w:t>
      </w:r>
      <w:r w:rsidRPr="00CF5570">
        <w:rPr>
          <w:sz w:val="22"/>
          <w:szCs w:val="22"/>
        </w:rPr>
        <w:tab/>
      </w:r>
      <w:r w:rsidR="000F4EA5" w:rsidRPr="00CF5570">
        <w:rPr>
          <w:sz w:val="22"/>
          <w:szCs w:val="22"/>
        </w:rPr>
        <w:t>there is not a minimum of six (6) hours off duty in the twelve (12) hours prec</w:t>
      </w:r>
      <w:r w:rsidR="00CF5570">
        <w:rPr>
          <w:sz w:val="22"/>
          <w:szCs w:val="22"/>
        </w:rPr>
        <w:t>eding the Employee’s next shift</w:t>
      </w:r>
      <w:r w:rsidR="000F4EA5" w:rsidRPr="00CF5570">
        <w:rPr>
          <w:sz w:val="22"/>
          <w:szCs w:val="22"/>
        </w:rPr>
        <w:t>;</w:t>
      </w:r>
    </w:p>
    <w:p w14:paraId="226F989A" w14:textId="6C28D6A2" w:rsidR="000F4EA5" w:rsidRPr="0013748F" w:rsidRDefault="000F4EA5" w:rsidP="00CF5570">
      <w:pPr>
        <w:pStyle w:val="Clause1"/>
        <w:widowControl w:val="0"/>
        <w:spacing w:before="120" w:after="120"/>
        <w:ind w:left="2160" w:firstLine="0"/>
        <w:rPr>
          <w:sz w:val="22"/>
          <w:szCs w:val="22"/>
        </w:rPr>
      </w:pPr>
      <w:r w:rsidRPr="00CF5570">
        <w:rPr>
          <w:sz w:val="22"/>
          <w:szCs w:val="22"/>
        </w:rPr>
        <w:t xml:space="preserve">at the Employee’s request, shall be entitled to eight (8) consecutive hours </w:t>
      </w:r>
      <w:r w:rsidRPr="00CF5570">
        <w:rPr>
          <w:sz w:val="22"/>
          <w:szCs w:val="22"/>
        </w:rPr>
        <w:lastRenderedPageBreak/>
        <w:t>rest before commencing</w:t>
      </w:r>
      <w:r w:rsidR="003A1BE0" w:rsidRPr="003A1BE0">
        <w:rPr>
          <w:b/>
          <w:sz w:val="22"/>
          <w:szCs w:val="22"/>
        </w:rPr>
        <w:t xml:space="preserve"> </w:t>
      </w:r>
      <w:r w:rsidR="003A1BE0" w:rsidRPr="0013748F">
        <w:rPr>
          <w:sz w:val="22"/>
          <w:szCs w:val="22"/>
        </w:rPr>
        <w:t xml:space="preserve">their </w:t>
      </w:r>
      <w:r w:rsidRPr="0013748F">
        <w:rPr>
          <w:sz w:val="22"/>
          <w:szCs w:val="22"/>
        </w:rPr>
        <w:t>next scheduled shift, without loss of regular earnings.</w:t>
      </w:r>
    </w:p>
    <w:p w14:paraId="1C3D3B3E" w14:textId="3843C007" w:rsidR="000F4EA5" w:rsidRPr="00CF5570" w:rsidRDefault="0053719D" w:rsidP="00CF5570">
      <w:pPr>
        <w:pStyle w:val="Clause1a"/>
        <w:widowControl w:val="0"/>
        <w:tabs>
          <w:tab w:val="clear" w:pos="1440"/>
          <w:tab w:val="left" w:pos="741"/>
        </w:tabs>
        <w:spacing w:before="120" w:after="120"/>
        <w:ind w:hanging="720"/>
        <w:rPr>
          <w:sz w:val="22"/>
          <w:szCs w:val="22"/>
        </w:rPr>
      </w:pPr>
      <w:r w:rsidRPr="0013748F">
        <w:rPr>
          <w:sz w:val="22"/>
          <w:szCs w:val="22"/>
        </w:rPr>
        <w:t>(b)</w:t>
      </w:r>
      <w:r w:rsidRPr="0013748F">
        <w:rPr>
          <w:sz w:val="22"/>
          <w:szCs w:val="22"/>
        </w:rPr>
        <w:tab/>
      </w:r>
      <w:r w:rsidR="000F4EA5" w:rsidRPr="0013748F">
        <w:rPr>
          <w:sz w:val="22"/>
          <w:szCs w:val="22"/>
        </w:rPr>
        <w:t xml:space="preserve">Due to </w:t>
      </w:r>
      <w:r w:rsidR="000F4EA5" w:rsidRPr="0013748F">
        <w:rPr>
          <w:sz w:val="22"/>
          <w:szCs w:val="22"/>
          <w:lang w:bidi="en-US"/>
        </w:rPr>
        <w:t>operational</w:t>
      </w:r>
      <w:r w:rsidR="000F4EA5" w:rsidRPr="0013748F">
        <w:rPr>
          <w:sz w:val="22"/>
          <w:szCs w:val="22"/>
        </w:rPr>
        <w:t xml:space="preserve"> circumstances where an Employee cannot be provided eight (8) consecutive hours of rest</w:t>
      </w:r>
      <w:r w:rsidR="003A1BE0" w:rsidRPr="0013748F">
        <w:rPr>
          <w:sz w:val="22"/>
          <w:szCs w:val="22"/>
        </w:rPr>
        <w:t xml:space="preserve"> the Employee </w:t>
      </w:r>
      <w:r w:rsidR="000F4EA5" w:rsidRPr="0013748F">
        <w:rPr>
          <w:sz w:val="22"/>
          <w:szCs w:val="22"/>
        </w:rPr>
        <w:t>shall be paid at two times (2 x)</w:t>
      </w:r>
      <w:r w:rsidR="003A1BE0" w:rsidRPr="0013748F">
        <w:rPr>
          <w:sz w:val="22"/>
          <w:szCs w:val="22"/>
        </w:rPr>
        <w:t xml:space="preserve"> their </w:t>
      </w:r>
      <w:r w:rsidR="000F4EA5" w:rsidRPr="00CF5570">
        <w:rPr>
          <w:sz w:val="22"/>
          <w:szCs w:val="22"/>
        </w:rPr>
        <w:t>basic rate of pay for all hours worked during what would have been the eight (8) hour rest period.</w:t>
      </w:r>
    </w:p>
    <w:p w14:paraId="7C6E0B88" w14:textId="524EA7AB" w:rsidR="000F4EA5" w:rsidRPr="00CF5570" w:rsidRDefault="000F4EA5" w:rsidP="00CF5570">
      <w:pPr>
        <w:pStyle w:val="Clause1"/>
        <w:widowControl w:val="0"/>
        <w:spacing w:before="120" w:after="120"/>
        <w:rPr>
          <w:bCs/>
          <w:sz w:val="22"/>
          <w:szCs w:val="22"/>
        </w:rPr>
      </w:pPr>
      <w:r w:rsidRPr="00CF5570">
        <w:rPr>
          <w:sz w:val="22"/>
          <w:szCs w:val="22"/>
        </w:rPr>
        <w:t>22.08</w:t>
      </w:r>
      <w:r w:rsidRPr="00CF5570">
        <w:rPr>
          <w:b/>
          <w:sz w:val="22"/>
          <w:szCs w:val="22"/>
        </w:rPr>
        <w:tab/>
      </w:r>
      <w:r w:rsidRPr="00CF5570">
        <w:rPr>
          <w:b/>
          <w:sz w:val="22"/>
          <w:szCs w:val="22"/>
          <w:u w:val="single"/>
        </w:rPr>
        <w:t>Telephone Consultation</w:t>
      </w:r>
    </w:p>
    <w:p w14:paraId="24BD6CAD" w14:textId="656D0F5A" w:rsidR="000F4EA5" w:rsidRPr="00CF5570" w:rsidRDefault="000F4EA5" w:rsidP="00CF5570">
      <w:pPr>
        <w:pStyle w:val="Clause1"/>
        <w:widowControl w:val="0"/>
        <w:spacing w:before="120" w:after="120"/>
        <w:ind w:firstLine="0"/>
        <w:rPr>
          <w:bCs/>
          <w:sz w:val="22"/>
          <w:szCs w:val="22"/>
        </w:rPr>
      </w:pPr>
      <w:r w:rsidRPr="00CF5570">
        <w:rPr>
          <w:bCs/>
          <w:sz w:val="22"/>
          <w:szCs w:val="22"/>
        </w:rPr>
        <w:t>When an Employee is consulted by telephone and has been:</w:t>
      </w:r>
    </w:p>
    <w:p w14:paraId="11FEDD86" w14:textId="23F2EC14"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assigned to on-call duty and authorized by the Employer to handle job-related matters without returning to the work place; or</w:t>
      </w:r>
    </w:p>
    <w:p w14:paraId="79852BC0" w14:textId="5E6433C4" w:rsidR="000F4EA5" w:rsidRPr="00CF5570" w:rsidRDefault="000F4EA5"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authorized by the Employer to handle job-related matters without returning to the work place;</w:t>
      </w:r>
    </w:p>
    <w:p w14:paraId="7D766489" w14:textId="3E176E51" w:rsidR="000F4EA5" w:rsidRPr="00BF1A5F" w:rsidRDefault="000F4EA5" w:rsidP="00CF5570">
      <w:pPr>
        <w:widowControl w:val="0"/>
        <w:spacing w:before="120" w:after="120"/>
        <w:ind w:left="1440"/>
        <w:jc w:val="both"/>
        <w:rPr>
          <w:rFonts w:ascii="Palatino" w:hAnsi="Palatino" w:cs="Times New Roman"/>
          <w:strike/>
        </w:rPr>
      </w:pPr>
      <w:r w:rsidRPr="00CF5570">
        <w:rPr>
          <w:rFonts w:ascii="Palatino" w:hAnsi="Palatino" w:cs="Times New Roman"/>
        </w:rPr>
        <w:t xml:space="preserve">the Employee shall be paid at the </w:t>
      </w:r>
      <w:r w:rsidRPr="00BF1A5F">
        <w:rPr>
          <w:rFonts w:ascii="Palatino" w:hAnsi="Palatino" w:cs="Times New Roman"/>
          <w:strike/>
        </w:rPr>
        <w:t>applicable</w:t>
      </w:r>
      <w:r w:rsidRPr="00CF5570">
        <w:rPr>
          <w:rFonts w:ascii="Palatino" w:hAnsi="Palatino" w:cs="Times New Roman"/>
        </w:rPr>
        <w:t xml:space="preserve"> </w:t>
      </w:r>
      <w:r w:rsidR="00BF1A5F">
        <w:rPr>
          <w:rFonts w:ascii="Palatino" w:hAnsi="Palatino" w:cs="Times New Roman"/>
          <w:b/>
          <w:bCs/>
        </w:rPr>
        <w:t xml:space="preserve">overtime </w:t>
      </w:r>
      <w:r w:rsidRPr="00CF5570">
        <w:rPr>
          <w:rFonts w:ascii="Palatino" w:hAnsi="Palatino" w:cs="Times New Roman"/>
        </w:rPr>
        <w:t>rate</w:t>
      </w:r>
      <w:r w:rsidR="00BF1A5F">
        <w:rPr>
          <w:rFonts w:ascii="Palatino" w:hAnsi="Palatino" w:cs="Times New Roman"/>
          <w:b/>
          <w:bCs/>
        </w:rPr>
        <w:t>s</w:t>
      </w:r>
      <w:r w:rsidRPr="00CF5570">
        <w:rPr>
          <w:rFonts w:ascii="Palatino" w:hAnsi="Palatino" w:cs="Times New Roman"/>
        </w:rPr>
        <w:t xml:space="preserve"> for the total </w:t>
      </w:r>
      <w:r w:rsidR="00BF1A5F" w:rsidRPr="00BF1A5F">
        <w:rPr>
          <w:rFonts w:ascii="Palatino" w:hAnsi="Palatino" w:cs="Times New Roman"/>
          <w:strike/>
        </w:rPr>
        <w:t>accumulated</w:t>
      </w:r>
      <w:r w:rsidR="00BF1A5F" w:rsidRPr="00CF5570">
        <w:rPr>
          <w:rFonts w:ascii="Palatino" w:hAnsi="Palatino" w:cs="Times New Roman"/>
        </w:rPr>
        <w:t xml:space="preserve"> </w:t>
      </w:r>
      <w:r w:rsidRPr="00CF5570">
        <w:rPr>
          <w:rFonts w:ascii="Palatino" w:hAnsi="Palatino" w:cs="Times New Roman"/>
        </w:rPr>
        <w:t xml:space="preserve">time spent on </w:t>
      </w:r>
      <w:r w:rsidR="00BF1A5F">
        <w:rPr>
          <w:rFonts w:ascii="Palatino" w:hAnsi="Palatino" w:cs="Times New Roman"/>
        </w:rPr>
        <w:t xml:space="preserve">each </w:t>
      </w:r>
      <w:r w:rsidRPr="00CF5570">
        <w:rPr>
          <w:rFonts w:ascii="Palatino" w:hAnsi="Palatino" w:cs="Times New Roman"/>
        </w:rPr>
        <w:t>telephone consultation(s) and corresponding documentation during the on-call period</w:t>
      </w:r>
      <w:r w:rsidRPr="00BF1A5F">
        <w:rPr>
          <w:rFonts w:ascii="Palatino" w:hAnsi="Palatino" w:cs="Times New Roman"/>
          <w:strike/>
        </w:rPr>
        <w:t>. If the time of the consultation is less than thirty (30) minutes,</w:t>
      </w:r>
      <w:r w:rsidRPr="00BF1A5F">
        <w:rPr>
          <w:rFonts w:ascii="Palatino" w:hAnsi="Palatino" w:cs="Times New Roman"/>
          <w:bCs/>
          <w:strike/>
        </w:rPr>
        <w:t xml:space="preserve"> t</w:t>
      </w:r>
      <w:r w:rsidR="00BF1A5F" w:rsidRPr="00BF1A5F">
        <w:rPr>
          <w:rFonts w:ascii="Palatino" w:hAnsi="Palatino" w:cs="Times New Roman"/>
          <w:b/>
        </w:rPr>
        <w:t>T</w:t>
      </w:r>
      <w:r w:rsidRPr="00BF1A5F">
        <w:rPr>
          <w:rFonts w:ascii="Palatino" w:hAnsi="Palatino" w:cs="Times New Roman"/>
          <w:bCs/>
          <w:strike/>
        </w:rPr>
        <w:t>he</w:t>
      </w:r>
      <w:r w:rsidRPr="00CF5570">
        <w:rPr>
          <w:rFonts w:ascii="Palatino" w:hAnsi="Palatino" w:cs="Times New Roman"/>
        </w:rPr>
        <w:t xml:space="preserve"> Employee shall be compensated at the a</w:t>
      </w:r>
      <w:r w:rsidRPr="00BF1A5F">
        <w:rPr>
          <w:rFonts w:ascii="Palatino" w:hAnsi="Palatino" w:cs="Times New Roman"/>
          <w:strike/>
        </w:rPr>
        <w:t>pplicable</w:t>
      </w:r>
      <w:r w:rsidRPr="00CF5570">
        <w:rPr>
          <w:rFonts w:ascii="Palatino" w:hAnsi="Palatino" w:cs="Times New Roman"/>
        </w:rPr>
        <w:t xml:space="preserve"> </w:t>
      </w:r>
      <w:r w:rsidR="00BF1A5F">
        <w:rPr>
          <w:rFonts w:ascii="Palatino" w:hAnsi="Palatino" w:cs="Times New Roman"/>
          <w:b/>
          <w:bCs/>
        </w:rPr>
        <w:t xml:space="preserve">overtime </w:t>
      </w:r>
      <w:r w:rsidRPr="00CF5570">
        <w:rPr>
          <w:rFonts w:ascii="Palatino" w:hAnsi="Palatino" w:cs="Times New Roman"/>
        </w:rPr>
        <w:t xml:space="preserve">rate of pay for </w:t>
      </w:r>
      <w:r w:rsidR="00BF1A5F">
        <w:rPr>
          <w:rFonts w:ascii="Palatino" w:hAnsi="Palatino" w:cs="Times New Roman"/>
          <w:b/>
          <w:bCs/>
        </w:rPr>
        <w:t xml:space="preserve">a minimum of </w:t>
      </w:r>
      <w:r w:rsidRPr="00CF5570">
        <w:rPr>
          <w:rFonts w:ascii="Palatino" w:hAnsi="Palatino" w:cs="Times New Roman"/>
        </w:rPr>
        <w:t xml:space="preserve">thirty (30) minutes per </w:t>
      </w:r>
      <w:r w:rsidR="00FE3833" w:rsidRPr="00FE3833">
        <w:rPr>
          <w:rFonts w:ascii="Palatino" w:hAnsi="Palatino" w:cs="Times New Roman"/>
          <w:b/>
          <w:bCs/>
        </w:rPr>
        <w:t>call</w:t>
      </w:r>
      <w:r w:rsidR="00FE3833">
        <w:rPr>
          <w:rFonts w:ascii="Palatino" w:hAnsi="Palatino" w:cs="Times New Roman"/>
        </w:rPr>
        <w:t xml:space="preserve"> </w:t>
      </w:r>
      <w:r w:rsidRPr="00FE3833">
        <w:rPr>
          <w:rFonts w:ascii="Palatino" w:hAnsi="Palatino" w:cs="Times New Roman"/>
          <w:strike/>
        </w:rPr>
        <w:t>incident</w:t>
      </w:r>
      <w:r w:rsidR="00BF1A5F">
        <w:rPr>
          <w:rFonts w:ascii="Palatino" w:hAnsi="Palatino" w:cs="Times New Roman"/>
        </w:rPr>
        <w:t xml:space="preserve"> </w:t>
      </w:r>
      <w:r w:rsidRPr="00BF1A5F">
        <w:rPr>
          <w:rFonts w:ascii="Palatino" w:hAnsi="Palatino" w:cs="Times New Roman"/>
          <w:strike/>
        </w:rPr>
        <w:t>of consultation. Any calls within a single one (1) hour period will be considered one incident</w:t>
      </w:r>
      <w:r w:rsidR="00BF1A5F">
        <w:rPr>
          <w:rFonts w:ascii="Palatino" w:hAnsi="Palatino" w:cs="Times New Roman"/>
          <w:strike/>
        </w:rPr>
        <w:t>.</w:t>
      </w:r>
    </w:p>
    <w:p w14:paraId="4EC241B8" w14:textId="1F8C36FF" w:rsidR="00606891" w:rsidRDefault="00606891">
      <w:pPr>
        <w:rPr>
          <w:rFonts w:ascii="Palatino" w:hAnsi="Palatino" w:cs="Times New Roman"/>
        </w:rPr>
      </w:pPr>
      <w:r>
        <w:br w:type="page"/>
      </w:r>
    </w:p>
    <w:p w14:paraId="2E95B4E9" w14:textId="614B0808" w:rsidR="00071548" w:rsidRDefault="00071548" w:rsidP="00071548">
      <w:pPr>
        <w:widowControl w:val="0"/>
        <w:spacing w:before="120" w:after="120"/>
        <w:ind w:firstLine="720"/>
        <w:jc w:val="center"/>
        <w:rPr>
          <w:rFonts w:ascii="Palatino" w:hAnsi="Palatino"/>
          <w:b/>
        </w:rPr>
      </w:pPr>
      <w:r>
        <w:rPr>
          <w:rFonts w:ascii="Palatino" w:hAnsi="Palatino"/>
          <w:b/>
        </w:rPr>
        <w:lastRenderedPageBreak/>
        <w:t>CONSEQUENTIAL AMENDMENTS AS REQUIRED/</w:t>
      </w:r>
    </w:p>
    <w:p w14:paraId="35F48F6C" w14:textId="4E1D9E34" w:rsidR="00071548" w:rsidRPr="00071548" w:rsidRDefault="00071548" w:rsidP="00071548">
      <w:pPr>
        <w:widowControl w:val="0"/>
        <w:spacing w:before="120" w:after="120"/>
        <w:ind w:left="2160"/>
        <w:rPr>
          <w:rFonts w:ascii="Palatino" w:hAnsi="Palatino"/>
          <w:b/>
        </w:rPr>
      </w:pPr>
      <w:r>
        <w:rPr>
          <w:rFonts w:ascii="Palatino" w:hAnsi="Palatino"/>
          <w:b/>
        </w:rPr>
        <w:t>THE UNION WISHES TO DISCUSS THE NUMBER OF SHIFTS CASUALS CAN WORK IN A ROW.</w:t>
      </w:r>
    </w:p>
    <w:p w14:paraId="389CAD88" w14:textId="17764084" w:rsidR="005C34B2" w:rsidRPr="00CF5570" w:rsidRDefault="005C34B2" w:rsidP="00CF5570">
      <w:pPr>
        <w:widowControl w:val="0"/>
        <w:spacing w:before="120" w:after="120"/>
        <w:jc w:val="center"/>
        <w:rPr>
          <w:rFonts w:ascii="Palatino" w:hAnsi="Palatino" w:cs="Times New Roman"/>
          <w:bCs/>
          <w:u w:val="single"/>
        </w:rPr>
      </w:pPr>
      <w:r w:rsidRPr="00CF5570">
        <w:rPr>
          <w:rFonts w:ascii="Palatino" w:hAnsi="Palatino"/>
          <w:b/>
          <w:u w:val="single"/>
        </w:rPr>
        <w:t>ARTICLE 23</w:t>
      </w:r>
      <w:r w:rsidR="00CF5570">
        <w:rPr>
          <w:rFonts w:ascii="Palatino" w:hAnsi="Palatino"/>
          <w:b/>
          <w:u w:val="single"/>
        </w:rPr>
        <w:br/>
      </w:r>
      <w:r w:rsidRPr="00CF5570">
        <w:rPr>
          <w:rFonts w:ascii="Palatino" w:hAnsi="Palatino" w:cs="Times New Roman"/>
          <w:b/>
          <w:bCs/>
          <w:u w:val="single"/>
        </w:rPr>
        <w:t>CASUAL AND TEMPORARY EMPLOYEES</w:t>
      </w:r>
    </w:p>
    <w:p w14:paraId="5809F8B2" w14:textId="77777777" w:rsidR="00463E17" w:rsidRPr="00CF5570" w:rsidRDefault="00463E17" w:rsidP="00CF5570">
      <w:pPr>
        <w:pStyle w:val="Clause1"/>
        <w:widowControl w:val="0"/>
        <w:spacing w:before="120" w:after="120"/>
        <w:rPr>
          <w:sz w:val="22"/>
          <w:szCs w:val="22"/>
        </w:rPr>
      </w:pPr>
      <w:r w:rsidRPr="00CF5570">
        <w:rPr>
          <w:sz w:val="22"/>
          <w:szCs w:val="22"/>
        </w:rPr>
        <w:t>23.01</w:t>
      </w:r>
      <w:r w:rsidRPr="00CF5570">
        <w:rPr>
          <w:sz w:val="22"/>
          <w:szCs w:val="22"/>
        </w:rPr>
        <w:tab/>
      </w:r>
      <w:r w:rsidRPr="00CF5570">
        <w:rPr>
          <w:b/>
          <w:sz w:val="22"/>
          <w:szCs w:val="22"/>
          <w:u w:val="single"/>
        </w:rPr>
        <w:t>Application</w:t>
      </w:r>
    </w:p>
    <w:p w14:paraId="11969750" w14:textId="2FB5A0C1" w:rsidR="00463E17" w:rsidRPr="00CF5570" w:rsidRDefault="00463E17"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Except as specifically provided hereinafter, the provisions of this Collective Agreement shall not apply to Casual and Temporary Employees.</w:t>
      </w:r>
    </w:p>
    <w:p w14:paraId="593798F3" w14:textId="52F615EB" w:rsidR="00463E17" w:rsidRPr="00CF5570" w:rsidRDefault="00463E17"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The provisions of Articles:</w:t>
      </w:r>
    </w:p>
    <w:p w14:paraId="44F387A8" w14:textId="15688094"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1</w:t>
      </w:r>
      <w:r w:rsidRPr="00CF5570">
        <w:rPr>
          <w:sz w:val="22"/>
          <w:szCs w:val="22"/>
        </w:rPr>
        <w:tab/>
        <w:t>Term of Collective Agreement</w:t>
      </w:r>
    </w:p>
    <w:p w14:paraId="4DA808A7" w14:textId="7D65EE6B"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2</w:t>
      </w:r>
      <w:r w:rsidRPr="00CF5570">
        <w:rPr>
          <w:sz w:val="22"/>
          <w:szCs w:val="22"/>
        </w:rPr>
        <w:tab/>
        <w:t>Definitions</w:t>
      </w:r>
    </w:p>
    <w:p w14:paraId="4260D997" w14:textId="0CFD3EA7"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3</w:t>
      </w:r>
      <w:r w:rsidRPr="00CF5570">
        <w:rPr>
          <w:sz w:val="22"/>
          <w:szCs w:val="22"/>
        </w:rPr>
        <w:tab/>
        <w:t>Union Recognition</w:t>
      </w:r>
    </w:p>
    <w:p w14:paraId="1888576A" w14:textId="7B525061"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4</w:t>
      </w:r>
      <w:r w:rsidRPr="00CF5570">
        <w:rPr>
          <w:sz w:val="22"/>
          <w:szCs w:val="22"/>
        </w:rPr>
        <w:tab/>
        <w:t>Application</w:t>
      </w:r>
    </w:p>
    <w:p w14:paraId="418E4404" w14:textId="531CB61C"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5</w:t>
      </w:r>
      <w:r w:rsidRPr="00CF5570">
        <w:rPr>
          <w:sz w:val="22"/>
          <w:szCs w:val="22"/>
        </w:rPr>
        <w:tab/>
        <w:t>Dues Deduction</w:t>
      </w:r>
    </w:p>
    <w:p w14:paraId="09D42460" w14:textId="37B89233"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6</w:t>
      </w:r>
      <w:r w:rsidRPr="00CF5570">
        <w:rPr>
          <w:sz w:val="22"/>
          <w:szCs w:val="22"/>
        </w:rPr>
        <w:tab/>
        <w:t>Management Rights</w:t>
      </w:r>
    </w:p>
    <w:p w14:paraId="2A841EF7" w14:textId="6D6E35E5"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7</w:t>
      </w:r>
      <w:r w:rsidRPr="00CF5570">
        <w:rPr>
          <w:sz w:val="22"/>
          <w:szCs w:val="22"/>
        </w:rPr>
        <w:tab/>
        <w:t>No Discrimination</w:t>
      </w:r>
    </w:p>
    <w:p w14:paraId="29A4A407" w14:textId="55319C0E"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12</w:t>
      </w:r>
      <w:r w:rsidRPr="00CF5570">
        <w:rPr>
          <w:sz w:val="22"/>
          <w:szCs w:val="22"/>
        </w:rPr>
        <w:tab/>
        <w:t xml:space="preserve">Job Postings, Transfers and Promotions </w:t>
      </w:r>
    </w:p>
    <w:p w14:paraId="2C356029" w14:textId="1172C736"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13</w:t>
      </w:r>
      <w:r w:rsidRPr="00CF5570">
        <w:rPr>
          <w:sz w:val="22"/>
          <w:szCs w:val="22"/>
        </w:rPr>
        <w:tab/>
        <w:t>Job Classification</w:t>
      </w:r>
    </w:p>
    <w:p w14:paraId="16B6C08A" w14:textId="70452E56"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16</w:t>
      </w:r>
      <w:r w:rsidRPr="00CF5570">
        <w:rPr>
          <w:sz w:val="22"/>
          <w:szCs w:val="22"/>
        </w:rPr>
        <w:tab/>
        <w:t>Salaries</w:t>
      </w:r>
    </w:p>
    <w:p w14:paraId="7C053815" w14:textId="561700D1"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17</w:t>
      </w:r>
      <w:r w:rsidRPr="00CF5570">
        <w:rPr>
          <w:sz w:val="22"/>
          <w:szCs w:val="22"/>
        </w:rPr>
        <w:tab/>
        <w:t>Recognition of Previous Experience</w:t>
      </w:r>
    </w:p>
    <w:p w14:paraId="6F45888B" w14:textId="1BDD6D6C"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18</w:t>
      </w:r>
      <w:r w:rsidRPr="00CF5570">
        <w:rPr>
          <w:sz w:val="22"/>
          <w:szCs w:val="22"/>
        </w:rPr>
        <w:tab/>
        <w:t>Pyramiding</w:t>
      </w:r>
    </w:p>
    <w:p w14:paraId="599433B5" w14:textId="6B382A47"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19</w:t>
      </w:r>
      <w:r w:rsidRPr="00CF5570">
        <w:rPr>
          <w:sz w:val="22"/>
          <w:szCs w:val="22"/>
        </w:rPr>
        <w:tab/>
        <w:t>Shift Differential</w:t>
      </w:r>
    </w:p>
    <w:p w14:paraId="2590804C" w14:textId="707260D4"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20</w:t>
      </w:r>
      <w:r w:rsidRPr="00CF5570">
        <w:rPr>
          <w:sz w:val="22"/>
          <w:szCs w:val="22"/>
        </w:rPr>
        <w:tab/>
        <w:t>Weekend Premium</w:t>
      </w:r>
    </w:p>
    <w:p w14:paraId="33969969" w14:textId="773EE9F3"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21</w:t>
      </w:r>
      <w:r w:rsidRPr="00CF5570">
        <w:rPr>
          <w:sz w:val="22"/>
          <w:szCs w:val="22"/>
        </w:rPr>
        <w:tab/>
        <w:t>Acting Incumbency</w:t>
      </w:r>
    </w:p>
    <w:p w14:paraId="338814A8" w14:textId="3CA8A2E1"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22</w:t>
      </w:r>
      <w:r w:rsidRPr="00CF5570">
        <w:rPr>
          <w:sz w:val="22"/>
          <w:szCs w:val="22"/>
        </w:rPr>
        <w:tab/>
        <w:t>On-Call Duty/Call-Back</w:t>
      </w:r>
    </w:p>
    <w:p w14:paraId="068D3DC3" w14:textId="5F3F24D8"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35</w:t>
      </w:r>
      <w:r w:rsidRPr="00CF5570">
        <w:rPr>
          <w:sz w:val="22"/>
          <w:szCs w:val="22"/>
        </w:rPr>
        <w:tab/>
        <w:t>Occupational Health and Safety</w:t>
      </w:r>
    </w:p>
    <w:p w14:paraId="73871550" w14:textId="781EE944"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36</w:t>
      </w:r>
      <w:r w:rsidRPr="00CF5570">
        <w:rPr>
          <w:sz w:val="22"/>
          <w:szCs w:val="22"/>
        </w:rPr>
        <w:tab/>
        <w:t>Grievance Procedure</w:t>
      </w:r>
    </w:p>
    <w:p w14:paraId="2049961A" w14:textId="5C6D9DF5"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37</w:t>
      </w:r>
      <w:r w:rsidRPr="00CF5570">
        <w:rPr>
          <w:sz w:val="22"/>
          <w:szCs w:val="22"/>
        </w:rPr>
        <w:tab/>
        <w:t>Union Stewards</w:t>
      </w:r>
    </w:p>
    <w:p w14:paraId="4210169F" w14:textId="79C9E22A"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38</w:t>
      </w:r>
      <w:r w:rsidRPr="00CF5570">
        <w:rPr>
          <w:sz w:val="22"/>
          <w:szCs w:val="22"/>
        </w:rPr>
        <w:tab/>
        <w:t>Employee-Management Advisory Committee</w:t>
      </w:r>
    </w:p>
    <w:p w14:paraId="7E40ADEC" w14:textId="14DC116E"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39</w:t>
      </w:r>
      <w:r w:rsidRPr="00CF5570">
        <w:rPr>
          <w:sz w:val="22"/>
          <w:szCs w:val="22"/>
        </w:rPr>
        <w:tab/>
        <w:t>Uniforms</w:t>
      </w:r>
    </w:p>
    <w:p w14:paraId="125D209C" w14:textId="53D715A3"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41</w:t>
      </w:r>
      <w:r w:rsidRPr="00CF5570">
        <w:rPr>
          <w:sz w:val="22"/>
          <w:szCs w:val="22"/>
        </w:rPr>
        <w:tab/>
        <w:t>Job Description</w:t>
      </w:r>
    </w:p>
    <w:p w14:paraId="19B8CD7A" w14:textId="473EEB56"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42</w:t>
      </w:r>
      <w:r w:rsidRPr="00CF5570">
        <w:rPr>
          <w:sz w:val="22"/>
          <w:szCs w:val="22"/>
        </w:rPr>
        <w:tab/>
        <w:t>Employment Insurance Premium Reductions</w:t>
      </w:r>
    </w:p>
    <w:p w14:paraId="1513F018" w14:textId="38EE86FC" w:rsidR="00AD6E53" w:rsidRPr="00CF5570" w:rsidRDefault="00AD6E53" w:rsidP="00CF5570">
      <w:pPr>
        <w:pStyle w:val="Clause1a"/>
        <w:widowControl w:val="0"/>
        <w:tabs>
          <w:tab w:val="clear" w:pos="1440"/>
          <w:tab w:val="left" w:pos="1425"/>
        </w:tabs>
        <w:spacing w:before="120" w:after="120"/>
        <w:ind w:firstLine="0"/>
        <w:rPr>
          <w:sz w:val="22"/>
          <w:szCs w:val="22"/>
        </w:rPr>
      </w:pPr>
      <w:r w:rsidRPr="00CF5570">
        <w:rPr>
          <w:sz w:val="22"/>
          <w:szCs w:val="22"/>
        </w:rPr>
        <w:t>43</w:t>
      </w:r>
      <w:r w:rsidRPr="00CF5570">
        <w:rPr>
          <w:sz w:val="22"/>
          <w:szCs w:val="22"/>
        </w:rPr>
        <w:tab/>
        <w:t>Personal Leave</w:t>
      </w:r>
    </w:p>
    <w:p w14:paraId="61AF7BC3" w14:textId="3B690704" w:rsidR="00463E17" w:rsidRPr="00CF5570" w:rsidRDefault="00463E17" w:rsidP="00CF5570">
      <w:pPr>
        <w:pStyle w:val="Clause1a"/>
        <w:widowControl w:val="0"/>
        <w:tabs>
          <w:tab w:val="clear" w:pos="1440"/>
          <w:tab w:val="left" w:pos="1425"/>
        </w:tabs>
        <w:spacing w:before="120" w:after="120"/>
        <w:ind w:firstLine="0"/>
        <w:rPr>
          <w:sz w:val="22"/>
          <w:szCs w:val="22"/>
        </w:rPr>
      </w:pPr>
      <w:r w:rsidRPr="00CF5570">
        <w:rPr>
          <w:sz w:val="22"/>
          <w:szCs w:val="22"/>
        </w:rPr>
        <w:t>shall apply to Casual and Temporary Employees.</w:t>
      </w:r>
    </w:p>
    <w:p w14:paraId="242BDBC2" w14:textId="77777777" w:rsidR="00463E17" w:rsidRPr="00CF5570" w:rsidRDefault="00463E17" w:rsidP="00CF5570">
      <w:pPr>
        <w:pStyle w:val="Clause1"/>
        <w:widowControl w:val="0"/>
        <w:spacing w:before="120" w:after="120"/>
        <w:rPr>
          <w:sz w:val="22"/>
          <w:szCs w:val="22"/>
        </w:rPr>
      </w:pPr>
      <w:r w:rsidRPr="00CF5570">
        <w:rPr>
          <w:sz w:val="22"/>
          <w:szCs w:val="22"/>
        </w:rPr>
        <w:t>23.02</w:t>
      </w:r>
      <w:r w:rsidRPr="00CF5570">
        <w:rPr>
          <w:sz w:val="22"/>
          <w:szCs w:val="22"/>
        </w:rPr>
        <w:tab/>
      </w:r>
      <w:r w:rsidRPr="00CF5570">
        <w:rPr>
          <w:b/>
          <w:sz w:val="22"/>
          <w:szCs w:val="22"/>
          <w:u w:val="single"/>
        </w:rPr>
        <w:t>Hours of Work</w:t>
      </w:r>
    </w:p>
    <w:p w14:paraId="419A54E1" w14:textId="07166DC2" w:rsidR="00463E17" w:rsidRPr="00CF5570" w:rsidRDefault="00463E17"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 xml:space="preserve">The provisions of Article 14.01 through 14.06, and 14.10 apply to Casual and Temporary Employees employed in a regularly scheduled Full-time </w:t>
      </w:r>
      <w:r w:rsidRPr="00CF5570">
        <w:rPr>
          <w:sz w:val="22"/>
          <w:szCs w:val="22"/>
        </w:rPr>
        <w:lastRenderedPageBreak/>
        <w:t>or Part-time capacity and:</w:t>
      </w:r>
    </w:p>
    <w:p w14:paraId="58B70671" w14:textId="027D5F08" w:rsidR="00463E17" w:rsidRPr="00CF5570" w:rsidRDefault="00463E17" w:rsidP="00CF5570">
      <w:pPr>
        <w:pStyle w:val="Clause1"/>
        <w:widowControl w:val="0"/>
        <w:spacing w:before="120" w:after="120"/>
        <w:ind w:left="2880" w:hanging="720"/>
        <w:rPr>
          <w:sz w:val="22"/>
          <w:szCs w:val="22"/>
        </w:rPr>
      </w:pPr>
      <w:r w:rsidRPr="00CF5570">
        <w:rPr>
          <w:sz w:val="22"/>
          <w:szCs w:val="22"/>
        </w:rPr>
        <w:t>(i)</w:t>
      </w:r>
      <w:r w:rsidRPr="00CF5570">
        <w:rPr>
          <w:sz w:val="22"/>
          <w:szCs w:val="22"/>
        </w:rPr>
        <w:tab/>
        <w:t>the provisions of Article 14.08 apply to Casual and Temporary Employees who are employed in a regularly scheduled Full-time capacity;</w:t>
      </w:r>
    </w:p>
    <w:p w14:paraId="007EFA91" w14:textId="1EB3682F" w:rsidR="00463E17" w:rsidRPr="00CF5570" w:rsidRDefault="00463E17" w:rsidP="00CF5570">
      <w:pPr>
        <w:pStyle w:val="Clause1"/>
        <w:widowControl w:val="0"/>
        <w:spacing w:before="120" w:after="120"/>
        <w:ind w:left="2880" w:hanging="720"/>
        <w:rPr>
          <w:sz w:val="22"/>
          <w:szCs w:val="22"/>
        </w:rPr>
      </w:pPr>
      <w:r w:rsidRPr="00CF5570">
        <w:rPr>
          <w:sz w:val="22"/>
          <w:szCs w:val="22"/>
        </w:rPr>
        <w:t>(ii)</w:t>
      </w:r>
      <w:r w:rsidRPr="00CF5570">
        <w:rPr>
          <w:sz w:val="22"/>
          <w:szCs w:val="22"/>
        </w:rPr>
        <w:tab/>
        <w:t>the provisions of Article 14.09 apply to Casual and Temporary Employees who are employed in a regularly scheduled Part-time capacity;</w:t>
      </w:r>
    </w:p>
    <w:p w14:paraId="225F342A" w14:textId="7377BA80" w:rsidR="00463E17" w:rsidRPr="00CF5570" w:rsidRDefault="00463E17" w:rsidP="00CF5570">
      <w:pPr>
        <w:pStyle w:val="Clause1"/>
        <w:widowControl w:val="0"/>
        <w:spacing w:before="120" w:after="120"/>
        <w:ind w:left="2880" w:hanging="720"/>
        <w:rPr>
          <w:sz w:val="22"/>
          <w:szCs w:val="22"/>
        </w:rPr>
      </w:pPr>
      <w:r w:rsidRPr="00CF5570">
        <w:rPr>
          <w:sz w:val="22"/>
          <w:szCs w:val="22"/>
        </w:rPr>
        <w:t>(iii)</w:t>
      </w:r>
      <w:r w:rsidRPr="00CF5570">
        <w:rPr>
          <w:sz w:val="22"/>
          <w:szCs w:val="22"/>
        </w:rPr>
        <w:tab/>
        <w:t>available hours of work shall be distributed to Casual Employees in accordance with Article 14.09(d).</w:t>
      </w:r>
    </w:p>
    <w:p w14:paraId="3960FE89" w14:textId="77777777" w:rsidR="00463E17" w:rsidRPr="00CF5570" w:rsidRDefault="00463E17" w:rsidP="00CF5570">
      <w:pPr>
        <w:pStyle w:val="Clause1"/>
        <w:widowControl w:val="0"/>
        <w:spacing w:before="120" w:after="120"/>
        <w:rPr>
          <w:sz w:val="22"/>
          <w:szCs w:val="22"/>
        </w:rPr>
      </w:pPr>
      <w:r w:rsidRPr="00CF5570">
        <w:rPr>
          <w:sz w:val="22"/>
          <w:szCs w:val="22"/>
        </w:rPr>
        <w:t>23.03</w:t>
      </w:r>
      <w:r w:rsidRPr="00CF5570">
        <w:rPr>
          <w:sz w:val="22"/>
          <w:szCs w:val="22"/>
        </w:rPr>
        <w:tab/>
      </w:r>
      <w:r w:rsidRPr="00CF5570">
        <w:rPr>
          <w:b/>
          <w:sz w:val="22"/>
          <w:szCs w:val="22"/>
          <w:u w:val="single"/>
        </w:rPr>
        <w:t>Reporting for a Later Shift</w:t>
      </w:r>
    </w:p>
    <w:p w14:paraId="42B43C82" w14:textId="0482E749" w:rsidR="00647F43" w:rsidRPr="00CF5570" w:rsidRDefault="00463E17" w:rsidP="00CF5570">
      <w:pPr>
        <w:pStyle w:val="Clause1"/>
        <w:widowControl w:val="0"/>
        <w:spacing w:before="120" w:after="120"/>
        <w:ind w:firstLine="0"/>
        <w:rPr>
          <w:sz w:val="22"/>
          <w:szCs w:val="22"/>
        </w:rPr>
      </w:pPr>
      <w:r w:rsidRPr="00CF5570">
        <w:rPr>
          <w:sz w:val="22"/>
          <w:szCs w:val="22"/>
        </w:rPr>
        <w:t>In the event that a Casual or Temporary Employee is required by the Employer to report to work and is then not permitted to commence work or is required to return to duty at a later hour, such Employee shall be compensated by receiving three (3) hours pay at the Basic Rate of Pay.</w:t>
      </w:r>
    </w:p>
    <w:p w14:paraId="1254101C" w14:textId="19DCB263" w:rsidR="00463E17" w:rsidRPr="00CF5570" w:rsidRDefault="00463E17" w:rsidP="00CF5570">
      <w:pPr>
        <w:pStyle w:val="Clause1"/>
        <w:widowControl w:val="0"/>
        <w:spacing w:before="120" w:after="120"/>
        <w:rPr>
          <w:sz w:val="22"/>
          <w:szCs w:val="22"/>
        </w:rPr>
      </w:pPr>
      <w:r w:rsidRPr="00CF5570">
        <w:rPr>
          <w:sz w:val="22"/>
          <w:szCs w:val="22"/>
        </w:rPr>
        <w:t>23.04</w:t>
      </w:r>
      <w:r w:rsidRPr="00CF5570">
        <w:rPr>
          <w:sz w:val="22"/>
          <w:szCs w:val="22"/>
        </w:rPr>
        <w:tab/>
      </w:r>
      <w:r w:rsidRPr="00CF5570">
        <w:rPr>
          <w:b/>
          <w:sz w:val="22"/>
          <w:szCs w:val="22"/>
          <w:u w:val="single"/>
        </w:rPr>
        <w:t>Overtime</w:t>
      </w:r>
    </w:p>
    <w:p w14:paraId="3DFAB2A7" w14:textId="41D74C3C" w:rsidR="00463E17" w:rsidRPr="00CF5570" w:rsidRDefault="00463E17"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The Employer shall determine when overtime is necessary and for what period of time it is required:</w:t>
      </w:r>
    </w:p>
    <w:p w14:paraId="55A47826" w14:textId="7B947C79" w:rsidR="00463E17" w:rsidRPr="00CF5570" w:rsidRDefault="00463E17" w:rsidP="00CF5570">
      <w:pPr>
        <w:pStyle w:val="Clause1"/>
        <w:widowControl w:val="0"/>
        <w:spacing w:before="120" w:after="120"/>
        <w:ind w:left="2880" w:hanging="720"/>
        <w:rPr>
          <w:sz w:val="22"/>
          <w:szCs w:val="22"/>
        </w:rPr>
      </w:pPr>
      <w:r w:rsidRPr="00CF5570">
        <w:rPr>
          <w:sz w:val="22"/>
          <w:szCs w:val="22"/>
        </w:rPr>
        <w:t>(i)</w:t>
      </w:r>
      <w:r w:rsidRPr="00CF5570">
        <w:rPr>
          <w:sz w:val="22"/>
          <w:szCs w:val="22"/>
        </w:rPr>
        <w:tab/>
        <w:t>all authorized overtime worked in excess of and in conjunction with seven point seven five (7.75) hours per day shall be paid at the rate of two times (2X) the Basic Rate of Pay; or</w:t>
      </w:r>
    </w:p>
    <w:p w14:paraId="21A22E96" w14:textId="0A7836A1" w:rsidR="00463E17" w:rsidRPr="00CF5570" w:rsidRDefault="00463E17" w:rsidP="00CF5570">
      <w:pPr>
        <w:pStyle w:val="Clause1"/>
        <w:widowControl w:val="0"/>
        <w:spacing w:before="120" w:after="120"/>
        <w:ind w:left="2880" w:hanging="720"/>
        <w:rPr>
          <w:sz w:val="22"/>
          <w:szCs w:val="22"/>
        </w:rPr>
      </w:pPr>
      <w:r w:rsidRPr="00CF5570">
        <w:rPr>
          <w:sz w:val="22"/>
          <w:szCs w:val="22"/>
        </w:rPr>
        <w:t>(ii)</w:t>
      </w:r>
      <w:r w:rsidRPr="00CF5570">
        <w:rPr>
          <w:sz w:val="22"/>
          <w:szCs w:val="22"/>
        </w:rPr>
        <w:tab/>
        <w:t>all overtime worked in excess of thirty-eight point seven five (38.75) hours per week averaged over a complete shift cycle shall be paid at two times (2X) the Basic Rate of Pay;</w:t>
      </w:r>
    </w:p>
    <w:p w14:paraId="65E1EFBB" w14:textId="40D47DF4" w:rsidR="00463E17" w:rsidRPr="00CF5570" w:rsidRDefault="00463E17" w:rsidP="00CF5570">
      <w:pPr>
        <w:pStyle w:val="Clause3"/>
        <w:tabs>
          <w:tab w:val="clear" w:pos="2700"/>
          <w:tab w:val="left" w:pos="1425"/>
        </w:tabs>
        <w:spacing w:before="120" w:after="120"/>
        <w:ind w:left="2166" w:hanging="6"/>
        <w:rPr>
          <w:sz w:val="22"/>
          <w:szCs w:val="22"/>
        </w:rPr>
      </w:pPr>
      <w:r w:rsidRPr="00CF5570">
        <w:rPr>
          <w:sz w:val="22"/>
          <w:szCs w:val="22"/>
        </w:rPr>
        <w:t>whichever is greater.</w:t>
      </w:r>
    </w:p>
    <w:p w14:paraId="27B6BE77" w14:textId="32F0CDB6" w:rsidR="00463E17" w:rsidRDefault="00463E17"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Failure to provide at least fifteen point five (15.5) hours rest between scheduled shifts, or twelve (12) hours where applicable, shall result in payment of overtime at established rates for any hours worked during normal rest periods unless the Employer and the Union have mutually agreed to optional scheduling provisions that provide for less than fifteen point five (15.5) hours rest between scheduled shifts.</w:t>
      </w:r>
    </w:p>
    <w:p w14:paraId="2B5A5CA1" w14:textId="6B9B9E6D" w:rsidR="003E0A70" w:rsidRPr="0013748F" w:rsidRDefault="003E0A70" w:rsidP="003E0A70">
      <w:pPr>
        <w:pStyle w:val="Clause1a"/>
        <w:widowControl w:val="0"/>
        <w:tabs>
          <w:tab w:val="clear" w:pos="1440"/>
          <w:tab w:val="left" w:pos="741"/>
        </w:tabs>
        <w:spacing w:before="120" w:after="120"/>
        <w:ind w:hanging="720"/>
        <w:rPr>
          <w:sz w:val="22"/>
          <w:szCs w:val="22"/>
        </w:rPr>
      </w:pPr>
      <w:r w:rsidRPr="00CF5570">
        <w:rPr>
          <w:sz w:val="22"/>
          <w:szCs w:val="22"/>
        </w:rPr>
        <w:t>(</w:t>
      </w:r>
      <w:r>
        <w:rPr>
          <w:sz w:val="22"/>
          <w:szCs w:val="22"/>
        </w:rPr>
        <w:t>c</w:t>
      </w:r>
      <w:r w:rsidRPr="00CF5570">
        <w:rPr>
          <w:sz w:val="22"/>
          <w:szCs w:val="22"/>
        </w:rPr>
        <w:t>)</w:t>
      </w:r>
      <w:r w:rsidRPr="00CF5570">
        <w:rPr>
          <w:sz w:val="22"/>
          <w:szCs w:val="22"/>
        </w:rPr>
        <w:tab/>
      </w:r>
      <w:r w:rsidRPr="0013748F">
        <w:rPr>
          <w:sz w:val="22"/>
          <w:szCs w:val="22"/>
        </w:rPr>
        <w:t>Where an Employee works overtime on a Named Holiday in accordance with Article 25, Named Holiday pay as outlined in Article 25.03 shall not apply for overtime hours worked. Overtime worked on a Named Holiday shall be paid as follows:</w:t>
      </w:r>
    </w:p>
    <w:p w14:paraId="44A055C5" w14:textId="77777777" w:rsidR="003E0A70" w:rsidRPr="0013748F" w:rsidRDefault="003E0A70" w:rsidP="003E0A70">
      <w:pPr>
        <w:pStyle w:val="Clause1a"/>
        <w:widowControl w:val="0"/>
        <w:tabs>
          <w:tab w:val="clear" w:pos="1440"/>
          <w:tab w:val="left" w:pos="741"/>
        </w:tabs>
        <w:spacing w:before="120" w:after="120"/>
        <w:ind w:left="2880" w:hanging="720"/>
        <w:rPr>
          <w:sz w:val="22"/>
          <w:szCs w:val="22"/>
        </w:rPr>
      </w:pPr>
      <w:r w:rsidRPr="0013748F">
        <w:rPr>
          <w:sz w:val="22"/>
          <w:szCs w:val="22"/>
        </w:rPr>
        <w:t>(i)</w:t>
      </w:r>
      <w:r w:rsidRPr="0013748F">
        <w:rPr>
          <w:sz w:val="22"/>
          <w:szCs w:val="22"/>
        </w:rPr>
        <w:tab/>
        <w:t>for all overtime hours worked on a Named Holiday at two point five times (2.5x) the Basic Rate of pay</w:t>
      </w:r>
    </w:p>
    <w:p w14:paraId="560732C4" w14:textId="77777777" w:rsidR="003E0A70" w:rsidRPr="0013748F" w:rsidRDefault="003E0A70" w:rsidP="003E0A70">
      <w:pPr>
        <w:pStyle w:val="Clause1a"/>
        <w:widowControl w:val="0"/>
        <w:tabs>
          <w:tab w:val="clear" w:pos="1440"/>
          <w:tab w:val="left" w:pos="741"/>
        </w:tabs>
        <w:spacing w:before="120" w:after="120"/>
        <w:ind w:left="2880" w:hanging="720"/>
        <w:rPr>
          <w:sz w:val="22"/>
          <w:szCs w:val="22"/>
        </w:rPr>
      </w:pPr>
      <w:r w:rsidRPr="0013748F">
        <w:rPr>
          <w:sz w:val="22"/>
          <w:szCs w:val="22"/>
        </w:rPr>
        <w:t>(ii)</w:t>
      </w:r>
      <w:r w:rsidRPr="0013748F">
        <w:rPr>
          <w:sz w:val="22"/>
          <w:szCs w:val="22"/>
        </w:rPr>
        <w:tab/>
        <w:t>for all overtime hours worked on August Civic Holiday and Christmas at three times (3x) the Basic Rate of Pay</w:t>
      </w:r>
    </w:p>
    <w:p w14:paraId="28B5936E" w14:textId="643374E1" w:rsidR="00463E17" w:rsidRPr="00CF5570" w:rsidRDefault="00463E17" w:rsidP="00CF5570">
      <w:pPr>
        <w:pStyle w:val="Clause1"/>
        <w:widowControl w:val="0"/>
        <w:spacing w:before="120" w:after="120"/>
        <w:rPr>
          <w:sz w:val="22"/>
          <w:szCs w:val="22"/>
        </w:rPr>
      </w:pPr>
      <w:r w:rsidRPr="00CF5570">
        <w:rPr>
          <w:sz w:val="22"/>
          <w:szCs w:val="22"/>
        </w:rPr>
        <w:t>23.05</w:t>
      </w:r>
      <w:r w:rsidRPr="00CF5570">
        <w:rPr>
          <w:sz w:val="22"/>
          <w:szCs w:val="22"/>
        </w:rPr>
        <w:tab/>
      </w:r>
      <w:r w:rsidRPr="00CF5570">
        <w:rPr>
          <w:b/>
          <w:sz w:val="22"/>
          <w:szCs w:val="22"/>
          <w:u w:val="single"/>
        </w:rPr>
        <w:t>Transportation Allowance</w:t>
      </w:r>
    </w:p>
    <w:p w14:paraId="58E59F47" w14:textId="5B109150" w:rsidR="00463E17" w:rsidRPr="00CF5570" w:rsidRDefault="00463E17"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 xml:space="preserve">A Casual or Temporary Employee who has completed a shift and is called back and required to return to work shall be reimbursed for reasonable, necessary and substantiated transportation expenses and, if the Employee travels for such purpose by private automobile, reimbursement shall be at the Government of Alberta rates per kilometre from the Employee's residence to the Site and return provided the return is prior to the </w:t>
      </w:r>
      <w:r w:rsidRPr="00CF5570">
        <w:rPr>
          <w:sz w:val="22"/>
          <w:szCs w:val="22"/>
        </w:rPr>
        <w:lastRenderedPageBreak/>
        <w:t>commencement of the Employee's next shift.</w:t>
      </w:r>
    </w:p>
    <w:p w14:paraId="7C1C4918" w14:textId="3F5DA6EB" w:rsidR="00463E17" w:rsidRPr="00CF5570" w:rsidRDefault="00463E17"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 xml:space="preserve">A Casual or Temporary Employee who normally travels from the Site to </w:t>
      </w:r>
      <w:r w:rsidR="00E01CCA" w:rsidRPr="0013748F">
        <w:rPr>
          <w:sz w:val="22"/>
          <w:szCs w:val="22"/>
        </w:rPr>
        <w:t>their</w:t>
      </w:r>
      <w:r w:rsidR="00E01CCA">
        <w:rPr>
          <w:b/>
          <w:sz w:val="22"/>
          <w:szCs w:val="22"/>
        </w:rPr>
        <w:t xml:space="preserve"> </w:t>
      </w:r>
      <w:r w:rsidRPr="00CF5570">
        <w:rPr>
          <w:sz w:val="22"/>
          <w:szCs w:val="22"/>
        </w:rPr>
        <w:t>place of residence by means of public transportation following the completion of duty shift, but who is prevented from doing so by being required to remain on duty longer than the Employee's regular shift and past the time when public transportation is available, shall be reimbursed for the cost of reasonable, necessary and substantiated transportation expenses from the Site to the Employee's place of residence.</w:t>
      </w:r>
    </w:p>
    <w:p w14:paraId="642D29E8" w14:textId="0E865565" w:rsidR="00463E17" w:rsidRPr="00CF5570" w:rsidRDefault="00463E17" w:rsidP="00CF5570">
      <w:pPr>
        <w:pStyle w:val="Clause1"/>
        <w:widowControl w:val="0"/>
        <w:spacing w:before="120" w:after="120"/>
        <w:rPr>
          <w:sz w:val="22"/>
          <w:szCs w:val="22"/>
        </w:rPr>
      </w:pPr>
      <w:r w:rsidRPr="00CF5570">
        <w:rPr>
          <w:sz w:val="22"/>
          <w:szCs w:val="22"/>
        </w:rPr>
        <w:t>23.06</w:t>
      </w:r>
      <w:r w:rsidRPr="00CF5570">
        <w:rPr>
          <w:sz w:val="22"/>
          <w:szCs w:val="22"/>
        </w:rPr>
        <w:tab/>
      </w:r>
      <w:r w:rsidRPr="00CF5570">
        <w:rPr>
          <w:b/>
          <w:sz w:val="22"/>
          <w:szCs w:val="22"/>
          <w:u w:val="single"/>
        </w:rPr>
        <w:t>Vacation</w:t>
      </w:r>
    </w:p>
    <w:p w14:paraId="33ADA3CA" w14:textId="5286ABB4" w:rsidR="00463E17" w:rsidRPr="00CF5570" w:rsidRDefault="00463E17"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Casual and Temporary Employees shall be paid in addition to their earnings at the Basic Rate of Pay:</w:t>
      </w:r>
    </w:p>
    <w:p w14:paraId="2771558D" w14:textId="1375F215" w:rsidR="00463E17" w:rsidRPr="00CF5570" w:rsidRDefault="00463E17" w:rsidP="00CF5570">
      <w:pPr>
        <w:pStyle w:val="Clause1"/>
        <w:widowControl w:val="0"/>
        <w:spacing w:before="120" w:after="120"/>
        <w:ind w:left="2880" w:hanging="720"/>
        <w:rPr>
          <w:sz w:val="22"/>
          <w:szCs w:val="22"/>
        </w:rPr>
      </w:pPr>
      <w:r w:rsidRPr="00CF5570">
        <w:rPr>
          <w:sz w:val="22"/>
          <w:szCs w:val="22"/>
        </w:rPr>
        <w:t>(i)</w:t>
      </w:r>
      <w:r w:rsidRPr="00CF5570">
        <w:rPr>
          <w:sz w:val="22"/>
          <w:szCs w:val="22"/>
        </w:rPr>
        <w:tab/>
        <w:t>four percent (</w:t>
      </w:r>
      <w:r w:rsidRPr="00CF5570">
        <w:rPr>
          <w:strike/>
          <w:sz w:val="22"/>
          <w:szCs w:val="22"/>
        </w:rPr>
        <w:t>4</w:t>
      </w:r>
      <w:r w:rsidRPr="00CF5570">
        <w:rPr>
          <w:sz w:val="22"/>
          <w:szCs w:val="22"/>
        </w:rPr>
        <w:t>%) of their earnings at the Basic Rate of Pay during the first (1</w:t>
      </w:r>
      <w:r w:rsidRPr="00CF5570">
        <w:rPr>
          <w:sz w:val="22"/>
          <w:szCs w:val="22"/>
          <w:vertAlign w:val="superscript"/>
        </w:rPr>
        <w:t>st</w:t>
      </w:r>
      <w:r w:rsidRPr="00CF5570">
        <w:rPr>
          <w:sz w:val="22"/>
          <w:szCs w:val="22"/>
        </w:rPr>
        <w:t>) and subsequent employment years; or</w:t>
      </w:r>
    </w:p>
    <w:p w14:paraId="460CA0E3" w14:textId="2ED4D35E" w:rsidR="00463E17" w:rsidRPr="00CF5570" w:rsidRDefault="00463E17" w:rsidP="00CF5570">
      <w:pPr>
        <w:pStyle w:val="Clause1"/>
        <w:widowControl w:val="0"/>
        <w:spacing w:before="120" w:after="120"/>
        <w:ind w:left="2880" w:hanging="720"/>
        <w:rPr>
          <w:b/>
          <w:sz w:val="22"/>
          <w:szCs w:val="22"/>
        </w:rPr>
      </w:pPr>
      <w:r w:rsidRPr="00CF5570">
        <w:rPr>
          <w:sz w:val="22"/>
          <w:szCs w:val="22"/>
        </w:rPr>
        <w:t>(ii)</w:t>
      </w:r>
      <w:r w:rsidRPr="00CF5570">
        <w:rPr>
          <w:sz w:val="22"/>
          <w:szCs w:val="22"/>
        </w:rPr>
        <w:tab/>
        <w:t>six percent (6%) of their earnings at the Basic Rate of Pay during the fourth</w:t>
      </w:r>
      <w:r w:rsidRPr="00CF5570">
        <w:rPr>
          <w:b/>
          <w:sz w:val="22"/>
          <w:szCs w:val="22"/>
        </w:rPr>
        <w:t xml:space="preserve"> </w:t>
      </w:r>
      <w:r w:rsidRPr="00CF5570">
        <w:rPr>
          <w:sz w:val="22"/>
          <w:szCs w:val="22"/>
        </w:rPr>
        <w:t>(4</w:t>
      </w:r>
      <w:r w:rsidRPr="00CF5570">
        <w:rPr>
          <w:sz w:val="22"/>
          <w:szCs w:val="22"/>
          <w:vertAlign w:val="superscript"/>
        </w:rPr>
        <w:t>th</w:t>
      </w:r>
      <w:r w:rsidRPr="00CF5570">
        <w:rPr>
          <w:sz w:val="22"/>
          <w:szCs w:val="22"/>
        </w:rPr>
        <w:t xml:space="preserve">) and subsequent employment years if applicable; </w:t>
      </w:r>
    </w:p>
    <w:p w14:paraId="6D850FE9" w14:textId="35BD786B" w:rsidR="00463E17" w:rsidRPr="00CF5570" w:rsidRDefault="00463E17" w:rsidP="00CF5570">
      <w:pPr>
        <w:pStyle w:val="Clause1a"/>
        <w:widowControl w:val="0"/>
        <w:spacing w:before="120" w:after="120"/>
        <w:ind w:firstLine="0"/>
        <w:rPr>
          <w:sz w:val="22"/>
          <w:szCs w:val="22"/>
        </w:rPr>
      </w:pPr>
      <w:r w:rsidRPr="00CF5570">
        <w:rPr>
          <w:sz w:val="22"/>
          <w:szCs w:val="22"/>
        </w:rPr>
        <w:t>in lieu of vacation.</w:t>
      </w:r>
    </w:p>
    <w:p w14:paraId="24C0499E" w14:textId="17821814" w:rsidR="00463E17" w:rsidRPr="00CF5570" w:rsidRDefault="00463E17"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Casual and Temporary Employees shall be allowed:</w:t>
      </w:r>
    </w:p>
    <w:p w14:paraId="7FD5027E" w14:textId="57B31F20" w:rsidR="00463E17" w:rsidRPr="00CF5570" w:rsidRDefault="00463E17" w:rsidP="00CF5570">
      <w:pPr>
        <w:pStyle w:val="Clause1"/>
        <w:widowControl w:val="0"/>
        <w:spacing w:before="120" w:after="120"/>
        <w:ind w:left="2880" w:hanging="720"/>
        <w:rPr>
          <w:sz w:val="22"/>
          <w:szCs w:val="22"/>
        </w:rPr>
      </w:pPr>
      <w:r w:rsidRPr="00CF5570">
        <w:rPr>
          <w:sz w:val="22"/>
          <w:szCs w:val="22"/>
        </w:rPr>
        <w:t>(i)</w:t>
      </w:r>
      <w:r w:rsidRPr="00CF5570">
        <w:rPr>
          <w:sz w:val="22"/>
          <w:szCs w:val="22"/>
        </w:rPr>
        <w:tab/>
        <w:t>fourteen (14) calendar days off without pay for their vacation after one (1) year of employment; or</w:t>
      </w:r>
    </w:p>
    <w:p w14:paraId="29CDA2A5" w14:textId="0DBE03D1" w:rsidR="00463E17" w:rsidRPr="00CF5570" w:rsidRDefault="00463E17" w:rsidP="00CF5570">
      <w:pPr>
        <w:pStyle w:val="Clause1"/>
        <w:widowControl w:val="0"/>
        <w:spacing w:before="120" w:after="120"/>
        <w:ind w:left="2880" w:hanging="720"/>
        <w:rPr>
          <w:sz w:val="22"/>
          <w:szCs w:val="22"/>
        </w:rPr>
      </w:pPr>
      <w:r w:rsidRPr="00CF5570">
        <w:rPr>
          <w:sz w:val="22"/>
          <w:szCs w:val="22"/>
        </w:rPr>
        <w:t>(ii)</w:t>
      </w:r>
      <w:r w:rsidRPr="00CF5570">
        <w:rPr>
          <w:sz w:val="22"/>
          <w:szCs w:val="22"/>
        </w:rPr>
        <w:tab/>
        <w:t>twenty-one (21) calendar days off without pay for their vacation after four (4) years of employment, if applicable.</w:t>
      </w:r>
    </w:p>
    <w:p w14:paraId="50E56BFB" w14:textId="2C389F4B" w:rsidR="00463E17" w:rsidRPr="00CF5570" w:rsidRDefault="00463E17" w:rsidP="00CF5570">
      <w:pPr>
        <w:pStyle w:val="Clause1"/>
        <w:widowControl w:val="0"/>
        <w:spacing w:before="120" w:after="120"/>
        <w:rPr>
          <w:sz w:val="22"/>
          <w:szCs w:val="22"/>
        </w:rPr>
      </w:pPr>
      <w:r w:rsidRPr="00CF5570">
        <w:rPr>
          <w:sz w:val="22"/>
          <w:szCs w:val="22"/>
        </w:rPr>
        <w:t>23.07</w:t>
      </w:r>
      <w:r w:rsidRPr="00CF5570">
        <w:rPr>
          <w:sz w:val="22"/>
          <w:szCs w:val="22"/>
        </w:rPr>
        <w:tab/>
      </w:r>
      <w:r w:rsidRPr="00CF5570">
        <w:rPr>
          <w:b/>
          <w:sz w:val="22"/>
          <w:szCs w:val="22"/>
          <w:u w:val="single"/>
        </w:rPr>
        <w:t>Named Holidays</w:t>
      </w:r>
    </w:p>
    <w:p w14:paraId="0C6C666F" w14:textId="52BDE766" w:rsidR="00463E17" w:rsidRPr="00CF5570" w:rsidRDefault="00463E17"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Casual and Temporary Employees required to work on a named holiday shall be paid at one point five times (1.5X) their Basic Rate of Pay for all hours worked on the named holiday.</w:t>
      </w:r>
    </w:p>
    <w:p w14:paraId="35A27988" w14:textId="0F77C43A" w:rsidR="00463E17" w:rsidRPr="00CF5570" w:rsidRDefault="00463E17"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 xml:space="preserve">Casual and Temporary Employees shall be paid </w:t>
      </w:r>
      <w:r w:rsidR="00E01CCA" w:rsidRPr="00091FBE">
        <w:rPr>
          <w:sz w:val="22"/>
          <w:szCs w:val="22"/>
        </w:rPr>
        <w:t xml:space="preserve">five </w:t>
      </w:r>
      <w:r w:rsidRPr="00CF5570">
        <w:rPr>
          <w:sz w:val="22"/>
          <w:szCs w:val="22"/>
        </w:rPr>
        <w:t>percent (</w:t>
      </w:r>
      <w:r w:rsidR="00E01CCA" w:rsidRPr="00091FBE">
        <w:rPr>
          <w:sz w:val="22"/>
          <w:szCs w:val="22"/>
        </w:rPr>
        <w:t>5%</w:t>
      </w:r>
      <w:r w:rsidRPr="00CF5570">
        <w:rPr>
          <w:sz w:val="22"/>
          <w:szCs w:val="22"/>
        </w:rPr>
        <w:t>) of their earnings at the Basic Rate of Pay and of their vacation pay in lieu of named holidays.</w:t>
      </w:r>
    </w:p>
    <w:p w14:paraId="38BA3620" w14:textId="269A0A89" w:rsidR="00463E17" w:rsidRPr="00CF5570" w:rsidRDefault="00463E17" w:rsidP="00CF5570">
      <w:pPr>
        <w:pStyle w:val="Clause1a"/>
        <w:widowControl w:val="0"/>
        <w:tabs>
          <w:tab w:val="clear" w:pos="1440"/>
          <w:tab w:val="left" w:pos="741"/>
        </w:tabs>
        <w:spacing w:before="120" w:after="120"/>
        <w:ind w:hanging="720"/>
        <w:rPr>
          <w:sz w:val="22"/>
          <w:szCs w:val="22"/>
          <w:lang w:val="en-GB"/>
        </w:rPr>
      </w:pPr>
      <w:r w:rsidRPr="00CF5570">
        <w:rPr>
          <w:sz w:val="22"/>
          <w:szCs w:val="22"/>
        </w:rPr>
        <w:t>(c)</w:t>
      </w:r>
      <w:r w:rsidRPr="00CF5570">
        <w:rPr>
          <w:b/>
          <w:sz w:val="22"/>
          <w:szCs w:val="22"/>
        </w:rPr>
        <w:tab/>
      </w:r>
      <w:r w:rsidRPr="00CF5570">
        <w:rPr>
          <w:sz w:val="22"/>
          <w:szCs w:val="22"/>
          <w:lang w:val="en-GB"/>
        </w:rPr>
        <w:t xml:space="preserve">A Casual or Temporary Employee who works on Christmas Day and/or </w:t>
      </w:r>
      <w:r w:rsidRPr="00CF5570">
        <w:rPr>
          <w:sz w:val="22"/>
          <w:szCs w:val="22"/>
        </w:rPr>
        <w:t>the</w:t>
      </w:r>
      <w:r w:rsidRPr="00CF5570">
        <w:rPr>
          <w:sz w:val="22"/>
          <w:szCs w:val="22"/>
          <w:lang w:val="en-GB"/>
        </w:rPr>
        <w:t xml:space="preserve"> August Civic Holiday Day shall be paid at the rate of two times (2X) their Basic Rate of Pay for all hours worked.</w:t>
      </w:r>
    </w:p>
    <w:p w14:paraId="5A633D12" w14:textId="0FB69993" w:rsidR="00463E17" w:rsidRPr="00CF5570" w:rsidRDefault="00463E17" w:rsidP="00CF5570">
      <w:pPr>
        <w:pStyle w:val="Clause1a"/>
        <w:widowControl w:val="0"/>
        <w:tabs>
          <w:tab w:val="clear" w:pos="1440"/>
          <w:tab w:val="left" w:pos="741"/>
        </w:tabs>
        <w:spacing w:before="120" w:after="120"/>
        <w:ind w:hanging="720"/>
        <w:rPr>
          <w:sz w:val="22"/>
          <w:szCs w:val="22"/>
        </w:rPr>
      </w:pPr>
      <w:r w:rsidRPr="00CF5570">
        <w:rPr>
          <w:sz w:val="22"/>
          <w:szCs w:val="22"/>
        </w:rPr>
        <w:t>(d)</w:t>
      </w:r>
      <w:r w:rsidRPr="00CF5570">
        <w:rPr>
          <w:sz w:val="22"/>
          <w:szCs w:val="22"/>
        </w:rPr>
        <w:tab/>
        <w:t>Casual and Temporary Employees required to work overtime on a named holiday shall be paid for such hours at the rate of two point five times (2.5X) the Basic Rate of Pay.</w:t>
      </w:r>
    </w:p>
    <w:p w14:paraId="2C2AB0A9" w14:textId="77777777" w:rsidR="00463E17" w:rsidRPr="00CF5570" w:rsidRDefault="00463E17" w:rsidP="00CF5570">
      <w:pPr>
        <w:pStyle w:val="Clause1"/>
        <w:widowControl w:val="0"/>
        <w:spacing w:before="120" w:after="120"/>
        <w:rPr>
          <w:sz w:val="22"/>
          <w:szCs w:val="22"/>
        </w:rPr>
      </w:pPr>
      <w:r w:rsidRPr="00CF5570">
        <w:rPr>
          <w:sz w:val="22"/>
          <w:szCs w:val="22"/>
        </w:rPr>
        <w:t>23.08</w:t>
      </w:r>
      <w:r w:rsidRPr="00CF5570">
        <w:rPr>
          <w:sz w:val="22"/>
          <w:szCs w:val="22"/>
        </w:rPr>
        <w:tab/>
      </w:r>
      <w:r w:rsidRPr="00CF5570">
        <w:rPr>
          <w:b/>
          <w:sz w:val="22"/>
          <w:szCs w:val="22"/>
          <w:u w:val="single"/>
        </w:rPr>
        <w:t>Health Benefits</w:t>
      </w:r>
    </w:p>
    <w:p w14:paraId="0B3A2E80" w14:textId="139F5333" w:rsidR="00D14E02" w:rsidRPr="00CF5570" w:rsidRDefault="00463E17" w:rsidP="00D14E02">
      <w:pPr>
        <w:pStyle w:val="Clause1"/>
        <w:widowControl w:val="0"/>
        <w:spacing w:before="120" w:after="120"/>
        <w:ind w:firstLine="0"/>
        <w:rPr>
          <w:sz w:val="22"/>
          <w:szCs w:val="22"/>
        </w:rPr>
      </w:pPr>
      <w:r w:rsidRPr="00CF5570">
        <w:rPr>
          <w:sz w:val="22"/>
          <w:szCs w:val="22"/>
        </w:rPr>
        <w:t>Casual and Temporary Employees are not entitled to participate in the Health Benefits Plan, except as provided in Article 27.02(c): Employee Benefits Plan.</w:t>
      </w:r>
    </w:p>
    <w:p w14:paraId="205083ED" w14:textId="77777777" w:rsidR="00463E17" w:rsidRPr="00CF5570" w:rsidRDefault="00463E17" w:rsidP="00CF5570">
      <w:pPr>
        <w:pStyle w:val="Clause1"/>
        <w:widowControl w:val="0"/>
        <w:spacing w:before="120" w:after="120"/>
        <w:rPr>
          <w:sz w:val="22"/>
          <w:szCs w:val="22"/>
        </w:rPr>
      </w:pPr>
      <w:r w:rsidRPr="00CF5570">
        <w:rPr>
          <w:sz w:val="22"/>
          <w:szCs w:val="22"/>
        </w:rPr>
        <w:t>23.09</w:t>
      </w:r>
      <w:r w:rsidRPr="00CF5570">
        <w:rPr>
          <w:sz w:val="22"/>
          <w:szCs w:val="22"/>
        </w:rPr>
        <w:tab/>
      </w:r>
      <w:r w:rsidRPr="00CF5570">
        <w:rPr>
          <w:b/>
          <w:sz w:val="22"/>
          <w:szCs w:val="22"/>
          <w:u w:val="single"/>
        </w:rPr>
        <w:t>Bereavement Leave</w:t>
      </w:r>
    </w:p>
    <w:p w14:paraId="4BE1D1DF" w14:textId="66A8643E" w:rsidR="00463E17" w:rsidRPr="00CF5570" w:rsidRDefault="00463E17"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Casual Employees will be entitled to time off without pay in lieu of bereavement leave pursuant to Article 30.07 of this Collective Agreement.</w:t>
      </w:r>
    </w:p>
    <w:p w14:paraId="313D2963" w14:textId="651A8540" w:rsidR="00463E17" w:rsidRPr="00CF5570" w:rsidRDefault="00463E17"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Article 30.07: Bereavement Leave, shall apply to Temporary Employees after six (6) months of continuous service in a temporary position.</w:t>
      </w:r>
    </w:p>
    <w:p w14:paraId="1269787C" w14:textId="77777777" w:rsidR="00463E17" w:rsidRPr="00CF5570" w:rsidRDefault="00463E17" w:rsidP="00CF5570">
      <w:pPr>
        <w:pStyle w:val="Clause1"/>
        <w:widowControl w:val="0"/>
        <w:spacing w:before="120" w:after="120"/>
        <w:rPr>
          <w:sz w:val="22"/>
          <w:szCs w:val="22"/>
        </w:rPr>
      </w:pPr>
      <w:r w:rsidRPr="00CF5570">
        <w:rPr>
          <w:sz w:val="22"/>
          <w:szCs w:val="22"/>
        </w:rPr>
        <w:t>23.10</w:t>
      </w:r>
      <w:r w:rsidRPr="00CF5570">
        <w:rPr>
          <w:sz w:val="22"/>
          <w:szCs w:val="22"/>
        </w:rPr>
        <w:tab/>
      </w:r>
      <w:r w:rsidRPr="00CF5570">
        <w:rPr>
          <w:b/>
          <w:sz w:val="22"/>
          <w:szCs w:val="22"/>
          <w:u w:val="single"/>
        </w:rPr>
        <w:t>Workers' Compensation</w:t>
      </w:r>
    </w:p>
    <w:p w14:paraId="733FE564" w14:textId="782CA302" w:rsidR="00463E17" w:rsidRPr="00CF5570" w:rsidRDefault="00463E17" w:rsidP="00CF5570">
      <w:pPr>
        <w:pStyle w:val="Clause1"/>
        <w:widowControl w:val="0"/>
        <w:spacing w:before="120" w:after="120"/>
        <w:ind w:firstLine="0"/>
        <w:rPr>
          <w:sz w:val="22"/>
          <w:szCs w:val="22"/>
        </w:rPr>
      </w:pPr>
      <w:r w:rsidRPr="00CF5570">
        <w:rPr>
          <w:sz w:val="22"/>
          <w:szCs w:val="22"/>
        </w:rPr>
        <w:lastRenderedPageBreak/>
        <w:t>Workers' Compensation Board coverage will be provided for Casual and Temporary Employees.</w:t>
      </w:r>
    </w:p>
    <w:p w14:paraId="75501DF1" w14:textId="77777777" w:rsidR="00463E17" w:rsidRPr="00CF5570" w:rsidRDefault="00463E17" w:rsidP="00CF5570">
      <w:pPr>
        <w:pStyle w:val="Clause1"/>
        <w:widowControl w:val="0"/>
        <w:spacing w:before="120" w:after="120"/>
        <w:rPr>
          <w:sz w:val="22"/>
          <w:szCs w:val="22"/>
        </w:rPr>
      </w:pPr>
      <w:r w:rsidRPr="00CF5570">
        <w:rPr>
          <w:sz w:val="22"/>
          <w:szCs w:val="22"/>
        </w:rPr>
        <w:t>23.11</w:t>
      </w:r>
      <w:r w:rsidRPr="00CF5570">
        <w:rPr>
          <w:sz w:val="22"/>
          <w:szCs w:val="22"/>
        </w:rPr>
        <w:tab/>
      </w:r>
      <w:r w:rsidRPr="00CF5570">
        <w:rPr>
          <w:b/>
          <w:sz w:val="22"/>
          <w:szCs w:val="22"/>
          <w:u w:val="single"/>
        </w:rPr>
        <w:t>Personnel Files</w:t>
      </w:r>
    </w:p>
    <w:p w14:paraId="1D99A70E" w14:textId="637673E4" w:rsidR="00463E17" w:rsidRPr="00CF5570" w:rsidRDefault="00463E17" w:rsidP="00CF5570">
      <w:pPr>
        <w:pStyle w:val="Clause1"/>
        <w:widowControl w:val="0"/>
        <w:spacing w:before="120" w:after="120"/>
        <w:ind w:firstLine="0"/>
        <w:rPr>
          <w:sz w:val="22"/>
          <w:szCs w:val="22"/>
        </w:rPr>
      </w:pPr>
      <w:r w:rsidRPr="00CF5570">
        <w:rPr>
          <w:sz w:val="22"/>
          <w:szCs w:val="22"/>
        </w:rPr>
        <w:t>A Casual or Temporary Employee who has initiated a grievance shall have access to review his/her personnel file upon service of at least three (3) working</w:t>
      </w:r>
      <w:r w:rsidRPr="00CF5570">
        <w:rPr>
          <w:bCs/>
          <w:sz w:val="22"/>
          <w:szCs w:val="22"/>
        </w:rPr>
        <w:t xml:space="preserve"> </w:t>
      </w:r>
      <w:r w:rsidRPr="00CF5570">
        <w:rPr>
          <w:sz w:val="22"/>
          <w:szCs w:val="22"/>
        </w:rPr>
        <w:t>days’ notice.</w:t>
      </w:r>
    </w:p>
    <w:p w14:paraId="2AAA8B58" w14:textId="7C4AE9F2" w:rsidR="00463E17" w:rsidRPr="00CF5570" w:rsidRDefault="00463E17" w:rsidP="00CF5570">
      <w:pPr>
        <w:pStyle w:val="Clause1"/>
        <w:widowControl w:val="0"/>
        <w:spacing w:before="120" w:after="120"/>
        <w:rPr>
          <w:sz w:val="22"/>
          <w:szCs w:val="22"/>
        </w:rPr>
      </w:pPr>
      <w:r w:rsidRPr="00CF5570">
        <w:rPr>
          <w:sz w:val="22"/>
          <w:szCs w:val="22"/>
        </w:rPr>
        <w:t>23.12</w:t>
      </w:r>
      <w:r w:rsidRPr="00CF5570">
        <w:rPr>
          <w:sz w:val="22"/>
          <w:szCs w:val="22"/>
        </w:rPr>
        <w:tab/>
      </w:r>
      <w:r w:rsidRPr="00CF5570">
        <w:rPr>
          <w:b/>
          <w:sz w:val="22"/>
          <w:szCs w:val="22"/>
          <w:u w:val="single"/>
        </w:rPr>
        <w:t>Seniority</w:t>
      </w:r>
    </w:p>
    <w:p w14:paraId="6BB07ED7" w14:textId="5248EEE2" w:rsidR="00463E17" w:rsidRPr="00CF5570" w:rsidRDefault="00463E17" w:rsidP="00CF5570">
      <w:pPr>
        <w:pStyle w:val="Clause1"/>
        <w:widowControl w:val="0"/>
        <w:spacing w:before="120" w:after="120"/>
        <w:ind w:firstLine="0"/>
        <w:rPr>
          <w:sz w:val="22"/>
          <w:szCs w:val="22"/>
        </w:rPr>
      </w:pPr>
      <w:r w:rsidRPr="00CF5570">
        <w:rPr>
          <w:sz w:val="22"/>
          <w:szCs w:val="22"/>
        </w:rPr>
        <w:t>Casual and Temporary Employees do not accumulate seniority.</w:t>
      </w:r>
    </w:p>
    <w:p w14:paraId="6CFEF012" w14:textId="0FCF99FB" w:rsidR="00463E17" w:rsidRPr="00CF5570" w:rsidRDefault="00B03C7F" w:rsidP="00CF5570">
      <w:pPr>
        <w:pStyle w:val="Clause1"/>
        <w:widowControl w:val="0"/>
        <w:spacing w:before="120" w:after="120"/>
        <w:rPr>
          <w:b/>
          <w:sz w:val="22"/>
          <w:szCs w:val="22"/>
          <w:u w:val="single"/>
        </w:rPr>
      </w:pPr>
      <w:r w:rsidRPr="00CF5570">
        <w:rPr>
          <w:sz w:val="22"/>
          <w:szCs w:val="22"/>
        </w:rPr>
        <w:t>23.13</w:t>
      </w:r>
      <w:r w:rsidRPr="00CF5570">
        <w:rPr>
          <w:sz w:val="22"/>
          <w:szCs w:val="22"/>
        </w:rPr>
        <w:tab/>
      </w:r>
      <w:r w:rsidR="00463E17" w:rsidRPr="00CF5570">
        <w:rPr>
          <w:b/>
          <w:sz w:val="22"/>
          <w:szCs w:val="22"/>
          <w:u w:val="single"/>
        </w:rPr>
        <w:t>Probationary Period</w:t>
      </w:r>
    </w:p>
    <w:p w14:paraId="0B4CC705" w14:textId="53013402" w:rsidR="00463E17" w:rsidRPr="00CF5570" w:rsidRDefault="00463E17" w:rsidP="00CF5570">
      <w:pPr>
        <w:pStyle w:val="Clause1"/>
        <w:widowControl w:val="0"/>
        <w:spacing w:before="120" w:after="120"/>
        <w:ind w:firstLine="0"/>
        <w:rPr>
          <w:sz w:val="22"/>
          <w:szCs w:val="22"/>
        </w:rPr>
      </w:pPr>
      <w:r w:rsidRPr="00CF5570">
        <w:rPr>
          <w:sz w:val="22"/>
          <w:szCs w:val="22"/>
        </w:rPr>
        <w:t>Article 9: Probationary Period, shall apply to Temporary and Casual</w:t>
      </w:r>
      <w:r w:rsidRPr="00CF5570">
        <w:rPr>
          <w:b/>
          <w:sz w:val="22"/>
          <w:szCs w:val="22"/>
        </w:rPr>
        <w:t xml:space="preserve"> </w:t>
      </w:r>
      <w:r w:rsidRPr="00CF5570">
        <w:rPr>
          <w:sz w:val="22"/>
          <w:szCs w:val="22"/>
        </w:rPr>
        <w:t>Employees.</w:t>
      </w:r>
    </w:p>
    <w:p w14:paraId="1B7BD4A0" w14:textId="11D37E65" w:rsidR="00463E17" w:rsidRPr="00CF5570" w:rsidRDefault="00463E17" w:rsidP="00CF5570">
      <w:pPr>
        <w:pStyle w:val="Clause1"/>
        <w:widowControl w:val="0"/>
        <w:spacing w:before="120" w:after="120"/>
        <w:rPr>
          <w:sz w:val="22"/>
          <w:szCs w:val="22"/>
        </w:rPr>
      </w:pPr>
      <w:r w:rsidRPr="00CF5570">
        <w:rPr>
          <w:sz w:val="22"/>
          <w:szCs w:val="22"/>
        </w:rPr>
        <w:t>23.14</w:t>
      </w:r>
      <w:r w:rsidRPr="00CF5570">
        <w:rPr>
          <w:sz w:val="22"/>
          <w:szCs w:val="22"/>
        </w:rPr>
        <w:tab/>
      </w:r>
      <w:r w:rsidRPr="00CF5570">
        <w:rPr>
          <w:b/>
          <w:sz w:val="22"/>
          <w:szCs w:val="22"/>
          <w:u w:val="single"/>
        </w:rPr>
        <w:t>Resignation</w:t>
      </w:r>
    </w:p>
    <w:p w14:paraId="7898AE60" w14:textId="70351DBF" w:rsidR="00463E17" w:rsidRPr="00CF5570" w:rsidRDefault="00463E17" w:rsidP="00CF5570">
      <w:pPr>
        <w:pStyle w:val="Clause1"/>
        <w:widowControl w:val="0"/>
        <w:spacing w:before="120" w:after="120"/>
        <w:ind w:firstLine="0"/>
        <w:rPr>
          <w:sz w:val="22"/>
          <w:szCs w:val="22"/>
        </w:rPr>
      </w:pPr>
      <w:r w:rsidRPr="00CF5570">
        <w:rPr>
          <w:sz w:val="22"/>
          <w:szCs w:val="22"/>
        </w:rPr>
        <w:t>Article 40: Resignation, shall apply to Temporary Employees.</w:t>
      </w:r>
    </w:p>
    <w:p w14:paraId="1466982E" w14:textId="2B40A49E" w:rsidR="00463E17" w:rsidRPr="00CF5570" w:rsidRDefault="00463E17" w:rsidP="00CF5570">
      <w:pPr>
        <w:pStyle w:val="Clause1"/>
        <w:widowControl w:val="0"/>
        <w:spacing w:before="120" w:after="120"/>
        <w:rPr>
          <w:sz w:val="22"/>
          <w:szCs w:val="22"/>
        </w:rPr>
      </w:pPr>
      <w:r w:rsidRPr="00CF5570">
        <w:rPr>
          <w:sz w:val="22"/>
          <w:szCs w:val="22"/>
        </w:rPr>
        <w:t>23.15</w:t>
      </w:r>
      <w:r w:rsidRPr="00CF5570">
        <w:rPr>
          <w:sz w:val="22"/>
          <w:szCs w:val="22"/>
        </w:rPr>
        <w:tab/>
      </w:r>
      <w:r w:rsidRPr="00CF5570">
        <w:rPr>
          <w:b/>
          <w:sz w:val="22"/>
          <w:szCs w:val="22"/>
          <w:u w:val="single"/>
        </w:rPr>
        <w:t>Staff Development and Meetings</w:t>
      </w:r>
    </w:p>
    <w:p w14:paraId="3EE8E791" w14:textId="40C30D3E" w:rsidR="00463E17" w:rsidRPr="00CF5570" w:rsidRDefault="00463E17"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Casual and Temporary Employees required by the Employer to attend staff development training activities, courses, seminars, or other staff meetings shall be paid for such attendance at the applicable rate of pay, and shall be reimbursed for any required course materials and registration fees.</w:t>
      </w:r>
    </w:p>
    <w:p w14:paraId="08086AC3" w14:textId="15DFC9E2" w:rsidR="00463E17" w:rsidRPr="00CF5570" w:rsidRDefault="00463E17"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Where such activity, course, seminar or other staff meeting is being held at a Site other than the Site(s) at which a Casual or Temporary Employee works, such Employee shall be compensated for travel kilometreage arising from the use of their personal vehicle to travel to such activity, course, seminar or other staff meeting, at the rate specified in Article 24: Transportation.</w:t>
      </w:r>
    </w:p>
    <w:p w14:paraId="45F48073" w14:textId="0E1E9C50" w:rsidR="00463E17" w:rsidRPr="00CF5570" w:rsidRDefault="00B03C7F" w:rsidP="00CF5570">
      <w:pPr>
        <w:pStyle w:val="Clause1"/>
        <w:widowControl w:val="0"/>
        <w:spacing w:before="120" w:after="120"/>
        <w:rPr>
          <w:b/>
          <w:sz w:val="22"/>
          <w:szCs w:val="22"/>
          <w:u w:val="single"/>
        </w:rPr>
      </w:pPr>
      <w:r w:rsidRPr="00CF5570">
        <w:rPr>
          <w:sz w:val="22"/>
          <w:szCs w:val="22"/>
        </w:rPr>
        <w:t>23.16</w:t>
      </w:r>
      <w:r w:rsidRPr="00CF5570">
        <w:rPr>
          <w:sz w:val="22"/>
          <w:szCs w:val="22"/>
        </w:rPr>
        <w:tab/>
      </w:r>
      <w:r w:rsidR="00463E17" w:rsidRPr="00CF5570">
        <w:rPr>
          <w:b/>
          <w:sz w:val="22"/>
          <w:szCs w:val="22"/>
          <w:u w:val="single"/>
        </w:rPr>
        <w:t>Employee Benefits Plan</w:t>
      </w:r>
    </w:p>
    <w:p w14:paraId="204A4692" w14:textId="50170305" w:rsidR="00066AAF" w:rsidRPr="00CF5570" w:rsidRDefault="00066AAF" w:rsidP="00CF5570">
      <w:pPr>
        <w:pStyle w:val="Clause1"/>
        <w:widowControl w:val="0"/>
        <w:spacing w:before="120" w:after="120"/>
        <w:ind w:firstLine="0"/>
        <w:rPr>
          <w:sz w:val="22"/>
          <w:szCs w:val="22"/>
        </w:rPr>
      </w:pPr>
      <w:r w:rsidRPr="00066AAF">
        <w:rPr>
          <w:sz w:val="22"/>
          <w:szCs w:val="22"/>
        </w:rPr>
        <w:t>Enrollment by T</w:t>
      </w:r>
      <w:r w:rsidRPr="00066AAF">
        <w:t xml:space="preserve">emporary Employees hired for a period of six (6) months or longer </w:t>
      </w:r>
      <w:r w:rsidRPr="00066AAF">
        <w:rPr>
          <w:sz w:val="22"/>
          <w:szCs w:val="22"/>
        </w:rPr>
        <w:t>and whose hours of work exceed fifteen (15) hours per week averaged over one (1) complete cycle of the shift schedule shall be facilitated in accordance with the enrolment and other requirements of the Insurer.</w:t>
      </w:r>
    </w:p>
    <w:p w14:paraId="5A301103" w14:textId="475F56FE" w:rsidR="00463E17" w:rsidRPr="00CF5570" w:rsidRDefault="00B03C7F" w:rsidP="00CF5570">
      <w:pPr>
        <w:pStyle w:val="Clause1"/>
        <w:widowControl w:val="0"/>
        <w:spacing w:before="120" w:after="120"/>
        <w:rPr>
          <w:b/>
          <w:sz w:val="22"/>
          <w:szCs w:val="22"/>
          <w:u w:val="single"/>
        </w:rPr>
      </w:pPr>
      <w:r w:rsidRPr="00CF5570">
        <w:rPr>
          <w:sz w:val="22"/>
          <w:szCs w:val="22"/>
        </w:rPr>
        <w:t>23.17</w:t>
      </w:r>
      <w:r w:rsidRPr="00CF5570">
        <w:rPr>
          <w:sz w:val="22"/>
          <w:szCs w:val="22"/>
        </w:rPr>
        <w:tab/>
      </w:r>
      <w:r w:rsidR="00463E17" w:rsidRPr="00CF5570">
        <w:rPr>
          <w:b/>
          <w:sz w:val="22"/>
          <w:szCs w:val="22"/>
          <w:u w:val="single"/>
        </w:rPr>
        <w:t>Sick Leave</w:t>
      </w:r>
    </w:p>
    <w:p w14:paraId="01097C41" w14:textId="42E67852" w:rsidR="00463E17" w:rsidRPr="00CF5570" w:rsidRDefault="00463E17" w:rsidP="00CF5570">
      <w:pPr>
        <w:pStyle w:val="Clause1"/>
        <w:widowControl w:val="0"/>
        <w:spacing w:before="120" w:after="120"/>
        <w:ind w:firstLine="0"/>
        <w:rPr>
          <w:sz w:val="22"/>
          <w:szCs w:val="22"/>
        </w:rPr>
      </w:pPr>
      <w:r w:rsidRPr="00CF5570">
        <w:rPr>
          <w:sz w:val="22"/>
          <w:szCs w:val="22"/>
        </w:rPr>
        <w:t>Article 28: Sick Leave, shall apply to Temporary Employees after six (6) months of continuous service in a temporary position.</w:t>
      </w:r>
    </w:p>
    <w:p w14:paraId="63F08D1F" w14:textId="77777777" w:rsidR="00463E17" w:rsidRPr="00CF5570" w:rsidRDefault="00463E17" w:rsidP="00CF5570">
      <w:pPr>
        <w:widowControl w:val="0"/>
        <w:spacing w:before="120" w:after="120"/>
        <w:ind w:left="1426" w:hanging="1426"/>
        <w:jc w:val="both"/>
        <w:rPr>
          <w:rFonts w:ascii="Palatino" w:hAnsi="Palatino" w:cs="Times New Roman"/>
        </w:rPr>
      </w:pPr>
      <w:r w:rsidRPr="00CF5570">
        <w:rPr>
          <w:rFonts w:ascii="Palatino" w:hAnsi="Palatino" w:cs="Times New Roman"/>
        </w:rPr>
        <w:t>23.18</w:t>
      </w:r>
      <w:r w:rsidRPr="00CF5570">
        <w:rPr>
          <w:rFonts w:ascii="Palatino" w:hAnsi="Palatino" w:cs="Times New Roman"/>
        </w:rPr>
        <w:tab/>
      </w:r>
      <w:r w:rsidRPr="00CF5570">
        <w:rPr>
          <w:rFonts w:ascii="Palatino" w:hAnsi="Palatino" w:cs="Times New Roman"/>
          <w:b/>
          <w:u w:val="single"/>
        </w:rPr>
        <w:t>Time Off for Union Business</w:t>
      </w:r>
    </w:p>
    <w:p w14:paraId="21C52C18" w14:textId="1EA2C1B3" w:rsidR="00630128" w:rsidRPr="00CF5570" w:rsidRDefault="00463E17" w:rsidP="00CF5570">
      <w:pPr>
        <w:pStyle w:val="Clause1"/>
        <w:widowControl w:val="0"/>
        <w:spacing w:before="120" w:after="120"/>
        <w:ind w:firstLine="0"/>
        <w:rPr>
          <w:sz w:val="22"/>
          <w:szCs w:val="22"/>
        </w:rPr>
      </w:pPr>
      <w:r w:rsidRPr="00CF5570">
        <w:rPr>
          <w:sz w:val="22"/>
          <w:szCs w:val="22"/>
        </w:rPr>
        <w:t>Article 31: Time Off for Union Business, shall apply to Temporary Employees after six (6) months of continuous service in a temporary position.</w:t>
      </w:r>
    </w:p>
    <w:p w14:paraId="35DF8112" w14:textId="21F2B084" w:rsidR="00606891" w:rsidRDefault="00606891">
      <w:pPr>
        <w:rPr>
          <w:rFonts w:ascii="Palatino" w:hAnsi="Palatino"/>
          <w:b/>
          <w:u w:val="single"/>
        </w:rPr>
      </w:pPr>
      <w:r>
        <w:rPr>
          <w:rFonts w:ascii="Palatino" w:hAnsi="Palatino"/>
          <w:b/>
          <w:u w:val="single"/>
        </w:rPr>
        <w:br w:type="page"/>
      </w:r>
    </w:p>
    <w:p w14:paraId="308BD3F4" w14:textId="0BF9BC12" w:rsidR="009B3169" w:rsidRPr="009B3169" w:rsidRDefault="009B3169" w:rsidP="00CF5570">
      <w:pPr>
        <w:pStyle w:val="Heading1"/>
        <w:keepNext w:val="0"/>
        <w:widowControl w:val="0"/>
        <w:spacing w:before="120" w:after="120"/>
        <w:jc w:val="center"/>
        <w:rPr>
          <w:rFonts w:ascii="Palatino" w:hAnsi="Palatino" w:cs="Times New Roman"/>
          <w:bCs w:val="0"/>
          <w:sz w:val="22"/>
          <w:szCs w:val="22"/>
        </w:rPr>
      </w:pPr>
      <w:r w:rsidRPr="009B3169">
        <w:rPr>
          <w:rFonts w:ascii="Palatino" w:hAnsi="Palatino" w:cs="Times New Roman"/>
          <w:bCs w:val="0"/>
          <w:sz w:val="22"/>
          <w:szCs w:val="22"/>
        </w:rPr>
        <w:lastRenderedPageBreak/>
        <w:t>AMEND</w:t>
      </w:r>
    </w:p>
    <w:p w14:paraId="5B924297" w14:textId="669656C6"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24</w:t>
      </w:r>
      <w:bookmarkStart w:id="5" w:name="_Toc452884120"/>
      <w:r w:rsidR="003946E8" w:rsidRPr="00CF5570">
        <w:rPr>
          <w:rFonts w:ascii="Palatino" w:hAnsi="Palatino" w:cs="Times New Roman"/>
          <w:bCs w:val="0"/>
          <w:sz w:val="22"/>
          <w:szCs w:val="22"/>
          <w:u w:val="single"/>
        </w:rPr>
        <w:br/>
      </w:r>
      <w:r w:rsidRPr="00CF5570">
        <w:rPr>
          <w:rFonts w:ascii="Palatino" w:hAnsi="Palatino" w:cs="Times New Roman"/>
          <w:bCs w:val="0"/>
          <w:sz w:val="22"/>
          <w:szCs w:val="22"/>
          <w:u w:val="single"/>
        </w:rPr>
        <w:t>TRANSPORTATION</w:t>
      </w:r>
      <w:bookmarkEnd w:id="5"/>
    </w:p>
    <w:p w14:paraId="151184E2" w14:textId="77777777" w:rsidR="00DE51EE" w:rsidRPr="00CF5570" w:rsidRDefault="00DE51EE" w:rsidP="00CF5570">
      <w:pPr>
        <w:widowControl w:val="0"/>
        <w:spacing w:before="120" w:after="120"/>
        <w:ind w:left="1440" w:hanging="1440"/>
        <w:jc w:val="both"/>
        <w:rPr>
          <w:rFonts w:ascii="Palatino" w:hAnsi="Palatino" w:cs="Times New Roman"/>
        </w:rPr>
      </w:pPr>
      <w:r w:rsidRPr="00CF5570">
        <w:rPr>
          <w:rFonts w:ascii="Palatino" w:hAnsi="Palatino" w:cs="Times New Roman"/>
        </w:rPr>
        <w:t>24.01</w:t>
      </w:r>
      <w:r w:rsidRPr="00CF5570">
        <w:rPr>
          <w:rFonts w:ascii="Palatino" w:hAnsi="Palatino" w:cs="Times New Roman"/>
        </w:rPr>
        <w:tab/>
        <w:t>Regular Employees who normally travel from the Site to their place of residence by means of public transportation following the completion of their shift, but are prevented from doing so by being required to remain on duty longer than their regular shift and past the time when public transportation is available, shall be reimbursed for the cost of reasonable, necessary and substantiated transportation expense from the Site to their place of residence.</w:t>
      </w:r>
    </w:p>
    <w:p w14:paraId="5C238666" w14:textId="08F5F821" w:rsidR="00DE51EE" w:rsidRPr="009B3169" w:rsidRDefault="00DE51EE" w:rsidP="009B3169">
      <w:pPr>
        <w:keepLines/>
        <w:snapToGrid w:val="0"/>
        <w:spacing w:before="120" w:after="120"/>
        <w:ind w:left="1440" w:hanging="1440"/>
        <w:jc w:val="both"/>
      </w:pPr>
      <w:r w:rsidRPr="00CF5570">
        <w:rPr>
          <w:rFonts w:ascii="Palatino" w:hAnsi="Palatino" w:cs="Times New Roman"/>
        </w:rPr>
        <w:t>24.02</w:t>
      </w:r>
      <w:r w:rsidRPr="00CF5570">
        <w:rPr>
          <w:rFonts w:ascii="Palatino" w:hAnsi="Palatino" w:cs="Times New Roman"/>
        </w:rPr>
        <w:tab/>
        <w:t xml:space="preserve">A Regular Employee who is called back to the Site pursuant to Article 22, shall be reimbursed for reasonable, necessary and substantiated transportation expense and, if the Employee travels for such purpose by private automobile, reimbursement shall be at the </w:t>
      </w:r>
      <w:r w:rsidRPr="009B3169">
        <w:rPr>
          <w:rFonts w:ascii="Palatino" w:hAnsi="Palatino" w:cs="Times New Roman"/>
          <w:strike/>
        </w:rPr>
        <w:t>Government of Alberta rates per kilometre</w:t>
      </w:r>
      <w:r w:rsidR="009B3169">
        <w:rPr>
          <w:rFonts w:ascii="Palatino" w:hAnsi="Palatino" w:cs="Times New Roman"/>
        </w:rPr>
        <w:t xml:space="preserve"> </w:t>
      </w:r>
      <w:r w:rsidR="009B3169" w:rsidRPr="002E4A9C">
        <w:rPr>
          <w:b/>
          <w:bCs/>
        </w:rPr>
        <w:t>maximum non-taxable rate set by Revenue Canada per kilometer</w:t>
      </w:r>
      <w:r w:rsidRPr="00CF5570">
        <w:rPr>
          <w:rFonts w:ascii="Palatino" w:hAnsi="Palatino" w:cs="Times New Roman"/>
        </w:rPr>
        <w:t xml:space="preserve"> from the Employee's residence to the Site and return.</w:t>
      </w:r>
    </w:p>
    <w:p w14:paraId="59E7EF03" w14:textId="6D837A35" w:rsidR="00DE51EE" w:rsidRPr="00CF5570" w:rsidRDefault="00DE51EE" w:rsidP="00CF5570">
      <w:pPr>
        <w:widowControl w:val="0"/>
        <w:spacing w:before="120" w:after="120"/>
        <w:ind w:left="1440" w:hanging="1440"/>
        <w:jc w:val="both"/>
        <w:rPr>
          <w:rFonts w:ascii="Palatino" w:hAnsi="Palatino"/>
        </w:rPr>
      </w:pPr>
      <w:r w:rsidRPr="00CF5570">
        <w:rPr>
          <w:rFonts w:ascii="Palatino" w:hAnsi="Palatino"/>
        </w:rPr>
        <w:t>24.03</w:t>
      </w:r>
      <w:r w:rsidRPr="00CF5570">
        <w:rPr>
          <w:rFonts w:ascii="Palatino" w:hAnsi="Palatino"/>
        </w:rPr>
        <w:tab/>
        <w:t>Where a Regular Employee is assigned duties necessitating the use of</w:t>
      </w:r>
      <w:r w:rsidR="003A1BE0" w:rsidRPr="003A1BE0">
        <w:rPr>
          <w:rFonts w:ascii="Palatino" w:hAnsi="Palatino"/>
          <w:b/>
        </w:rPr>
        <w:t xml:space="preserve"> </w:t>
      </w:r>
      <w:r w:rsidR="003A1BE0" w:rsidRPr="0013748F">
        <w:rPr>
          <w:rFonts w:ascii="Palatino" w:hAnsi="Palatino"/>
        </w:rPr>
        <w:t xml:space="preserve">their </w:t>
      </w:r>
      <w:r w:rsidRPr="0013748F">
        <w:rPr>
          <w:rFonts w:ascii="Palatino" w:hAnsi="Palatino"/>
        </w:rPr>
        <w:t>automobile,</w:t>
      </w:r>
      <w:r w:rsidR="003A1BE0" w:rsidRPr="0013748F">
        <w:rPr>
          <w:rFonts w:ascii="Palatino" w:hAnsi="Palatino"/>
        </w:rPr>
        <w:t xml:space="preserve"> the Employee</w:t>
      </w:r>
      <w:r w:rsidR="003A1BE0" w:rsidRPr="003A1BE0">
        <w:rPr>
          <w:rFonts w:ascii="Palatino" w:hAnsi="Palatino"/>
          <w:b/>
        </w:rPr>
        <w:t xml:space="preserve"> </w:t>
      </w:r>
      <w:r w:rsidRPr="00CF5570">
        <w:rPr>
          <w:rFonts w:ascii="Palatino" w:hAnsi="Palatino"/>
        </w:rPr>
        <w:t>shall be reimbursed pursuant to Article 24.02.</w:t>
      </w:r>
    </w:p>
    <w:p w14:paraId="2018A0C6" w14:textId="6ABCC31E" w:rsidR="009B3169" w:rsidRPr="009B3169" w:rsidRDefault="00DE51EE" w:rsidP="009B3169">
      <w:pPr>
        <w:keepLines/>
        <w:snapToGrid w:val="0"/>
        <w:spacing w:before="120" w:after="120"/>
        <w:ind w:left="1440" w:hanging="1440"/>
        <w:jc w:val="both"/>
        <w:rPr>
          <w:b/>
          <w:bCs/>
        </w:rPr>
      </w:pPr>
      <w:r w:rsidRPr="009B3169">
        <w:rPr>
          <w:rFonts w:ascii="Palatino" w:hAnsi="Palatino"/>
        </w:rPr>
        <w:t>24.04</w:t>
      </w:r>
      <w:r w:rsidRPr="009B3169">
        <w:rPr>
          <w:rFonts w:ascii="Palatino" w:hAnsi="Palatino"/>
        </w:rPr>
        <w:tab/>
        <w:t xml:space="preserve">In the event that </w:t>
      </w:r>
      <w:r w:rsidRPr="00BB32BD">
        <w:rPr>
          <w:rFonts w:ascii="Palatino" w:hAnsi="Palatino"/>
          <w:strike/>
        </w:rPr>
        <w:t>the Government</w:t>
      </w:r>
      <w:r w:rsidRPr="009B3169">
        <w:rPr>
          <w:rFonts w:ascii="Palatino" w:hAnsi="Palatino"/>
          <w:strike/>
        </w:rPr>
        <w:t xml:space="preserve"> of Alberta</w:t>
      </w:r>
      <w:r w:rsidRPr="009B3169">
        <w:rPr>
          <w:rFonts w:ascii="Palatino" w:hAnsi="Palatino"/>
        </w:rPr>
        <w:t xml:space="preserve"> </w:t>
      </w:r>
      <w:r w:rsidR="009B3169" w:rsidRPr="002E4A9C">
        <w:rPr>
          <w:b/>
          <w:bCs/>
        </w:rPr>
        <w:t xml:space="preserve">Revenue Canada </w:t>
      </w:r>
      <w:r w:rsidRPr="009B3169">
        <w:rPr>
          <w:rFonts w:ascii="Palatino" w:hAnsi="Palatino"/>
        </w:rPr>
        <w:t xml:space="preserve">increases travel and subsistence rates, the Employee shall be reimbursed for expenses incurred to a maximum of the rates paid by </w:t>
      </w:r>
      <w:r w:rsidRPr="009B3169">
        <w:rPr>
          <w:rFonts w:ascii="Palatino" w:hAnsi="Palatino"/>
          <w:strike/>
        </w:rPr>
        <w:t>the Government of Alberta</w:t>
      </w:r>
      <w:r w:rsidR="009B3169" w:rsidRPr="009B3169">
        <w:rPr>
          <w:b/>
          <w:bCs/>
        </w:rPr>
        <w:t xml:space="preserve"> </w:t>
      </w:r>
      <w:r w:rsidR="009B3169" w:rsidRPr="002E4A9C">
        <w:rPr>
          <w:b/>
          <w:bCs/>
        </w:rPr>
        <w:t>Revenue Canada</w:t>
      </w:r>
      <w:r w:rsidR="009B3169">
        <w:rPr>
          <w:b/>
          <w:bCs/>
        </w:rPr>
        <w:t>.</w:t>
      </w:r>
      <w:r w:rsidRPr="009B3169">
        <w:rPr>
          <w:rFonts w:ascii="Palatino" w:hAnsi="Palatino"/>
        </w:rPr>
        <w:t>.</w:t>
      </w:r>
      <w:r w:rsidR="0013748F" w:rsidRPr="009B3169">
        <w:rPr>
          <w:rFonts w:ascii="Palatino" w:hAnsi="Palatino"/>
        </w:rPr>
        <w:t xml:space="preserve"> </w:t>
      </w:r>
    </w:p>
    <w:p w14:paraId="6551A237" w14:textId="77777777" w:rsidR="009B3169" w:rsidRDefault="009B3169">
      <w:pPr>
        <w:rPr>
          <w:b/>
          <w:bCs/>
          <w:strike/>
        </w:rPr>
      </w:pPr>
      <w:r>
        <w:rPr>
          <w:b/>
          <w:bCs/>
          <w:strike/>
        </w:rPr>
        <w:br w:type="page"/>
      </w:r>
    </w:p>
    <w:p w14:paraId="7E13FA4F" w14:textId="77777777" w:rsidR="00606891" w:rsidRDefault="00606891" w:rsidP="009B3169">
      <w:pPr>
        <w:keepLines/>
        <w:snapToGrid w:val="0"/>
        <w:spacing w:before="120" w:after="120"/>
        <w:ind w:left="1440" w:hanging="1440"/>
        <w:jc w:val="both"/>
        <w:rPr>
          <w:rFonts w:ascii="Palatino" w:hAnsi="Palatino" w:cs="Times New Roman"/>
          <w:b/>
          <w:kern w:val="32"/>
          <w:u w:val="single"/>
        </w:rPr>
      </w:pPr>
    </w:p>
    <w:p w14:paraId="4408645E" w14:textId="5600B2EF" w:rsidR="00364ED1" w:rsidRPr="00364ED1" w:rsidRDefault="00364ED1" w:rsidP="00CF5570">
      <w:pPr>
        <w:pStyle w:val="Heading1"/>
        <w:keepNext w:val="0"/>
        <w:widowControl w:val="0"/>
        <w:spacing w:before="120" w:after="120"/>
        <w:jc w:val="center"/>
        <w:rPr>
          <w:rFonts w:ascii="Palatino" w:hAnsi="Palatino" w:cs="Times New Roman"/>
          <w:bCs w:val="0"/>
          <w:sz w:val="22"/>
          <w:szCs w:val="22"/>
        </w:rPr>
      </w:pPr>
      <w:r w:rsidRPr="00364ED1">
        <w:rPr>
          <w:rFonts w:ascii="Palatino" w:hAnsi="Palatino" w:cs="Times New Roman"/>
          <w:bCs w:val="0"/>
          <w:sz w:val="22"/>
          <w:szCs w:val="22"/>
        </w:rPr>
        <w:t>AMEND</w:t>
      </w:r>
    </w:p>
    <w:p w14:paraId="2D94372C" w14:textId="0DD51EB9" w:rsidR="00D659F3"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25</w:t>
      </w:r>
      <w:r w:rsidR="00CF5570">
        <w:rPr>
          <w:rFonts w:ascii="Palatino" w:hAnsi="Palatino" w:cs="Times New Roman"/>
          <w:bCs w:val="0"/>
          <w:sz w:val="22"/>
          <w:szCs w:val="22"/>
          <w:u w:val="single"/>
        </w:rPr>
        <w:br/>
      </w:r>
      <w:r w:rsidRPr="00CF5570">
        <w:rPr>
          <w:rFonts w:ascii="Palatino" w:hAnsi="Palatino" w:cs="Times New Roman"/>
          <w:bCs w:val="0"/>
          <w:sz w:val="22"/>
          <w:szCs w:val="22"/>
          <w:u w:val="single"/>
        </w:rPr>
        <w:t>NAMED HOLIDAYS</w:t>
      </w:r>
    </w:p>
    <w:p w14:paraId="2E42A672" w14:textId="77777777" w:rsidR="005C34B2" w:rsidRPr="00CF5570" w:rsidRDefault="005C34B2" w:rsidP="00CF5570">
      <w:pPr>
        <w:widowControl w:val="0"/>
        <w:spacing w:before="120" w:after="120"/>
        <w:ind w:left="1440" w:hanging="1440"/>
        <w:jc w:val="both"/>
        <w:rPr>
          <w:rFonts w:ascii="Palatino" w:hAnsi="Palatino" w:cs="Times New Roman"/>
        </w:rPr>
      </w:pPr>
      <w:r w:rsidRPr="00CF5570">
        <w:rPr>
          <w:rFonts w:ascii="Palatino" w:hAnsi="Palatino" w:cs="Times New Roman"/>
        </w:rPr>
        <w:t>25.01</w:t>
      </w:r>
      <w:r w:rsidRPr="00CF5570">
        <w:rPr>
          <w:rFonts w:ascii="Palatino" w:hAnsi="Palatino" w:cs="Times New Roman"/>
        </w:rPr>
        <w:tab/>
        <w:t>Any reference to named holidays in this Agreement applies to the following days:</w:t>
      </w:r>
    </w:p>
    <w:p w14:paraId="4DF828B9" w14:textId="64EDB6AF" w:rsidR="005C34B2" w:rsidRPr="00CF5570" w:rsidRDefault="005C34B2" w:rsidP="00CF5570">
      <w:pPr>
        <w:widowControl w:val="0"/>
        <w:tabs>
          <w:tab w:val="left" w:pos="5016"/>
        </w:tabs>
        <w:spacing w:before="120" w:after="120"/>
        <w:ind w:left="1425" w:firstLine="15"/>
        <w:jc w:val="both"/>
        <w:rPr>
          <w:rFonts w:ascii="Palatino" w:hAnsi="Palatino" w:cs="Times New Roman"/>
        </w:rPr>
      </w:pPr>
      <w:r w:rsidRPr="00CF5570">
        <w:rPr>
          <w:rFonts w:ascii="Palatino" w:hAnsi="Palatino" w:cs="Times New Roman"/>
        </w:rPr>
        <w:t>New Year's Day</w:t>
      </w:r>
      <w:r w:rsidRPr="00CF5570">
        <w:rPr>
          <w:rFonts w:ascii="Palatino" w:hAnsi="Palatino" w:cs="Times New Roman"/>
        </w:rPr>
        <w:tab/>
        <w:t>Labour Day</w:t>
      </w:r>
    </w:p>
    <w:p w14:paraId="443F1BB8" w14:textId="1A5FF77B" w:rsidR="005C34B2" w:rsidRPr="00CF5570" w:rsidRDefault="005C34B2" w:rsidP="00CF5570">
      <w:pPr>
        <w:widowControl w:val="0"/>
        <w:tabs>
          <w:tab w:val="left" w:pos="5016"/>
        </w:tabs>
        <w:spacing w:before="120" w:after="120"/>
        <w:ind w:left="1425" w:firstLine="15"/>
        <w:jc w:val="both"/>
        <w:rPr>
          <w:rFonts w:ascii="Palatino" w:hAnsi="Palatino" w:cs="Times New Roman"/>
        </w:rPr>
      </w:pPr>
      <w:r w:rsidRPr="00CF5570">
        <w:rPr>
          <w:rFonts w:ascii="Palatino" w:hAnsi="Palatino" w:cs="Times New Roman"/>
        </w:rPr>
        <w:t>Alberta Family Day</w:t>
      </w:r>
      <w:r w:rsidRPr="00CF5570">
        <w:rPr>
          <w:rFonts w:ascii="Palatino" w:hAnsi="Palatino" w:cs="Times New Roman"/>
        </w:rPr>
        <w:tab/>
        <w:t>Thanksgiving Day</w:t>
      </w:r>
    </w:p>
    <w:p w14:paraId="44174BDE" w14:textId="6EA5F762" w:rsidR="005C34B2" w:rsidRPr="00CF5570" w:rsidRDefault="005C34B2" w:rsidP="00CF5570">
      <w:pPr>
        <w:widowControl w:val="0"/>
        <w:tabs>
          <w:tab w:val="left" w:pos="5016"/>
        </w:tabs>
        <w:spacing w:before="120" w:after="120"/>
        <w:ind w:left="1425" w:firstLine="15"/>
        <w:jc w:val="both"/>
        <w:rPr>
          <w:rFonts w:ascii="Palatino" w:hAnsi="Palatino"/>
        </w:rPr>
      </w:pPr>
      <w:r w:rsidRPr="00CF5570">
        <w:rPr>
          <w:rFonts w:ascii="Palatino" w:hAnsi="Palatino"/>
        </w:rPr>
        <w:t xml:space="preserve">Good </w:t>
      </w:r>
      <w:r w:rsidRPr="00CF5570">
        <w:rPr>
          <w:rFonts w:ascii="Palatino" w:hAnsi="Palatino" w:cs="Times New Roman"/>
        </w:rPr>
        <w:t>Friday</w:t>
      </w:r>
      <w:r w:rsidRPr="00CF5570">
        <w:rPr>
          <w:rFonts w:ascii="Palatino" w:hAnsi="Palatino"/>
        </w:rPr>
        <w:tab/>
        <w:t>Remembrance Day</w:t>
      </w:r>
    </w:p>
    <w:p w14:paraId="4CC65E50" w14:textId="7010524D" w:rsidR="005C34B2" w:rsidRPr="00CF5570" w:rsidRDefault="005C34B2" w:rsidP="00CF5570">
      <w:pPr>
        <w:widowControl w:val="0"/>
        <w:tabs>
          <w:tab w:val="left" w:pos="5016"/>
        </w:tabs>
        <w:spacing w:before="120" w:after="120"/>
        <w:ind w:left="1425" w:firstLine="15"/>
        <w:jc w:val="both"/>
        <w:rPr>
          <w:rFonts w:ascii="Palatino" w:hAnsi="Palatino" w:cs="Times New Roman"/>
        </w:rPr>
      </w:pPr>
      <w:r w:rsidRPr="00CF5570">
        <w:rPr>
          <w:rFonts w:ascii="Palatino" w:hAnsi="Palatino" w:cs="Times New Roman"/>
        </w:rPr>
        <w:t>Victoria Day</w:t>
      </w:r>
      <w:r w:rsidRPr="00CF5570">
        <w:rPr>
          <w:rFonts w:ascii="Palatino" w:hAnsi="Palatino" w:cs="Times New Roman"/>
        </w:rPr>
        <w:tab/>
        <w:t>Christmas Day</w:t>
      </w:r>
    </w:p>
    <w:p w14:paraId="711CF4A8" w14:textId="3D323CCC" w:rsidR="005C34B2" w:rsidRPr="00CF5570" w:rsidRDefault="005C34B2" w:rsidP="00CF5570">
      <w:pPr>
        <w:widowControl w:val="0"/>
        <w:tabs>
          <w:tab w:val="left" w:pos="5016"/>
        </w:tabs>
        <w:spacing w:before="120" w:after="120"/>
        <w:ind w:left="1425" w:firstLine="15"/>
        <w:jc w:val="both"/>
        <w:rPr>
          <w:rFonts w:ascii="Palatino" w:hAnsi="Palatino" w:cs="Times New Roman"/>
        </w:rPr>
      </w:pPr>
      <w:r w:rsidRPr="00CF5570">
        <w:rPr>
          <w:rFonts w:ascii="Palatino" w:hAnsi="Palatino" w:cs="Times New Roman"/>
        </w:rPr>
        <w:t>Canada Day</w:t>
      </w:r>
      <w:r w:rsidRPr="00CF5570">
        <w:rPr>
          <w:rFonts w:ascii="Palatino" w:hAnsi="Palatino" w:cs="Times New Roman"/>
        </w:rPr>
        <w:tab/>
        <w:t>Boxing Day</w:t>
      </w:r>
    </w:p>
    <w:p w14:paraId="7EE2C9D0" w14:textId="2A7F87CB" w:rsidR="005C34B2" w:rsidRPr="00CF5570" w:rsidRDefault="005C34B2" w:rsidP="00CF5570">
      <w:pPr>
        <w:widowControl w:val="0"/>
        <w:tabs>
          <w:tab w:val="left" w:pos="5016"/>
        </w:tabs>
        <w:spacing w:before="120" w:after="120"/>
        <w:ind w:left="1425" w:firstLine="15"/>
        <w:jc w:val="both"/>
        <w:rPr>
          <w:rFonts w:ascii="Palatino" w:hAnsi="Palatino" w:cs="Times New Roman"/>
        </w:rPr>
      </w:pPr>
      <w:r w:rsidRPr="00CF5570">
        <w:rPr>
          <w:rFonts w:ascii="Palatino" w:hAnsi="Palatino" w:cs="Times New Roman"/>
        </w:rPr>
        <w:t>August Civic Holiday</w:t>
      </w:r>
      <w:r w:rsidR="00FC30B0">
        <w:rPr>
          <w:rFonts w:ascii="Palatino" w:hAnsi="Palatino" w:cs="Times New Roman"/>
        </w:rPr>
        <w:tab/>
      </w:r>
      <w:r w:rsidR="00FC30B0" w:rsidRPr="00481255">
        <w:rPr>
          <w:rFonts w:eastAsiaTheme="minorHAnsi" w:cstheme="minorBidi"/>
          <w:b/>
          <w:bCs/>
        </w:rPr>
        <w:t>National</w:t>
      </w:r>
      <w:r w:rsidR="00FC30B0">
        <w:rPr>
          <w:rFonts w:eastAsiaTheme="minorHAnsi" w:cstheme="minorBidi"/>
        </w:rPr>
        <w:t xml:space="preserve"> </w:t>
      </w:r>
      <w:r w:rsidR="00FC30B0">
        <w:rPr>
          <w:rFonts w:eastAsiaTheme="minorHAnsi" w:cstheme="minorBidi"/>
          <w:b/>
          <w:bCs/>
        </w:rPr>
        <w:t>Day for Truth and Reconciliation</w:t>
      </w:r>
    </w:p>
    <w:p w14:paraId="5D652945" w14:textId="19AEF784" w:rsidR="005C34B2" w:rsidRPr="00CF5570" w:rsidRDefault="005C34B2" w:rsidP="00CF5570">
      <w:pPr>
        <w:widowControl w:val="0"/>
        <w:tabs>
          <w:tab w:val="left" w:pos="5016"/>
        </w:tabs>
        <w:spacing w:before="120" w:after="120"/>
        <w:ind w:left="1425" w:firstLine="15"/>
        <w:jc w:val="both"/>
        <w:rPr>
          <w:rFonts w:ascii="Palatino" w:hAnsi="Palatino" w:cs="Times New Roman"/>
        </w:rPr>
      </w:pPr>
      <w:r w:rsidRPr="00CF5570">
        <w:rPr>
          <w:rFonts w:ascii="Palatino" w:hAnsi="Palatino" w:cs="Times New Roman"/>
        </w:rPr>
        <w:t>and all general holidays proclaimed to be a statutory holiday by any of the following levels of Governmental authority:</w:t>
      </w:r>
    </w:p>
    <w:p w14:paraId="0CED2DE3" w14:textId="685A3B39"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the Municipal Government in which the base office is located;</w:t>
      </w:r>
    </w:p>
    <w:p w14:paraId="02060D93" w14:textId="689EE35B"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the Province of Alberta; or</w:t>
      </w:r>
    </w:p>
    <w:p w14:paraId="3D43650B" w14:textId="3284F83F" w:rsidR="005C34B2" w:rsidRPr="00CF5570" w:rsidRDefault="005C34B2" w:rsidP="00CF5570">
      <w:pPr>
        <w:pStyle w:val="Clause1a"/>
        <w:widowControl w:val="0"/>
        <w:tabs>
          <w:tab w:val="clear" w:pos="1440"/>
          <w:tab w:val="left" w:pos="741"/>
        </w:tabs>
        <w:spacing w:before="120" w:after="120"/>
        <w:ind w:hanging="720"/>
        <w:rPr>
          <w:bCs/>
          <w:sz w:val="22"/>
          <w:szCs w:val="22"/>
        </w:rPr>
      </w:pPr>
      <w:r w:rsidRPr="00CF5570">
        <w:rPr>
          <w:sz w:val="22"/>
          <w:szCs w:val="22"/>
        </w:rPr>
        <w:t>(c)</w:t>
      </w:r>
      <w:r w:rsidRPr="00CF5570">
        <w:rPr>
          <w:sz w:val="22"/>
          <w:szCs w:val="22"/>
        </w:rPr>
        <w:tab/>
        <w:t>the Government of Canada.</w:t>
      </w:r>
    </w:p>
    <w:p w14:paraId="13AD6180" w14:textId="04866783" w:rsidR="00FC30B0" w:rsidRPr="00B050EB" w:rsidRDefault="005C34B2" w:rsidP="00FC30B0">
      <w:pPr>
        <w:keepLines/>
        <w:tabs>
          <w:tab w:val="left" w:pos="1440"/>
        </w:tabs>
        <w:snapToGrid w:val="0"/>
        <w:spacing w:before="120" w:after="120"/>
        <w:ind w:left="2160" w:hanging="720"/>
        <w:jc w:val="both"/>
        <w:rPr>
          <w:b/>
          <w:bCs/>
        </w:rPr>
      </w:pPr>
      <w:r w:rsidRPr="00CF5570">
        <w:rPr>
          <w:rFonts w:ascii="Palatino" w:hAnsi="Palatino" w:cs="Times New Roman"/>
        </w:rPr>
        <w:t>25.02</w:t>
      </w:r>
      <w:r w:rsidRPr="00CF5570">
        <w:rPr>
          <w:rFonts w:ascii="Palatino" w:hAnsi="Palatino" w:cs="Times New Roman"/>
        </w:rPr>
        <w:tab/>
        <w:t>In addition to the foregoing named holidays, Full-time Employees who are in the employ of the Employer on January 1</w:t>
      </w:r>
      <w:r w:rsidRPr="00CF5570">
        <w:rPr>
          <w:rFonts w:ascii="Palatino" w:hAnsi="Palatino" w:cs="Times New Roman"/>
          <w:vertAlign w:val="superscript"/>
        </w:rPr>
        <w:t>st</w:t>
      </w:r>
      <w:r w:rsidRPr="00CF5570">
        <w:rPr>
          <w:rFonts w:ascii="Palatino" w:hAnsi="Palatino" w:cs="Times New Roman"/>
        </w:rPr>
        <w:t xml:space="preserve">, </w:t>
      </w:r>
      <w:r w:rsidRPr="00FC30B0">
        <w:rPr>
          <w:rFonts w:ascii="Palatino" w:hAnsi="Palatino" w:cs="Times New Roman"/>
        </w:rPr>
        <w:t>shall be granted</w:t>
      </w:r>
      <w:r w:rsidRPr="00FC30B0">
        <w:rPr>
          <w:rFonts w:ascii="Palatino" w:hAnsi="Palatino" w:cs="Times New Roman"/>
          <w:strike/>
        </w:rPr>
        <w:t xml:space="preserve"> one (1) additional holiday as a "floater" holiday. The floater holiday will be scheduled by mutual agreement between the Employer and the Employee. If the holidays are not taken by the last day of November in any given year, they shall be paid out.</w:t>
      </w:r>
      <w:r w:rsidR="00FC30B0" w:rsidRPr="00FC30B0">
        <w:rPr>
          <w:b/>
          <w:bCs/>
        </w:rPr>
        <w:t xml:space="preserve"> </w:t>
      </w:r>
      <w:r w:rsidR="00FC30B0">
        <w:rPr>
          <w:b/>
          <w:bCs/>
        </w:rPr>
        <w:t xml:space="preserve">two (2) “Recognition” Days. These days shall be selected by the Employee, who will give the Employer at least 30 days’ notice after which they will be treated in the same manner as other Named Holidays. </w:t>
      </w:r>
    </w:p>
    <w:p w14:paraId="5D882A04" w14:textId="7D822305" w:rsidR="005C34B2" w:rsidRPr="00FC30B0" w:rsidRDefault="005C34B2" w:rsidP="00CF5570">
      <w:pPr>
        <w:widowControl w:val="0"/>
        <w:spacing w:before="120" w:after="120"/>
        <w:ind w:left="1440" w:hanging="1440"/>
        <w:jc w:val="both"/>
        <w:rPr>
          <w:rFonts w:ascii="Palatino" w:hAnsi="Palatino" w:cs="Times New Roman"/>
          <w:strike/>
        </w:rPr>
      </w:pPr>
    </w:p>
    <w:p w14:paraId="4BC0D62F" w14:textId="77777777" w:rsidR="005C34B2" w:rsidRPr="00CF5570" w:rsidRDefault="005C34B2" w:rsidP="00CF5570">
      <w:pPr>
        <w:widowControl w:val="0"/>
        <w:spacing w:before="120" w:after="120"/>
        <w:ind w:left="1440" w:hanging="1440"/>
        <w:jc w:val="both"/>
        <w:rPr>
          <w:rFonts w:ascii="Palatino" w:hAnsi="Palatino"/>
        </w:rPr>
      </w:pPr>
      <w:r w:rsidRPr="00CF5570">
        <w:rPr>
          <w:rFonts w:ascii="Palatino" w:hAnsi="Palatino"/>
        </w:rPr>
        <w:t>25.03</w:t>
      </w:r>
      <w:r w:rsidRPr="00CF5570">
        <w:rPr>
          <w:rFonts w:ascii="Palatino" w:hAnsi="Palatino"/>
        </w:rPr>
        <w:tab/>
        <w:t>No payment shall be due for the named holiday, which occurs during:</w:t>
      </w:r>
    </w:p>
    <w:p w14:paraId="3FE5B725" w14:textId="323448BA"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a layoff; or</w:t>
      </w:r>
    </w:p>
    <w:p w14:paraId="6AAFD9C2" w14:textId="1AD6D81F"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all forms of leave during which an Employee is not paid; or</w:t>
      </w:r>
    </w:p>
    <w:p w14:paraId="7741E714" w14:textId="3F2DDADA"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an absence while in receipt of disability insurance or Workers’ Compensation Benefits.</w:t>
      </w:r>
    </w:p>
    <w:p w14:paraId="364AD0EB" w14:textId="77777777" w:rsidR="005C34B2" w:rsidRPr="00CF5570" w:rsidRDefault="005C34B2" w:rsidP="00CF5570">
      <w:pPr>
        <w:widowControl w:val="0"/>
        <w:spacing w:before="120" w:after="120"/>
        <w:ind w:left="1440" w:hanging="1440"/>
        <w:jc w:val="both"/>
        <w:rPr>
          <w:rFonts w:ascii="Palatino" w:hAnsi="Palatino" w:cs="Times New Roman"/>
        </w:rPr>
      </w:pPr>
      <w:r w:rsidRPr="00CF5570">
        <w:rPr>
          <w:rFonts w:ascii="Palatino" w:hAnsi="Palatino" w:cs="Times New Roman"/>
        </w:rPr>
        <w:t>25.04</w:t>
      </w:r>
      <w:r w:rsidRPr="00CF5570">
        <w:rPr>
          <w:rFonts w:ascii="Palatino" w:hAnsi="Palatino" w:cs="Times New Roman"/>
        </w:rPr>
        <w:tab/>
        <w:t>A Full-time Employee shall be entitled to a day off with pay on, or for, a named holiday provided she:</w:t>
      </w:r>
    </w:p>
    <w:p w14:paraId="6F3D9B83" w14:textId="1ECD0846"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works</w:t>
      </w:r>
      <w:r w:rsidR="003A1BE0" w:rsidRPr="003A1BE0">
        <w:rPr>
          <w:b/>
          <w:sz w:val="22"/>
          <w:szCs w:val="22"/>
        </w:rPr>
        <w:t xml:space="preserve"> </w:t>
      </w:r>
      <w:r w:rsidR="003A1BE0" w:rsidRPr="0013748F">
        <w:rPr>
          <w:sz w:val="22"/>
          <w:szCs w:val="22"/>
        </w:rPr>
        <w:t>their</w:t>
      </w:r>
      <w:r w:rsidR="003A1BE0" w:rsidRPr="003A1BE0">
        <w:rPr>
          <w:b/>
          <w:sz w:val="22"/>
          <w:szCs w:val="22"/>
        </w:rPr>
        <w:t xml:space="preserve"> </w:t>
      </w:r>
      <w:r w:rsidRPr="00CF5570">
        <w:rPr>
          <w:sz w:val="22"/>
          <w:szCs w:val="22"/>
        </w:rPr>
        <w:t>scheduled shift immediately prior to and immediately following the named holiday except where the Employee is absent due to illness or other reasons acceptable to the Employer; and</w:t>
      </w:r>
    </w:p>
    <w:p w14:paraId="2983F01F" w14:textId="590DD182"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works on the named holiday when scheduled or required to do so.</w:t>
      </w:r>
    </w:p>
    <w:p w14:paraId="459F8EBB" w14:textId="6FD425D0" w:rsidR="005C34B2" w:rsidRPr="00CF5570" w:rsidRDefault="005C34B2" w:rsidP="00CF5570">
      <w:pPr>
        <w:widowControl w:val="0"/>
        <w:tabs>
          <w:tab w:val="left" w:pos="1440"/>
        </w:tabs>
        <w:spacing w:before="120" w:after="120"/>
        <w:ind w:left="2160" w:hanging="2160"/>
        <w:jc w:val="both"/>
        <w:rPr>
          <w:rFonts w:ascii="Palatino" w:hAnsi="Palatino"/>
        </w:rPr>
      </w:pPr>
      <w:r w:rsidRPr="00CF5570">
        <w:rPr>
          <w:rFonts w:ascii="Palatino" w:hAnsi="Palatino"/>
        </w:rPr>
        <w:t>25</w:t>
      </w:r>
      <w:r w:rsidRPr="00CF5570">
        <w:rPr>
          <w:rFonts w:ascii="Palatino" w:hAnsi="Palatino"/>
          <w:b/>
        </w:rPr>
        <w:t>.</w:t>
      </w:r>
      <w:r w:rsidRPr="00CF5570">
        <w:rPr>
          <w:rFonts w:ascii="Palatino" w:hAnsi="Palatino"/>
        </w:rPr>
        <w:t>05</w:t>
      </w:r>
      <w:r w:rsidRPr="00CF5570">
        <w:rPr>
          <w:rFonts w:ascii="Palatino" w:hAnsi="Palatino"/>
        </w:rPr>
        <w:tab/>
        <w:t>(a)</w:t>
      </w:r>
      <w:r w:rsidRPr="00CF5570">
        <w:rPr>
          <w:rFonts w:ascii="Palatino" w:hAnsi="Palatino"/>
        </w:rPr>
        <w:tab/>
        <w:t xml:space="preserve">A </w:t>
      </w:r>
      <w:r w:rsidRPr="00CF5570">
        <w:rPr>
          <w:rFonts w:ascii="Palatino" w:hAnsi="Palatino" w:cs="Times New Roman"/>
        </w:rPr>
        <w:t>Full</w:t>
      </w:r>
      <w:r w:rsidRPr="00CF5570">
        <w:rPr>
          <w:rFonts w:ascii="Palatino" w:hAnsi="Palatino"/>
        </w:rPr>
        <w:t xml:space="preserve">-time Employee who works on a named holiday shall be paid for all regularly scheduled hours worked on the named holiday at </w:t>
      </w:r>
      <w:r w:rsidRPr="00403B49">
        <w:rPr>
          <w:rFonts w:ascii="Palatino" w:hAnsi="Palatino"/>
          <w:strike/>
        </w:rPr>
        <w:t>one point five times (1.5X)</w:t>
      </w:r>
      <w:r w:rsidRPr="00CF5570">
        <w:rPr>
          <w:rFonts w:ascii="Palatino" w:hAnsi="Palatino"/>
        </w:rPr>
        <w:t xml:space="preserve"> </w:t>
      </w:r>
      <w:r w:rsidR="00403B49">
        <w:rPr>
          <w:rFonts w:ascii="Palatino" w:hAnsi="Palatino"/>
          <w:b/>
          <w:bCs/>
        </w:rPr>
        <w:t xml:space="preserve">two time (2X) </w:t>
      </w:r>
      <w:r w:rsidRPr="00CF5570">
        <w:rPr>
          <w:rFonts w:ascii="Palatino" w:hAnsi="Palatino"/>
        </w:rPr>
        <w:t>the Basic Rate of Pay plus:</w:t>
      </w:r>
    </w:p>
    <w:p w14:paraId="153381FD" w14:textId="07086690" w:rsidR="005C34B2" w:rsidRPr="00CF5570" w:rsidRDefault="005C34B2" w:rsidP="00CF5570">
      <w:pPr>
        <w:pStyle w:val="Clause1"/>
        <w:widowControl w:val="0"/>
        <w:spacing w:before="120" w:after="120"/>
        <w:ind w:left="2880" w:hanging="720"/>
        <w:rPr>
          <w:sz w:val="22"/>
          <w:szCs w:val="22"/>
        </w:rPr>
      </w:pPr>
      <w:r w:rsidRPr="00CF5570">
        <w:rPr>
          <w:sz w:val="22"/>
          <w:szCs w:val="22"/>
        </w:rPr>
        <w:t>(i)</w:t>
      </w:r>
      <w:r w:rsidRPr="00CF5570">
        <w:rPr>
          <w:sz w:val="22"/>
          <w:szCs w:val="22"/>
        </w:rPr>
        <w:tab/>
        <w:t xml:space="preserve">by mutual agreement, a day added to the Employee’s next annual </w:t>
      </w:r>
      <w:r w:rsidRPr="00CF5570">
        <w:rPr>
          <w:sz w:val="22"/>
          <w:szCs w:val="22"/>
        </w:rPr>
        <w:lastRenderedPageBreak/>
        <w:t>vacation; or</w:t>
      </w:r>
    </w:p>
    <w:p w14:paraId="740E8985" w14:textId="6FE26DAA" w:rsidR="005C34B2" w:rsidRPr="00CF5570" w:rsidRDefault="005C34B2" w:rsidP="00CF5570">
      <w:pPr>
        <w:pStyle w:val="Clause1"/>
        <w:widowControl w:val="0"/>
        <w:spacing w:before="120" w:after="120"/>
        <w:ind w:left="2880" w:hanging="720"/>
        <w:rPr>
          <w:sz w:val="22"/>
          <w:szCs w:val="22"/>
        </w:rPr>
      </w:pPr>
      <w:r w:rsidRPr="00CF5570">
        <w:rPr>
          <w:sz w:val="22"/>
          <w:szCs w:val="22"/>
        </w:rPr>
        <w:t>(ii)</w:t>
      </w:r>
      <w:r w:rsidRPr="00CF5570">
        <w:rPr>
          <w:sz w:val="22"/>
          <w:szCs w:val="22"/>
        </w:rPr>
        <w:tab/>
        <w:t>a mutually agreeable day off with pay in conjunction with the Employee’s regular days off within thirty (30) days after the named holiday; or</w:t>
      </w:r>
    </w:p>
    <w:p w14:paraId="6CBE9F83" w14:textId="5E1DAE6D" w:rsidR="005C34B2" w:rsidRPr="00CF5570" w:rsidRDefault="005C34B2" w:rsidP="00CF5570">
      <w:pPr>
        <w:pStyle w:val="Clause1"/>
        <w:widowControl w:val="0"/>
        <w:spacing w:before="120" w:after="120"/>
        <w:ind w:left="2880" w:hanging="720"/>
        <w:rPr>
          <w:sz w:val="22"/>
          <w:szCs w:val="22"/>
        </w:rPr>
      </w:pPr>
      <w:r w:rsidRPr="00CF5570">
        <w:rPr>
          <w:sz w:val="22"/>
          <w:szCs w:val="22"/>
        </w:rPr>
        <w:t>(iii)</w:t>
      </w:r>
      <w:r w:rsidRPr="00CF5570">
        <w:rPr>
          <w:sz w:val="22"/>
          <w:szCs w:val="22"/>
        </w:rPr>
        <w:tab/>
        <w:t>one (1) regular day’s pay.</w:t>
      </w:r>
    </w:p>
    <w:p w14:paraId="51E52BA6" w14:textId="7D9D996C" w:rsidR="005C34B2" w:rsidRPr="00CF5570" w:rsidRDefault="005C34B2" w:rsidP="00CF5570">
      <w:pPr>
        <w:pStyle w:val="Clause1a"/>
        <w:widowControl w:val="0"/>
        <w:tabs>
          <w:tab w:val="clear" w:pos="1440"/>
          <w:tab w:val="left" w:pos="741"/>
        </w:tabs>
        <w:spacing w:before="120" w:after="120"/>
        <w:ind w:hanging="720"/>
        <w:rPr>
          <w:sz w:val="22"/>
          <w:szCs w:val="22"/>
          <w:lang w:val="en-GB"/>
        </w:rPr>
      </w:pPr>
      <w:r w:rsidRPr="00CF5570">
        <w:rPr>
          <w:sz w:val="22"/>
          <w:szCs w:val="22"/>
          <w:lang w:val="en-GB"/>
        </w:rPr>
        <w:t>(b)</w:t>
      </w:r>
      <w:r w:rsidRPr="00CF5570">
        <w:rPr>
          <w:sz w:val="22"/>
          <w:szCs w:val="22"/>
          <w:lang w:val="en-GB"/>
        </w:rPr>
        <w:tab/>
        <w:t>A Full-Time Employee who works on Christmas Day and/or the August Civic Holiday</w:t>
      </w:r>
      <w:r w:rsidRPr="00CF5570">
        <w:rPr>
          <w:b/>
          <w:sz w:val="22"/>
          <w:szCs w:val="22"/>
          <w:lang w:val="en-GB"/>
        </w:rPr>
        <w:t xml:space="preserve"> </w:t>
      </w:r>
      <w:r w:rsidRPr="00CF5570">
        <w:rPr>
          <w:sz w:val="22"/>
          <w:szCs w:val="22"/>
          <w:lang w:val="en-GB"/>
        </w:rPr>
        <w:t xml:space="preserve">shall be paid for all regularly scheduled hours worked on the Named holiday at </w:t>
      </w:r>
      <w:r w:rsidRPr="00403B49">
        <w:rPr>
          <w:strike/>
          <w:sz w:val="22"/>
          <w:szCs w:val="22"/>
          <w:lang w:val="en-GB"/>
        </w:rPr>
        <w:t>two times (2X)</w:t>
      </w:r>
      <w:r w:rsidRPr="00CF5570">
        <w:rPr>
          <w:sz w:val="22"/>
          <w:szCs w:val="22"/>
          <w:lang w:val="en-GB"/>
        </w:rPr>
        <w:t xml:space="preserve"> </w:t>
      </w:r>
      <w:r w:rsidR="00403B49">
        <w:rPr>
          <w:b/>
          <w:bCs/>
          <w:sz w:val="22"/>
          <w:szCs w:val="22"/>
          <w:lang w:val="en-GB"/>
        </w:rPr>
        <w:t xml:space="preserve"> three times (3X) </w:t>
      </w:r>
      <w:r w:rsidRPr="00CF5570">
        <w:rPr>
          <w:sz w:val="22"/>
          <w:szCs w:val="22"/>
          <w:lang w:val="en-GB"/>
        </w:rPr>
        <w:t>the Basic Rate of Pay plus:</w:t>
      </w:r>
    </w:p>
    <w:p w14:paraId="24640E5D" w14:textId="77777777" w:rsidR="005C34B2" w:rsidRPr="00CF5570" w:rsidRDefault="005C34B2" w:rsidP="00CF5570">
      <w:pPr>
        <w:pStyle w:val="Clause1"/>
        <w:widowControl w:val="0"/>
        <w:spacing w:before="120" w:after="120"/>
        <w:ind w:left="2880" w:hanging="720"/>
        <w:rPr>
          <w:sz w:val="22"/>
          <w:szCs w:val="22"/>
          <w:lang w:val="en-GB"/>
        </w:rPr>
      </w:pPr>
      <w:r w:rsidRPr="00CF5570">
        <w:rPr>
          <w:sz w:val="22"/>
          <w:szCs w:val="22"/>
          <w:lang w:val="en-GB"/>
        </w:rPr>
        <w:t>(i)</w:t>
      </w:r>
      <w:r w:rsidRPr="00CF5570">
        <w:rPr>
          <w:sz w:val="22"/>
          <w:szCs w:val="22"/>
          <w:lang w:val="en-GB"/>
        </w:rPr>
        <w:tab/>
        <w:t>by mutual agreement, a day added to their next annual vacation; or</w:t>
      </w:r>
    </w:p>
    <w:p w14:paraId="2D87DAC1" w14:textId="77777777" w:rsidR="005C34B2" w:rsidRPr="00CF5570" w:rsidRDefault="005C34B2" w:rsidP="00CF5570">
      <w:pPr>
        <w:pStyle w:val="Clause1"/>
        <w:widowControl w:val="0"/>
        <w:spacing w:before="120" w:after="120"/>
        <w:ind w:left="2880" w:hanging="720"/>
        <w:rPr>
          <w:sz w:val="22"/>
          <w:szCs w:val="22"/>
        </w:rPr>
      </w:pPr>
      <w:r w:rsidRPr="00CF5570">
        <w:rPr>
          <w:sz w:val="22"/>
          <w:szCs w:val="22"/>
          <w:lang w:bidi="en-US"/>
        </w:rPr>
        <w:t>(ii)</w:t>
      </w:r>
      <w:r w:rsidRPr="00CF5570">
        <w:rPr>
          <w:sz w:val="22"/>
          <w:szCs w:val="22"/>
          <w:lang w:bidi="en-US"/>
        </w:rPr>
        <w:tab/>
      </w:r>
      <w:r w:rsidRPr="00CF5570">
        <w:rPr>
          <w:sz w:val="22"/>
          <w:szCs w:val="22"/>
        </w:rPr>
        <w:t>a mutually agreeable day off with pay in conjunction with the Employee’s regular days off within thirty (30) days after the named holiday; or</w:t>
      </w:r>
    </w:p>
    <w:p w14:paraId="4FDFF734" w14:textId="77777777" w:rsidR="005C34B2" w:rsidRPr="00CF5570" w:rsidRDefault="005C34B2" w:rsidP="00CF5570">
      <w:pPr>
        <w:pStyle w:val="Clause1"/>
        <w:widowControl w:val="0"/>
        <w:spacing w:before="120" w:after="120"/>
        <w:ind w:left="2880" w:hanging="720"/>
        <w:rPr>
          <w:sz w:val="22"/>
          <w:szCs w:val="22"/>
        </w:rPr>
      </w:pPr>
      <w:r w:rsidRPr="00CF5570">
        <w:rPr>
          <w:sz w:val="22"/>
          <w:szCs w:val="22"/>
        </w:rPr>
        <w:t>(iii)</w:t>
      </w:r>
      <w:r w:rsidRPr="00CF5570">
        <w:rPr>
          <w:sz w:val="22"/>
          <w:szCs w:val="22"/>
        </w:rPr>
        <w:tab/>
        <w:t>one (1) regular day’s pay.</w:t>
      </w:r>
    </w:p>
    <w:p w14:paraId="0C649157" w14:textId="77777777" w:rsidR="005C34B2" w:rsidRPr="00CF5570" w:rsidRDefault="005C34B2" w:rsidP="00CF5570">
      <w:pPr>
        <w:widowControl w:val="0"/>
        <w:spacing w:before="120" w:after="120"/>
        <w:ind w:left="1440" w:hanging="1440"/>
        <w:jc w:val="both"/>
        <w:rPr>
          <w:rFonts w:ascii="Palatino" w:hAnsi="Palatino"/>
        </w:rPr>
      </w:pPr>
      <w:r w:rsidRPr="00CF5570">
        <w:rPr>
          <w:rFonts w:ascii="Palatino" w:hAnsi="Palatino"/>
        </w:rPr>
        <w:t>25.06</w:t>
      </w:r>
      <w:r w:rsidRPr="00CF5570">
        <w:rPr>
          <w:rFonts w:ascii="Palatino" w:hAnsi="Palatino"/>
        </w:rPr>
        <w:tab/>
        <w:t>Subject to Article 25.04 when a named holiday falls during a Full-time Employee’s annual vacation the Employee shall receive:</w:t>
      </w:r>
    </w:p>
    <w:p w14:paraId="09287F37" w14:textId="33B97B64"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by mutual agreement, a day off with pay added to the Employee’s annual vacation; or</w:t>
      </w:r>
    </w:p>
    <w:p w14:paraId="71A514D4" w14:textId="5F4DE962"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 xml:space="preserve">a mutually agreeable day off with pay in conjunction with the Employee’s regular days off within thirty (30) calendar days of the Employee’s return </w:t>
      </w:r>
      <w:r w:rsidR="00DF1CF8">
        <w:rPr>
          <w:sz w:val="22"/>
          <w:szCs w:val="22"/>
        </w:rPr>
        <w:t>f</w:t>
      </w:r>
      <w:r w:rsidRPr="00CF5570">
        <w:rPr>
          <w:sz w:val="22"/>
          <w:szCs w:val="22"/>
        </w:rPr>
        <w:t>rom annual vacation; or</w:t>
      </w:r>
    </w:p>
    <w:p w14:paraId="651CFD87" w14:textId="02348511"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one (1) day’s regular pay in lieu of the named holiday.</w:t>
      </w:r>
    </w:p>
    <w:p w14:paraId="24370F44" w14:textId="77777777" w:rsidR="005C34B2" w:rsidRPr="00CF5570" w:rsidRDefault="005C34B2" w:rsidP="00CF5570">
      <w:pPr>
        <w:widowControl w:val="0"/>
        <w:spacing w:before="120" w:after="120"/>
        <w:ind w:left="1440" w:hanging="1440"/>
        <w:jc w:val="both"/>
        <w:rPr>
          <w:rFonts w:ascii="Palatino" w:hAnsi="Palatino" w:cs="Times New Roman"/>
        </w:rPr>
      </w:pPr>
      <w:r w:rsidRPr="00CF5570">
        <w:rPr>
          <w:rFonts w:ascii="Palatino" w:hAnsi="Palatino" w:cs="Times New Roman"/>
        </w:rPr>
        <w:t>25.07</w:t>
      </w:r>
      <w:r w:rsidRPr="00CF5570">
        <w:rPr>
          <w:rFonts w:ascii="Palatino" w:hAnsi="Palatino" w:cs="Times New Roman"/>
        </w:rPr>
        <w:tab/>
        <w:t>When a named holiday falls on a Full-time Employee’s regularly scheduled day off, the Employee shall receive:</w:t>
      </w:r>
    </w:p>
    <w:p w14:paraId="6F517AC4" w14:textId="51B38259"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by mutual agreement, a day off with pay added to the Employee’s next annual vacation; or</w:t>
      </w:r>
    </w:p>
    <w:p w14:paraId="23DFB3F4" w14:textId="6E9C6DFD"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a mutually agreeable day off with pay in conjunction with the  Employee’s regular days off within thirty (30) calendar days or after the named holiday; or</w:t>
      </w:r>
    </w:p>
    <w:p w14:paraId="58077021" w14:textId="33E17DEC"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one (1) regular day's pay in lieu of the named holiday.</w:t>
      </w:r>
    </w:p>
    <w:p w14:paraId="30658FAF" w14:textId="1A24DA5D" w:rsidR="005C34B2" w:rsidRPr="00CF5570" w:rsidRDefault="005C34B2" w:rsidP="00CF5570">
      <w:pPr>
        <w:widowControl w:val="0"/>
        <w:spacing w:before="120" w:after="120"/>
        <w:ind w:left="1440" w:hanging="1440"/>
        <w:jc w:val="both"/>
        <w:rPr>
          <w:rFonts w:ascii="Palatino" w:hAnsi="Palatino"/>
        </w:rPr>
      </w:pPr>
      <w:r w:rsidRPr="00CF5570">
        <w:rPr>
          <w:rFonts w:ascii="Palatino" w:hAnsi="Palatino"/>
        </w:rPr>
        <w:t>25.08</w:t>
      </w:r>
      <w:r w:rsidRPr="00CF5570">
        <w:rPr>
          <w:rFonts w:ascii="Palatino" w:hAnsi="Palatino"/>
        </w:rPr>
        <w:tab/>
        <w:t>If the Employer designates a common date for the day off with pay in lieu of a named holiday which falls on a Saturday or Sunday, such common date shall be designated by way of notice posted at least six (6) months prior to the occurrence of the named holiday.</w:t>
      </w:r>
    </w:p>
    <w:p w14:paraId="0C68C188" w14:textId="77777777" w:rsidR="00E30993" w:rsidRPr="0013748F" w:rsidRDefault="002D7E46" w:rsidP="00CF5570">
      <w:pPr>
        <w:widowControl w:val="0"/>
        <w:tabs>
          <w:tab w:val="left" w:pos="1440"/>
          <w:tab w:val="left" w:pos="2160"/>
        </w:tabs>
        <w:spacing w:before="120" w:after="120"/>
        <w:ind w:left="2880" w:hanging="2880"/>
        <w:jc w:val="both"/>
        <w:rPr>
          <w:rFonts w:ascii="Palatino" w:hAnsi="Palatino" w:cs="Times New Roman"/>
        </w:rPr>
      </w:pPr>
      <w:r w:rsidRPr="0013748F">
        <w:rPr>
          <w:rFonts w:ascii="Palatino" w:hAnsi="Palatino" w:cs="Times New Roman"/>
        </w:rPr>
        <w:t>25.09</w:t>
      </w:r>
      <w:r w:rsidRPr="0013748F">
        <w:rPr>
          <w:rFonts w:ascii="Palatino" w:hAnsi="Palatino" w:cs="Times New Roman"/>
        </w:rPr>
        <w:tab/>
      </w:r>
      <w:r w:rsidR="00E30993" w:rsidRPr="0013748F">
        <w:rPr>
          <w:rFonts w:ascii="Palatino" w:hAnsi="Palatino" w:cs="Times New Roman"/>
        </w:rPr>
        <w:t>Subject to Articles 26.02(a) and (b)</w:t>
      </w:r>
    </w:p>
    <w:p w14:paraId="4AEEEBAC" w14:textId="02F54A52" w:rsidR="002D7E46" w:rsidRPr="0013748F" w:rsidRDefault="002D7E46" w:rsidP="00E30993">
      <w:pPr>
        <w:widowControl w:val="0"/>
        <w:tabs>
          <w:tab w:val="left" w:pos="1440"/>
          <w:tab w:val="left" w:pos="2160"/>
        </w:tabs>
        <w:spacing w:before="120" w:after="120"/>
        <w:ind w:left="2880" w:hanging="1440"/>
        <w:jc w:val="both"/>
        <w:rPr>
          <w:rFonts w:ascii="Palatino" w:hAnsi="Palatino" w:cs="Times New Roman"/>
        </w:rPr>
      </w:pPr>
      <w:r w:rsidRPr="0013748F">
        <w:rPr>
          <w:rFonts w:ascii="Palatino" w:hAnsi="Palatino" w:cs="Times New Roman"/>
        </w:rPr>
        <w:t>(a)</w:t>
      </w:r>
      <w:r w:rsidRPr="0013748F">
        <w:rPr>
          <w:rFonts w:ascii="Palatino" w:hAnsi="Palatino" w:cs="Times New Roman"/>
        </w:rPr>
        <w:tab/>
        <w:t>(i)</w:t>
      </w:r>
      <w:r w:rsidRPr="0013748F">
        <w:rPr>
          <w:rFonts w:ascii="Palatino" w:hAnsi="Palatino" w:cs="Times New Roman"/>
        </w:rPr>
        <w:tab/>
        <w:t>A Full-Time Employee shall be so scheduled as to provide the Employee with days off on at least three (</w:t>
      </w:r>
      <w:r w:rsidR="00FD33C0">
        <w:rPr>
          <w:rFonts w:ascii="Palatino" w:hAnsi="Palatino" w:cs="Times New Roman"/>
        </w:rPr>
        <w:t>3</w:t>
      </w:r>
      <w:r w:rsidRPr="0013748F">
        <w:rPr>
          <w:rFonts w:ascii="Palatino" w:hAnsi="Palatino" w:cs="Times New Roman"/>
        </w:rPr>
        <w:t xml:space="preserve">) of the actual Named Holidays. In addition, they shall be given either Christmas Day or New Year’s Day off unless otherwise requested by the Employee. </w:t>
      </w:r>
    </w:p>
    <w:p w14:paraId="6BD30D72" w14:textId="63571D6D" w:rsidR="002D7E46" w:rsidRPr="0013748F" w:rsidRDefault="002D7E46" w:rsidP="00CF5570">
      <w:pPr>
        <w:widowControl w:val="0"/>
        <w:spacing w:before="120" w:after="120"/>
        <w:ind w:left="2880" w:hanging="720"/>
        <w:jc w:val="both"/>
        <w:rPr>
          <w:rFonts w:ascii="Palatino" w:hAnsi="Palatino" w:cs="Times New Roman"/>
        </w:rPr>
      </w:pPr>
      <w:r w:rsidRPr="0013748F">
        <w:rPr>
          <w:rFonts w:ascii="Palatino" w:hAnsi="Palatino" w:cs="Times New Roman"/>
        </w:rPr>
        <w:t>(ii)</w:t>
      </w:r>
      <w:r w:rsidRPr="0013748F">
        <w:rPr>
          <w:rFonts w:ascii="Palatino" w:hAnsi="Palatino" w:cs="Times New Roman"/>
        </w:rPr>
        <w:tab/>
        <w:t>Every reasonable effort shall be made to rotate the requirement to work Christmas Day or New Year’s Day from year to year.</w:t>
      </w:r>
    </w:p>
    <w:p w14:paraId="215C0C78" w14:textId="57001DF1" w:rsidR="002D7E46" w:rsidRPr="0013748F" w:rsidRDefault="002D7E46" w:rsidP="00CF5570">
      <w:pPr>
        <w:widowControl w:val="0"/>
        <w:spacing w:before="120" w:after="120"/>
        <w:ind w:left="2160" w:hanging="720"/>
        <w:jc w:val="both"/>
        <w:rPr>
          <w:rFonts w:ascii="Palatino" w:hAnsi="Palatino" w:cs="Times New Roman"/>
        </w:rPr>
      </w:pPr>
      <w:r w:rsidRPr="0013748F">
        <w:rPr>
          <w:rFonts w:ascii="Palatino" w:hAnsi="Palatino" w:cs="Times New Roman"/>
        </w:rPr>
        <w:t>(b)</w:t>
      </w:r>
      <w:r w:rsidRPr="0013748F">
        <w:rPr>
          <w:rFonts w:ascii="Palatino" w:hAnsi="Palatino" w:cs="Times New Roman"/>
        </w:rPr>
        <w:tab/>
        <w:t>A Full-Time Employee granted Christmas Day off in accordance with Article 25.09(a) shall be scheduled such that they shall have two (2) consecutive days where they will not be obliged to work (i.e. December 24</w:t>
      </w:r>
      <w:r w:rsidRPr="0013748F">
        <w:rPr>
          <w:rFonts w:ascii="Palatino" w:hAnsi="Palatino" w:cs="Times New Roman"/>
          <w:vertAlign w:val="superscript"/>
        </w:rPr>
        <w:t>th</w:t>
      </w:r>
      <w:r w:rsidRPr="0013748F">
        <w:rPr>
          <w:rFonts w:ascii="Palatino" w:hAnsi="Palatino" w:cs="Times New Roman"/>
        </w:rPr>
        <w:t xml:space="preserve"> </w:t>
      </w:r>
      <w:r w:rsidRPr="0013748F">
        <w:rPr>
          <w:rFonts w:ascii="Palatino" w:hAnsi="Palatino" w:cs="Times New Roman"/>
        </w:rPr>
        <w:lastRenderedPageBreak/>
        <w:t>and 25</w:t>
      </w:r>
      <w:r w:rsidRPr="0013748F">
        <w:rPr>
          <w:rFonts w:ascii="Palatino" w:hAnsi="Palatino" w:cs="Times New Roman"/>
          <w:vertAlign w:val="superscript"/>
        </w:rPr>
        <w:t>th</w:t>
      </w:r>
      <w:r w:rsidRPr="0013748F">
        <w:rPr>
          <w:rFonts w:ascii="Palatino" w:hAnsi="Palatino" w:cs="Times New Roman"/>
        </w:rPr>
        <w:t>, or December 25</w:t>
      </w:r>
      <w:r w:rsidRPr="0013748F">
        <w:rPr>
          <w:rFonts w:ascii="Palatino" w:hAnsi="Palatino" w:cs="Times New Roman"/>
          <w:vertAlign w:val="superscript"/>
        </w:rPr>
        <w:t>th</w:t>
      </w:r>
      <w:r w:rsidRPr="0013748F">
        <w:rPr>
          <w:rFonts w:ascii="Palatino" w:hAnsi="Palatino" w:cs="Times New Roman"/>
        </w:rPr>
        <w:t xml:space="preserve"> and 26</w:t>
      </w:r>
      <w:r w:rsidRPr="0013748F">
        <w:rPr>
          <w:rFonts w:ascii="Palatino" w:hAnsi="Palatino" w:cs="Times New Roman"/>
          <w:vertAlign w:val="superscript"/>
        </w:rPr>
        <w:t>th</w:t>
      </w:r>
      <w:r w:rsidRPr="0013748F">
        <w:rPr>
          <w:rFonts w:ascii="Palatino" w:hAnsi="Palatino" w:cs="Times New Roman"/>
        </w:rPr>
        <w:t>).</w:t>
      </w:r>
    </w:p>
    <w:p w14:paraId="232C74C0" w14:textId="7CD75439" w:rsidR="002D7E46" w:rsidRPr="0013748F" w:rsidRDefault="002D7E46" w:rsidP="00CF5570">
      <w:pPr>
        <w:widowControl w:val="0"/>
        <w:spacing w:before="120" w:after="120"/>
        <w:ind w:left="2160" w:hanging="720"/>
        <w:jc w:val="both"/>
        <w:rPr>
          <w:rFonts w:ascii="Palatino" w:hAnsi="Palatino" w:cs="Times New Roman"/>
        </w:rPr>
      </w:pPr>
      <w:r w:rsidRPr="0013748F">
        <w:rPr>
          <w:rFonts w:ascii="Palatino" w:hAnsi="Palatino" w:cs="Times New Roman"/>
        </w:rPr>
        <w:t>(c)</w:t>
      </w:r>
      <w:r w:rsidRPr="0013748F">
        <w:rPr>
          <w:rFonts w:ascii="Palatino" w:hAnsi="Palatino" w:cs="Times New Roman"/>
        </w:rPr>
        <w:tab/>
        <w:t>A Full-time Employee granted New year’s Day off in accordance with Article 25.09(a) shall be scheduled such that they shall have two (2) consecutive days where they will not be obliged to work (i.e. December 31</w:t>
      </w:r>
      <w:r w:rsidRPr="0013748F">
        <w:rPr>
          <w:rFonts w:ascii="Palatino" w:hAnsi="Palatino" w:cs="Times New Roman"/>
          <w:vertAlign w:val="superscript"/>
        </w:rPr>
        <w:t>st</w:t>
      </w:r>
      <w:r w:rsidRPr="0013748F">
        <w:rPr>
          <w:rFonts w:ascii="Palatino" w:hAnsi="Palatino" w:cs="Times New Roman"/>
        </w:rPr>
        <w:t xml:space="preserve"> and January 1</w:t>
      </w:r>
      <w:r w:rsidRPr="0013748F">
        <w:rPr>
          <w:rFonts w:ascii="Palatino" w:hAnsi="Palatino" w:cs="Times New Roman"/>
          <w:vertAlign w:val="superscript"/>
        </w:rPr>
        <w:t>st</w:t>
      </w:r>
      <w:r w:rsidRPr="0013748F">
        <w:rPr>
          <w:rFonts w:ascii="Palatino" w:hAnsi="Palatino" w:cs="Times New Roman"/>
        </w:rPr>
        <w:t>, or January 1</w:t>
      </w:r>
      <w:r w:rsidRPr="0013748F">
        <w:rPr>
          <w:rFonts w:ascii="Palatino" w:hAnsi="Palatino" w:cs="Times New Roman"/>
          <w:vertAlign w:val="superscript"/>
        </w:rPr>
        <w:t>st</w:t>
      </w:r>
      <w:r w:rsidRPr="0013748F">
        <w:rPr>
          <w:rFonts w:ascii="Palatino" w:hAnsi="Palatino" w:cs="Times New Roman"/>
        </w:rPr>
        <w:t xml:space="preserve"> and 2</w:t>
      </w:r>
      <w:r w:rsidRPr="0013748F">
        <w:rPr>
          <w:rFonts w:ascii="Palatino" w:hAnsi="Palatino" w:cs="Times New Roman"/>
          <w:vertAlign w:val="superscript"/>
        </w:rPr>
        <w:t>nd</w:t>
      </w:r>
      <w:r w:rsidRPr="0013748F">
        <w:rPr>
          <w:rFonts w:ascii="Palatino" w:hAnsi="Palatino" w:cs="Times New Roman"/>
        </w:rPr>
        <w:t>).</w:t>
      </w:r>
    </w:p>
    <w:p w14:paraId="4346036B" w14:textId="50515E6C" w:rsidR="005C34B2" w:rsidRPr="00CF5570" w:rsidRDefault="005C34B2" w:rsidP="00CF5570">
      <w:pPr>
        <w:widowControl w:val="0"/>
        <w:spacing w:before="120" w:after="120"/>
        <w:ind w:left="1440" w:hanging="1440"/>
        <w:jc w:val="both"/>
        <w:rPr>
          <w:rFonts w:ascii="Palatino" w:hAnsi="Palatino" w:cs="Times New Roman"/>
        </w:rPr>
      </w:pPr>
      <w:r w:rsidRPr="00CF5570">
        <w:rPr>
          <w:rFonts w:ascii="Palatino" w:hAnsi="Palatino" w:cs="Times New Roman"/>
        </w:rPr>
        <w:t>25.</w:t>
      </w:r>
      <w:r w:rsidR="002D7E46" w:rsidRPr="00335930">
        <w:rPr>
          <w:rFonts w:ascii="Palatino" w:hAnsi="Palatino" w:cs="Times New Roman"/>
        </w:rPr>
        <w:t>10</w:t>
      </w:r>
      <w:r w:rsidRPr="00CF5570">
        <w:rPr>
          <w:rFonts w:ascii="Palatino" w:hAnsi="Palatino" w:cs="Times New Roman"/>
        </w:rPr>
        <w:tab/>
      </w:r>
      <w:r w:rsidRPr="00CF5570">
        <w:rPr>
          <w:rFonts w:ascii="Palatino" w:hAnsi="Palatino" w:cs="Times New Roman"/>
          <w:b/>
          <w:u w:val="single"/>
        </w:rPr>
        <w:t>Part-Time Employees</w:t>
      </w:r>
    </w:p>
    <w:p w14:paraId="6FFDE75A" w14:textId="6882D185" w:rsidR="005C34B2" w:rsidRPr="0033593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A Part-time Employee who works on a named holiday (not the designated day off in lieu as per Article 25.08</w:t>
      </w:r>
      <w:r w:rsidR="00380EE3">
        <w:rPr>
          <w:sz w:val="22"/>
          <w:szCs w:val="22"/>
        </w:rPr>
        <w:t>)</w:t>
      </w:r>
      <w:r w:rsidRPr="00CF5570">
        <w:rPr>
          <w:sz w:val="22"/>
          <w:szCs w:val="22"/>
        </w:rPr>
        <w:t xml:space="preserve"> shall be paid the rate of </w:t>
      </w:r>
      <w:r w:rsidRPr="00FB09B9">
        <w:rPr>
          <w:strike/>
          <w:sz w:val="22"/>
          <w:szCs w:val="22"/>
        </w:rPr>
        <w:t>one point five times (1.5X)</w:t>
      </w:r>
      <w:r w:rsidR="003A1BE0" w:rsidRPr="003A1BE0">
        <w:rPr>
          <w:b/>
          <w:sz w:val="22"/>
          <w:szCs w:val="22"/>
        </w:rPr>
        <w:t xml:space="preserve"> </w:t>
      </w:r>
      <w:r w:rsidR="00FB09B9">
        <w:rPr>
          <w:b/>
          <w:bCs/>
          <w:sz w:val="22"/>
          <w:szCs w:val="22"/>
        </w:rPr>
        <w:t xml:space="preserve">two times (2X) </w:t>
      </w:r>
      <w:r w:rsidR="003A1BE0" w:rsidRPr="00335930">
        <w:rPr>
          <w:sz w:val="22"/>
          <w:szCs w:val="22"/>
        </w:rPr>
        <w:t xml:space="preserve">their </w:t>
      </w:r>
      <w:r w:rsidRPr="00335930">
        <w:rPr>
          <w:sz w:val="22"/>
          <w:szCs w:val="22"/>
        </w:rPr>
        <w:t>Basic Rate of Pay for all hours worked up to seven point seven five (7.75) hours.</w:t>
      </w:r>
    </w:p>
    <w:p w14:paraId="7AA14C78" w14:textId="1985651B" w:rsidR="005C34B2" w:rsidRPr="00335930" w:rsidRDefault="005C34B2" w:rsidP="00CF5570">
      <w:pPr>
        <w:pStyle w:val="Clause1a"/>
        <w:widowControl w:val="0"/>
        <w:tabs>
          <w:tab w:val="clear" w:pos="1440"/>
          <w:tab w:val="left" w:pos="741"/>
        </w:tabs>
        <w:spacing w:before="120" w:after="120"/>
        <w:ind w:hanging="720"/>
        <w:rPr>
          <w:sz w:val="22"/>
          <w:szCs w:val="22"/>
        </w:rPr>
      </w:pPr>
      <w:r w:rsidRPr="00335930">
        <w:rPr>
          <w:sz w:val="22"/>
          <w:szCs w:val="22"/>
        </w:rPr>
        <w:t>(b)</w:t>
      </w:r>
      <w:r w:rsidRPr="00335930">
        <w:rPr>
          <w:sz w:val="22"/>
          <w:szCs w:val="22"/>
        </w:rPr>
        <w:tab/>
        <w:t xml:space="preserve">Part-time Employees shall be paid, </w:t>
      </w:r>
      <w:r w:rsidR="00E01CCA" w:rsidRPr="00335930">
        <w:rPr>
          <w:sz w:val="22"/>
          <w:szCs w:val="22"/>
        </w:rPr>
        <w:t>five</w:t>
      </w:r>
      <w:r w:rsidR="00FB09B9">
        <w:rPr>
          <w:sz w:val="22"/>
          <w:szCs w:val="22"/>
        </w:rPr>
        <w:t xml:space="preserve"> </w:t>
      </w:r>
      <w:r w:rsidR="00FB09B9">
        <w:rPr>
          <w:b/>
          <w:bCs/>
          <w:sz w:val="22"/>
          <w:szCs w:val="22"/>
        </w:rPr>
        <w:t>point four</w:t>
      </w:r>
      <w:r w:rsidR="00E01CCA" w:rsidRPr="00335930">
        <w:rPr>
          <w:sz w:val="22"/>
          <w:szCs w:val="22"/>
        </w:rPr>
        <w:t xml:space="preserve"> </w:t>
      </w:r>
      <w:r w:rsidRPr="00335930">
        <w:rPr>
          <w:sz w:val="22"/>
          <w:szCs w:val="22"/>
        </w:rPr>
        <w:t>percent (</w:t>
      </w:r>
      <w:r w:rsidR="00E01CCA" w:rsidRPr="00335930">
        <w:rPr>
          <w:sz w:val="22"/>
          <w:szCs w:val="22"/>
        </w:rPr>
        <w:t>5</w:t>
      </w:r>
      <w:r w:rsidR="00FB09B9" w:rsidRPr="00FB09B9">
        <w:rPr>
          <w:b/>
          <w:bCs/>
          <w:sz w:val="22"/>
          <w:szCs w:val="22"/>
        </w:rPr>
        <w:t>.4</w:t>
      </w:r>
      <w:r w:rsidR="00E01CCA" w:rsidRPr="00335930">
        <w:rPr>
          <w:sz w:val="22"/>
          <w:szCs w:val="22"/>
        </w:rPr>
        <w:t>%</w:t>
      </w:r>
      <w:r w:rsidRPr="00335930">
        <w:rPr>
          <w:sz w:val="22"/>
          <w:szCs w:val="22"/>
        </w:rPr>
        <w:t>) of their earnings paid at the Basic Rate of Pay, in lieu of named holidays.</w:t>
      </w:r>
    </w:p>
    <w:p w14:paraId="22356A6D" w14:textId="7A3CE975" w:rsidR="005C34B2" w:rsidRPr="00CF5570" w:rsidRDefault="005C34B2" w:rsidP="00CF5570">
      <w:pPr>
        <w:pStyle w:val="Clause1a"/>
        <w:widowControl w:val="0"/>
        <w:tabs>
          <w:tab w:val="clear" w:pos="1440"/>
          <w:tab w:val="left" w:pos="741"/>
        </w:tabs>
        <w:spacing w:before="120" w:after="120"/>
        <w:ind w:hanging="720"/>
        <w:rPr>
          <w:sz w:val="22"/>
          <w:szCs w:val="22"/>
          <w:lang w:val="en-GB"/>
        </w:rPr>
      </w:pPr>
      <w:r w:rsidRPr="00335930">
        <w:rPr>
          <w:sz w:val="22"/>
          <w:szCs w:val="22"/>
          <w:lang w:val="en-GB"/>
        </w:rPr>
        <w:t>(c)</w:t>
      </w:r>
      <w:r w:rsidRPr="00335930">
        <w:rPr>
          <w:sz w:val="22"/>
          <w:szCs w:val="22"/>
          <w:lang w:val="en-GB"/>
        </w:rPr>
        <w:tab/>
        <w:t xml:space="preserve">A Part-time Employee who works on Christmas Day and/or the August Civic Holiday shall be paid the rate of </w:t>
      </w:r>
      <w:r w:rsidRPr="00FB09B9">
        <w:rPr>
          <w:strike/>
          <w:sz w:val="22"/>
          <w:szCs w:val="22"/>
          <w:lang w:val="en-GB"/>
        </w:rPr>
        <w:t>two</w:t>
      </w:r>
      <w:r w:rsidR="00FB09B9">
        <w:rPr>
          <w:b/>
          <w:bCs/>
          <w:sz w:val="22"/>
          <w:szCs w:val="22"/>
          <w:lang w:val="en-GB"/>
        </w:rPr>
        <w:t xml:space="preserve"> thre</w:t>
      </w:r>
      <w:r w:rsidR="00364ED1">
        <w:rPr>
          <w:b/>
          <w:bCs/>
          <w:sz w:val="22"/>
          <w:szCs w:val="22"/>
          <w:lang w:val="en-GB"/>
        </w:rPr>
        <w:t xml:space="preserve">e </w:t>
      </w:r>
      <w:r w:rsidRPr="00335930">
        <w:rPr>
          <w:sz w:val="22"/>
          <w:szCs w:val="22"/>
          <w:lang w:val="en-GB"/>
        </w:rPr>
        <w:t xml:space="preserve"> times (2X)</w:t>
      </w:r>
      <w:r w:rsidR="003A1BE0" w:rsidRPr="00335930">
        <w:rPr>
          <w:sz w:val="22"/>
          <w:szCs w:val="22"/>
          <w:lang w:val="en-GB"/>
        </w:rPr>
        <w:t xml:space="preserve"> their </w:t>
      </w:r>
      <w:r w:rsidRPr="00CF5570">
        <w:rPr>
          <w:sz w:val="22"/>
          <w:szCs w:val="22"/>
          <w:lang w:val="en-GB"/>
        </w:rPr>
        <w:t>Basic Rate of Pay for all hours worked up to seven point seven five (7.75) hours.</w:t>
      </w:r>
    </w:p>
    <w:p w14:paraId="79238CD2" w14:textId="77777777" w:rsidR="005C34B2" w:rsidRPr="00CF5570" w:rsidRDefault="005C34B2" w:rsidP="00CF5570">
      <w:pPr>
        <w:widowControl w:val="0"/>
        <w:spacing w:before="120" w:after="120"/>
        <w:ind w:left="1440" w:hanging="1440"/>
        <w:jc w:val="both"/>
        <w:rPr>
          <w:rFonts w:ascii="Palatino" w:hAnsi="Palatino"/>
        </w:rPr>
      </w:pPr>
      <w:r w:rsidRPr="00CF5570">
        <w:rPr>
          <w:rFonts w:ascii="Palatino" w:hAnsi="Palatino"/>
        </w:rPr>
        <w:t>25.11</w:t>
      </w:r>
      <w:r w:rsidRPr="00CF5570">
        <w:rPr>
          <w:rFonts w:ascii="Palatino" w:hAnsi="Palatino"/>
        </w:rPr>
        <w:tab/>
        <w:t>All accumulated time in lieu of a Named Holiday shall be paid out prior to March 31</w:t>
      </w:r>
      <w:r w:rsidRPr="00CF5570">
        <w:rPr>
          <w:rFonts w:ascii="Palatino" w:hAnsi="Palatino"/>
          <w:vertAlign w:val="superscript"/>
        </w:rPr>
        <w:t xml:space="preserve">st </w:t>
      </w:r>
      <w:r w:rsidRPr="00CF5570">
        <w:rPr>
          <w:rFonts w:ascii="Palatino" w:hAnsi="Palatino"/>
        </w:rPr>
        <w:t>of each year.</w:t>
      </w:r>
    </w:p>
    <w:p w14:paraId="2627F83F" w14:textId="3BA125D4" w:rsidR="00E30993" w:rsidRPr="00335930" w:rsidRDefault="00E30993" w:rsidP="00CF5570">
      <w:pPr>
        <w:widowControl w:val="0"/>
        <w:tabs>
          <w:tab w:val="left" w:pos="1440"/>
          <w:tab w:val="left" w:pos="2160"/>
        </w:tabs>
        <w:spacing w:before="120" w:after="120"/>
        <w:ind w:left="2880" w:hanging="2880"/>
        <w:jc w:val="both"/>
        <w:rPr>
          <w:rFonts w:ascii="Palatino" w:hAnsi="Palatino" w:cs="Times New Roman"/>
        </w:rPr>
      </w:pPr>
      <w:r w:rsidRPr="00335930">
        <w:rPr>
          <w:rFonts w:ascii="Palatino" w:hAnsi="Palatino"/>
        </w:rPr>
        <w:t>25.12</w:t>
      </w:r>
      <w:r w:rsidR="002D7E46" w:rsidRPr="00335930">
        <w:rPr>
          <w:rFonts w:ascii="Palatino" w:hAnsi="Palatino" w:cs="Times New Roman"/>
        </w:rPr>
        <w:tab/>
      </w:r>
      <w:r w:rsidRPr="00335930">
        <w:rPr>
          <w:rFonts w:ascii="Palatino" w:hAnsi="Palatino" w:cs="Times New Roman"/>
        </w:rPr>
        <w:t>Subject to Articles 26.02(a) and (b)</w:t>
      </w:r>
    </w:p>
    <w:p w14:paraId="64D1FA64" w14:textId="666B40C8" w:rsidR="002D7E46" w:rsidRPr="00335930" w:rsidRDefault="002D7E46" w:rsidP="00E30993">
      <w:pPr>
        <w:widowControl w:val="0"/>
        <w:tabs>
          <w:tab w:val="left" w:pos="1440"/>
          <w:tab w:val="left" w:pos="2160"/>
        </w:tabs>
        <w:spacing w:before="120" w:after="120"/>
        <w:ind w:left="2880" w:hanging="1440"/>
        <w:jc w:val="both"/>
        <w:rPr>
          <w:rFonts w:ascii="Palatino" w:hAnsi="Palatino" w:cs="Times New Roman"/>
        </w:rPr>
      </w:pPr>
      <w:r w:rsidRPr="00335930">
        <w:rPr>
          <w:rFonts w:ascii="Palatino" w:hAnsi="Palatino" w:cs="Times New Roman"/>
        </w:rPr>
        <w:t>(a)</w:t>
      </w:r>
      <w:r w:rsidRPr="00335930">
        <w:rPr>
          <w:rFonts w:ascii="Palatino" w:hAnsi="Palatino" w:cs="Times New Roman"/>
        </w:rPr>
        <w:tab/>
        <w:t>(i)</w:t>
      </w:r>
      <w:r w:rsidRPr="00335930">
        <w:rPr>
          <w:rFonts w:ascii="Palatino" w:hAnsi="Palatino" w:cs="Times New Roman"/>
        </w:rPr>
        <w:tab/>
        <w:t xml:space="preserve">A Part-Time Employee shall be so scheduled as to provide the Employee with days off on at least three (2) of the actual Named Holidays. In addition, they shall be given either Christmas Day or New Year’s Day off unless otherwise requested by the Employee. </w:t>
      </w:r>
    </w:p>
    <w:p w14:paraId="667FC9E2" w14:textId="77777777" w:rsidR="002D7E46" w:rsidRPr="00335930" w:rsidRDefault="002D7E46" w:rsidP="00CF5570">
      <w:pPr>
        <w:widowControl w:val="0"/>
        <w:spacing w:before="120" w:after="120"/>
        <w:ind w:left="2880" w:hanging="720"/>
        <w:jc w:val="both"/>
        <w:rPr>
          <w:rFonts w:ascii="Palatino" w:hAnsi="Palatino" w:cs="Times New Roman"/>
        </w:rPr>
      </w:pPr>
      <w:r w:rsidRPr="00335930">
        <w:rPr>
          <w:rFonts w:ascii="Palatino" w:hAnsi="Palatino" w:cs="Times New Roman"/>
        </w:rPr>
        <w:t>(ii)</w:t>
      </w:r>
      <w:r w:rsidRPr="00335930">
        <w:rPr>
          <w:rFonts w:ascii="Palatino" w:hAnsi="Palatino" w:cs="Times New Roman"/>
        </w:rPr>
        <w:tab/>
        <w:t>Every reasonable effort shall be made to rotate the requirement to work Christmas Day or New Year’s Day from year to year.</w:t>
      </w:r>
    </w:p>
    <w:p w14:paraId="4F70D118" w14:textId="63C109E5" w:rsidR="002D7E46" w:rsidRPr="00335930" w:rsidRDefault="002D7E46" w:rsidP="00CF5570">
      <w:pPr>
        <w:widowControl w:val="0"/>
        <w:spacing w:before="120" w:after="120"/>
        <w:ind w:left="2160" w:hanging="720"/>
        <w:jc w:val="both"/>
        <w:rPr>
          <w:rFonts w:ascii="Palatino" w:hAnsi="Palatino" w:cs="Times New Roman"/>
        </w:rPr>
      </w:pPr>
      <w:r w:rsidRPr="00335930">
        <w:rPr>
          <w:rFonts w:ascii="Palatino" w:hAnsi="Palatino" w:cs="Times New Roman"/>
        </w:rPr>
        <w:t>(b)</w:t>
      </w:r>
      <w:r w:rsidRPr="00335930">
        <w:rPr>
          <w:rFonts w:ascii="Palatino" w:hAnsi="Palatino" w:cs="Times New Roman"/>
        </w:rPr>
        <w:tab/>
        <w:t>A Part-Time Employee granted Christmas Day off in accordance with Article 25.09(a) shall be scheduled such that they shall have two (2) consecutive days where they will not be obliged to work (i.e. December 24</w:t>
      </w:r>
      <w:r w:rsidRPr="00335930">
        <w:rPr>
          <w:rFonts w:ascii="Palatino" w:hAnsi="Palatino" w:cs="Times New Roman"/>
          <w:vertAlign w:val="superscript"/>
        </w:rPr>
        <w:t>th</w:t>
      </w:r>
      <w:r w:rsidRPr="00335930">
        <w:rPr>
          <w:rFonts w:ascii="Palatino" w:hAnsi="Palatino" w:cs="Times New Roman"/>
        </w:rPr>
        <w:t xml:space="preserve"> and 25</w:t>
      </w:r>
      <w:r w:rsidRPr="00335930">
        <w:rPr>
          <w:rFonts w:ascii="Palatino" w:hAnsi="Palatino" w:cs="Times New Roman"/>
          <w:vertAlign w:val="superscript"/>
        </w:rPr>
        <w:t>th</w:t>
      </w:r>
      <w:r w:rsidRPr="00335930">
        <w:rPr>
          <w:rFonts w:ascii="Palatino" w:hAnsi="Palatino" w:cs="Times New Roman"/>
        </w:rPr>
        <w:t>, or December 25</w:t>
      </w:r>
      <w:r w:rsidRPr="00335930">
        <w:rPr>
          <w:rFonts w:ascii="Palatino" w:hAnsi="Palatino" w:cs="Times New Roman"/>
          <w:vertAlign w:val="superscript"/>
        </w:rPr>
        <w:t>th</w:t>
      </w:r>
      <w:r w:rsidRPr="00335930">
        <w:rPr>
          <w:rFonts w:ascii="Palatino" w:hAnsi="Palatino" w:cs="Times New Roman"/>
        </w:rPr>
        <w:t xml:space="preserve"> and 26</w:t>
      </w:r>
      <w:r w:rsidRPr="00335930">
        <w:rPr>
          <w:rFonts w:ascii="Palatino" w:hAnsi="Palatino" w:cs="Times New Roman"/>
          <w:vertAlign w:val="superscript"/>
        </w:rPr>
        <w:t>th</w:t>
      </w:r>
      <w:r w:rsidRPr="00335930">
        <w:rPr>
          <w:rFonts w:ascii="Palatino" w:hAnsi="Palatino" w:cs="Times New Roman"/>
        </w:rPr>
        <w:t>).</w:t>
      </w:r>
    </w:p>
    <w:p w14:paraId="3612786F" w14:textId="0B0C5A75" w:rsidR="002D7E46" w:rsidRDefault="002D7E46" w:rsidP="00CF5570">
      <w:pPr>
        <w:widowControl w:val="0"/>
        <w:spacing w:before="120" w:after="120"/>
        <w:ind w:left="2160" w:hanging="720"/>
        <w:jc w:val="both"/>
        <w:rPr>
          <w:rFonts w:ascii="Palatino" w:hAnsi="Palatino" w:cs="Times New Roman"/>
        </w:rPr>
      </w:pPr>
      <w:r w:rsidRPr="00335930">
        <w:rPr>
          <w:rFonts w:ascii="Palatino" w:hAnsi="Palatino" w:cs="Times New Roman"/>
        </w:rPr>
        <w:t>(c)</w:t>
      </w:r>
      <w:r w:rsidRPr="00335930">
        <w:rPr>
          <w:rFonts w:ascii="Palatino" w:hAnsi="Palatino" w:cs="Times New Roman"/>
        </w:rPr>
        <w:tab/>
        <w:t>A Part-time Employee granted New year’s Day off in accordance with Article 25.09(a) shall be scheduled such that they shall have two (2) consecutive days where they will not be obliged to work (i.e. December 31</w:t>
      </w:r>
      <w:r w:rsidRPr="00335930">
        <w:rPr>
          <w:rFonts w:ascii="Palatino" w:hAnsi="Palatino" w:cs="Times New Roman"/>
          <w:vertAlign w:val="superscript"/>
        </w:rPr>
        <w:t>st</w:t>
      </w:r>
      <w:r w:rsidRPr="00335930">
        <w:rPr>
          <w:rFonts w:ascii="Palatino" w:hAnsi="Palatino" w:cs="Times New Roman"/>
        </w:rPr>
        <w:t xml:space="preserve"> and January 1</w:t>
      </w:r>
      <w:r w:rsidRPr="00335930">
        <w:rPr>
          <w:rFonts w:ascii="Palatino" w:hAnsi="Palatino" w:cs="Times New Roman"/>
          <w:vertAlign w:val="superscript"/>
        </w:rPr>
        <w:t>st</w:t>
      </w:r>
      <w:r w:rsidRPr="00335930">
        <w:rPr>
          <w:rFonts w:ascii="Palatino" w:hAnsi="Palatino" w:cs="Times New Roman"/>
        </w:rPr>
        <w:t>, or January 1</w:t>
      </w:r>
      <w:r w:rsidRPr="00335930">
        <w:rPr>
          <w:rFonts w:ascii="Palatino" w:hAnsi="Palatino" w:cs="Times New Roman"/>
          <w:vertAlign w:val="superscript"/>
        </w:rPr>
        <w:t>st</w:t>
      </w:r>
      <w:r w:rsidRPr="00335930">
        <w:rPr>
          <w:rFonts w:ascii="Palatino" w:hAnsi="Palatino" w:cs="Times New Roman"/>
        </w:rPr>
        <w:t xml:space="preserve"> and 2</w:t>
      </w:r>
      <w:r w:rsidRPr="00335930">
        <w:rPr>
          <w:rFonts w:ascii="Palatino" w:hAnsi="Palatino" w:cs="Times New Roman"/>
          <w:vertAlign w:val="superscript"/>
        </w:rPr>
        <w:t>nd</w:t>
      </w:r>
      <w:r w:rsidRPr="00335930">
        <w:rPr>
          <w:rFonts w:ascii="Palatino" w:hAnsi="Palatino" w:cs="Times New Roman"/>
        </w:rPr>
        <w:t>).</w:t>
      </w:r>
    </w:p>
    <w:p w14:paraId="0C34CA3D" w14:textId="603F38BC" w:rsidR="00606891" w:rsidRDefault="00606891">
      <w:pPr>
        <w:rPr>
          <w:rFonts w:ascii="Palatino" w:hAnsi="Palatino" w:cs="Times New Roman"/>
        </w:rPr>
      </w:pPr>
      <w:r>
        <w:rPr>
          <w:rFonts w:ascii="Palatino" w:hAnsi="Palatino" w:cs="Times New Roman"/>
        </w:rPr>
        <w:br w:type="page"/>
      </w:r>
    </w:p>
    <w:p w14:paraId="1116609E" w14:textId="74E1655B" w:rsidR="00364ED1" w:rsidRPr="00364ED1" w:rsidRDefault="00364ED1" w:rsidP="00CF5570">
      <w:pPr>
        <w:widowControl w:val="0"/>
        <w:spacing w:before="120" w:after="120"/>
        <w:jc w:val="center"/>
        <w:rPr>
          <w:rFonts w:ascii="Palatino" w:hAnsi="Palatino"/>
          <w:b/>
        </w:rPr>
      </w:pPr>
      <w:r w:rsidRPr="00364ED1">
        <w:rPr>
          <w:rFonts w:ascii="Palatino" w:hAnsi="Palatino"/>
          <w:b/>
        </w:rPr>
        <w:lastRenderedPageBreak/>
        <w:t>AMEND</w:t>
      </w:r>
      <w:r w:rsidR="00754ACC">
        <w:rPr>
          <w:rFonts w:ascii="Palatino" w:hAnsi="Palatino"/>
          <w:b/>
        </w:rPr>
        <w:t xml:space="preserve"> </w:t>
      </w:r>
      <w:r w:rsidR="00A2256E">
        <w:rPr>
          <w:rFonts w:ascii="Palatino" w:hAnsi="Palatino"/>
          <w:b/>
        </w:rPr>
        <w:t>TO</w:t>
      </w:r>
      <w:r w:rsidR="00754ACC">
        <w:rPr>
          <w:rFonts w:ascii="Palatino" w:hAnsi="Palatino"/>
          <w:b/>
        </w:rPr>
        <w:t xml:space="preserve"> AHS/GSS </w:t>
      </w:r>
      <w:r w:rsidR="00A2256E">
        <w:rPr>
          <w:rFonts w:ascii="Palatino" w:hAnsi="Palatino"/>
          <w:b/>
        </w:rPr>
        <w:t>LANGUAGE</w:t>
      </w:r>
    </w:p>
    <w:p w14:paraId="3AFCC5DA" w14:textId="73DD6FC9" w:rsidR="00793EB7" w:rsidRPr="00CF5570" w:rsidRDefault="00DE51EE" w:rsidP="00CF5570">
      <w:pPr>
        <w:widowControl w:val="0"/>
        <w:spacing w:before="120" w:after="120"/>
        <w:jc w:val="center"/>
        <w:rPr>
          <w:rFonts w:ascii="Palatino" w:hAnsi="Palatino" w:cs="Times New Roman"/>
          <w:bCs/>
          <w:u w:val="single"/>
        </w:rPr>
      </w:pPr>
      <w:r w:rsidRPr="00CF5570">
        <w:rPr>
          <w:rFonts w:ascii="Palatino" w:hAnsi="Palatino"/>
          <w:b/>
          <w:u w:val="single"/>
        </w:rPr>
        <w:t>ARTICLE 26</w:t>
      </w:r>
      <w:r w:rsidR="00CF5570">
        <w:rPr>
          <w:rFonts w:ascii="Palatino" w:hAnsi="Palatino"/>
          <w:b/>
          <w:u w:val="single"/>
        </w:rPr>
        <w:br/>
      </w:r>
      <w:r w:rsidRPr="00CF5570">
        <w:rPr>
          <w:rFonts w:ascii="Palatino" w:hAnsi="Palatino" w:cs="Times New Roman"/>
          <w:b/>
          <w:bCs/>
          <w:u w:val="single"/>
        </w:rPr>
        <w:t>VACATIONS</w:t>
      </w:r>
    </w:p>
    <w:p w14:paraId="27298B24" w14:textId="77777777" w:rsidR="005C34B2" w:rsidRPr="00CF5570" w:rsidRDefault="005C34B2" w:rsidP="00CF5570">
      <w:pPr>
        <w:widowControl w:val="0"/>
        <w:spacing w:before="120" w:after="120"/>
        <w:ind w:left="1440" w:hanging="1440"/>
        <w:jc w:val="both"/>
        <w:rPr>
          <w:rFonts w:ascii="Palatino" w:hAnsi="Palatino"/>
          <w:u w:val="single"/>
        </w:rPr>
      </w:pPr>
      <w:r w:rsidRPr="00CF5570">
        <w:rPr>
          <w:rFonts w:ascii="Palatino" w:hAnsi="Palatino"/>
        </w:rPr>
        <w:t>26.01</w:t>
      </w:r>
      <w:r w:rsidRPr="00CF5570">
        <w:rPr>
          <w:rFonts w:ascii="Palatino" w:hAnsi="Palatino"/>
        </w:rPr>
        <w:tab/>
      </w:r>
      <w:r w:rsidRPr="00CF5570">
        <w:rPr>
          <w:rFonts w:ascii="Palatino" w:hAnsi="Palatino"/>
          <w:b/>
          <w:u w:val="single"/>
        </w:rPr>
        <w:t>Definitions</w:t>
      </w:r>
    </w:p>
    <w:p w14:paraId="7FCBA45D" w14:textId="611F2F2E" w:rsidR="005C34B2" w:rsidRPr="00CF5570" w:rsidRDefault="005C34B2" w:rsidP="00CF5570">
      <w:pPr>
        <w:pStyle w:val="Clause1"/>
        <w:widowControl w:val="0"/>
        <w:spacing w:before="120" w:after="120"/>
        <w:ind w:firstLine="0"/>
        <w:rPr>
          <w:sz w:val="22"/>
          <w:szCs w:val="22"/>
        </w:rPr>
      </w:pPr>
      <w:r w:rsidRPr="00CF5570">
        <w:rPr>
          <w:sz w:val="22"/>
          <w:szCs w:val="22"/>
        </w:rPr>
        <w:t>For the purpose of this Article:</w:t>
      </w:r>
    </w:p>
    <w:p w14:paraId="426D7E25" w14:textId="0461D85F"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"vacation" means annual vacation with pay.</w:t>
      </w:r>
    </w:p>
    <w:p w14:paraId="7D8D1CBE" w14:textId="38B67420"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"continuous service" means the period of employment commencing with the date on which an Employee’s uninterrupted service with the Employer commenced.</w:t>
      </w:r>
    </w:p>
    <w:p w14:paraId="299493EB" w14:textId="77777777" w:rsidR="005C34B2" w:rsidRPr="00CF5570" w:rsidRDefault="005C34B2" w:rsidP="00CF5570">
      <w:pPr>
        <w:widowControl w:val="0"/>
        <w:spacing w:before="120" w:after="120"/>
        <w:ind w:left="1440" w:hanging="1440"/>
        <w:jc w:val="both"/>
        <w:rPr>
          <w:rFonts w:ascii="Palatino" w:hAnsi="Palatino"/>
        </w:rPr>
      </w:pPr>
      <w:r w:rsidRPr="00CF5570">
        <w:rPr>
          <w:rFonts w:ascii="Palatino" w:hAnsi="Palatino"/>
        </w:rPr>
        <w:t>26.02</w:t>
      </w:r>
      <w:r w:rsidRPr="00CF5570">
        <w:rPr>
          <w:rFonts w:ascii="Palatino" w:hAnsi="Palatino"/>
        </w:rPr>
        <w:tab/>
      </w:r>
      <w:r w:rsidRPr="00CF5570">
        <w:rPr>
          <w:rFonts w:ascii="Palatino" w:hAnsi="Palatino"/>
          <w:b/>
          <w:u w:val="single"/>
        </w:rPr>
        <w:t>Time of Vacation</w:t>
      </w:r>
    </w:p>
    <w:p w14:paraId="43FB719E" w14:textId="600628A0" w:rsidR="005C34B2" w:rsidRPr="00CF5570" w:rsidRDefault="005C34B2" w:rsidP="00CF5570">
      <w:pPr>
        <w:pStyle w:val="Clause1a"/>
        <w:widowControl w:val="0"/>
        <w:tabs>
          <w:tab w:val="clear" w:pos="1440"/>
          <w:tab w:val="left" w:pos="741"/>
          <w:tab w:val="left" w:pos="2160"/>
        </w:tabs>
        <w:spacing w:before="120" w:after="120"/>
        <w:ind w:left="2880" w:hanging="1440"/>
        <w:rPr>
          <w:sz w:val="22"/>
          <w:szCs w:val="22"/>
        </w:rPr>
      </w:pPr>
      <w:r w:rsidRPr="00CF5570">
        <w:rPr>
          <w:sz w:val="22"/>
          <w:szCs w:val="22"/>
        </w:rPr>
        <w:t>(a)</w:t>
      </w:r>
      <w:r w:rsidRPr="00CF5570">
        <w:rPr>
          <w:sz w:val="22"/>
          <w:szCs w:val="22"/>
        </w:rPr>
        <w:tab/>
        <w:t>(i)</w:t>
      </w:r>
      <w:r w:rsidRPr="00CF5570">
        <w:rPr>
          <w:sz w:val="22"/>
          <w:szCs w:val="22"/>
        </w:rPr>
        <w:tab/>
        <w:t>The Employer shall post the vacation schedule planner by January 1</w:t>
      </w:r>
      <w:r w:rsidRPr="00CF5570">
        <w:rPr>
          <w:sz w:val="22"/>
          <w:szCs w:val="22"/>
          <w:vertAlign w:val="superscript"/>
        </w:rPr>
        <w:t>st</w:t>
      </w:r>
      <w:r w:rsidRPr="00CF5570">
        <w:rPr>
          <w:sz w:val="22"/>
          <w:szCs w:val="22"/>
        </w:rPr>
        <w:t xml:space="preserve"> of each year. Where an Employee submits</w:t>
      </w:r>
      <w:r w:rsidR="003A1BE0" w:rsidRPr="003A1BE0">
        <w:rPr>
          <w:b/>
          <w:sz w:val="22"/>
          <w:szCs w:val="22"/>
        </w:rPr>
        <w:t xml:space="preserve"> </w:t>
      </w:r>
      <w:r w:rsidR="003A1BE0" w:rsidRPr="00335930">
        <w:rPr>
          <w:sz w:val="22"/>
          <w:szCs w:val="22"/>
        </w:rPr>
        <w:t>their</w:t>
      </w:r>
      <w:r w:rsidR="003A1BE0" w:rsidRPr="003A1BE0">
        <w:rPr>
          <w:b/>
          <w:sz w:val="22"/>
          <w:szCs w:val="22"/>
        </w:rPr>
        <w:t xml:space="preserve"> </w:t>
      </w:r>
      <w:r w:rsidRPr="00CF5570">
        <w:rPr>
          <w:sz w:val="22"/>
          <w:szCs w:val="22"/>
        </w:rPr>
        <w:t>vacation preference by March 31</w:t>
      </w:r>
      <w:r w:rsidRPr="00CF5570">
        <w:rPr>
          <w:sz w:val="22"/>
          <w:szCs w:val="22"/>
          <w:vertAlign w:val="superscript"/>
        </w:rPr>
        <w:t>st</w:t>
      </w:r>
      <w:r w:rsidRPr="00CF5570">
        <w:rPr>
          <w:sz w:val="22"/>
          <w:szCs w:val="22"/>
        </w:rPr>
        <w:t xml:space="preserve"> of that year, the Employer shall indicate approval or disapproval of that vacation request by April 30</w:t>
      </w:r>
      <w:r w:rsidRPr="00CF5570">
        <w:rPr>
          <w:sz w:val="22"/>
          <w:szCs w:val="22"/>
          <w:vertAlign w:val="superscript"/>
        </w:rPr>
        <w:t>th</w:t>
      </w:r>
      <w:r w:rsidRPr="00CF5570">
        <w:rPr>
          <w:sz w:val="22"/>
          <w:szCs w:val="22"/>
        </w:rPr>
        <w:t xml:space="preserve"> of that year.</w:t>
      </w:r>
    </w:p>
    <w:p w14:paraId="20428CAC" w14:textId="1ACCAC64" w:rsidR="005C34B2" w:rsidRPr="00CF5570" w:rsidRDefault="005C34B2" w:rsidP="00CF5570">
      <w:pPr>
        <w:pStyle w:val="Clause1"/>
        <w:widowControl w:val="0"/>
        <w:spacing w:before="120" w:after="120"/>
        <w:ind w:left="2880" w:hanging="720"/>
        <w:rPr>
          <w:sz w:val="22"/>
          <w:szCs w:val="22"/>
        </w:rPr>
      </w:pPr>
      <w:r w:rsidRPr="00CF5570">
        <w:rPr>
          <w:sz w:val="22"/>
          <w:szCs w:val="22"/>
        </w:rPr>
        <w:t>(ii)</w:t>
      </w:r>
      <w:r w:rsidRPr="00CF5570">
        <w:rPr>
          <w:sz w:val="22"/>
          <w:szCs w:val="22"/>
        </w:rPr>
        <w:tab/>
        <w:t>Where an Employee submits their request in writing for vacation within the timeframe of January 1</w:t>
      </w:r>
      <w:r w:rsidRPr="00CF5570">
        <w:rPr>
          <w:sz w:val="22"/>
          <w:szCs w:val="22"/>
          <w:vertAlign w:val="superscript"/>
        </w:rPr>
        <w:t>st</w:t>
      </w:r>
      <w:r w:rsidRPr="00CF5570">
        <w:rPr>
          <w:sz w:val="22"/>
          <w:szCs w:val="22"/>
        </w:rPr>
        <w:t xml:space="preserve"> to March 31</w:t>
      </w:r>
      <w:r w:rsidRPr="00CF5570">
        <w:rPr>
          <w:sz w:val="22"/>
          <w:szCs w:val="22"/>
          <w:vertAlign w:val="superscript"/>
        </w:rPr>
        <w:t>st</w:t>
      </w:r>
      <w:r w:rsidRPr="00CF5570">
        <w:rPr>
          <w:sz w:val="22"/>
          <w:szCs w:val="22"/>
        </w:rPr>
        <w:t xml:space="preserve"> stipulated in Article 26.02(a)(i) above, vacation dates shall be allocated based on seniority. Requests for vacation which are submitted after March 31</w:t>
      </w:r>
      <w:r w:rsidRPr="00CF5570">
        <w:rPr>
          <w:sz w:val="22"/>
          <w:szCs w:val="22"/>
          <w:vertAlign w:val="superscript"/>
        </w:rPr>
        <w:t>st</w:t>
      </w:r>
      <w:r w:rsidRPr="00CF5570">
        <w:rPr>
          <w:b/>
          <w:sz w:val="22"/>
          <w:szCs w:val="22"/>
        </w:rPr>
        <w:t xml:space="preserve"> </w:t>
      </w:r>
      <w:r w:rsidRPr="00CF5570">
        <w:rPr>
          <w:sz w:val="22"/>
          <w:szCs w:val="22"/>
        </w:rPr>
        <w:t>shall be dealt with on a first-come, first-serve basis.</w:t>
      </w:r>
    </w:p>
    <w:p w14:paraId="341B66E5" w14:textId="510D47BA" w:rsidR="005C34B2" w:rsidRPr="00CF5570" w:rsidRDefault="005C34B2" w:rsidP="00CF5570">
      <w:pPr>
        <w:pStyle w:val="Clause1"/>
        <w:widowControl w:val="0"/>
        <w:spacing w:before="120" w:after="120"/>
        <w:ind w:left="2880" w:hanging="720"/>
        <w:rPr>
          <w:sz w:val="22"/>
          <w:szCs w:val="22"/>
        </w:rPr>
      </w:pPr>
      <w:r w:rsidRPr="00CF5570">
        <w:rPr>
          <w:sz w:val="22"/>
          <w:szCs w:val="22"/>
        </w:rPr>
        <w:t>(iii)</w:t>
      </w:r>
      <w:r w:rsidRPr="00CF5570">
        <w:rPr>
          <w:sz w:val="22"/>
          <w:szCs w:val="22"/>
        </w:rPr>
        <w:tab/>
        <w:t>When an Employee submits a request in writing after April 30</w:t>
      </w:r>
      <w:r w:rsidRPr="00CF5570">
        <w:rPr>
          <w:sz w:val="22"/>
          <w:szCs w:val="22"/>
          <w:vertAlign w:val="superscript"/>
        </w:rPr>
        <w:t>th</w:t>
      </w:r>
      <w:r w:rsidRPr="00CF5570">
        <w:rPr>
          <w:sz w:val="22"/>
          <w:szCs w:val="22"/>
        </w:rPr>
        <w:t xml:space="preserve"> for vacation, the Employer shall indicate approval or disapproval in writing of the vacation request within ten (10) working days of the request.</w:t>
      </w:r>
    </w:p>
    <w:p w14:paraId="1A4732D0" w14:textId="6FB358F9"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Requests to use vacation shall be subject to the approval of the Employer and shall not exceed the number of vacation days earned to the date of the request.</w:t>
      </w:r>
    </w:p>
    <w:p w14:paraId="38752450" w14:textId="3A0224B8" w:rsidR="005C34B2" w:rsidRPr="003D7DFF" w:rsidRDefault="005C34B2" w:rsidP="00CF5570">
      <w:pPr>
        <w:pStyle w:val="Clause1a"/>
        <w:widowControl w:val="0"/>
        <w:tabs>
          <w:tab w:val="clear" w:pos="1440"/>
          <w:tab w:val="left" w:pos="741"/>
        </w:tabs>
        <w:spacing w:before="120" w:after="120"/>
        <w:ind w:hanging="720"/>
        <w:rPr>
          <w:strike/>
          <w:sz w:val="22"/>
          <w:szCs w:val="22"/>
        </w:rPr>
      </w:pPr>
      <w:r w:rsidRPr="00CF5570">
        <w:rPr>
          <w:sz w:val="22"/>
          <w:szCs w:val="22"/>
        </w:rPr>
        <w:t>(c)</w:t>
      </w:r>
      <w:r w:rsidRPr="00CF5570">
        <w:rPr>
          <w:sz w:val="22"/>
          <w:szCs w:val="22"/>
        </w:rPr>
        <w:tab/>
        <w:t xml:space="preserve">Notwithstanding Article 26.02(b), the Employer shall grant the annual vacation to which the Employee is entitled in one (1) unbroken period unless otherwise requested by the Employee. Upon the request of the Employee, earned vacation credits may be divided into more than one (1) vacation period </w:t>
      </w:r>
      <w:r w:rsidRPr="003D7DFF">
        <w:rPr>
          <w:sz w:val="22"/>
          <w:szCs w:val="22"/>
        </w:rPr>
        <w:t>if approved by the Employer</w:t>
      </w:r>
      <w:r w:rsidRPr="00CF5570">
        <w:rPr>
          <w:sz w:val="22"/>
          <w:szCs w:val="22"/>
        </w:rPr>
        <w:t>. Such request shall not be unreasonably denied.</w:t>
      </w:r>
      <w:r w:rsidRPr="00CF5570">
        <w:rPr>
          <w:bCs/>
          <w:sz w:val="22"/>
          <w:szCs w:val="22"/>
        </w:rPr>
        <w:t xml:space="preserve"> </w:t>
      </w:r>
      <w:r w:rsidRPr="003D7DFF">
        <w:rPr>
          <w:bCs/>
          <w:sz w:val="22"/>
          <w:szCs w:val="22"/>
        </w:rPr>
        <w:t>An Employee who chooses to divide</w:t>
      </w:r>
      <w:r w:rsidR="003A1BE0" w:rsidRPr="003D7DFF">
        <w:rPr>
          <w:b/>
          <w:bCs/>
          <w:sz w:val="22"/>
          <w:szCs w:val="22"/>
        </w:rPr>
        <w:t xml:space="preserve"> </w:t>
      </w:r>
      <w:r w:rsidR="003A1BE0" w:rsidRPr="003D7DFF">
        <w:rPr>
          <w:bCs/>
          <w:sz w:val="22"/>
          <w:szCs w:val="22"/>
        </w:rPr>
        <w:t xml:space="preserve">their </w:t>
      </w:r>
      <w:r w:rsidRPr="003D7DFF">
        <w:rPr>
          <w:bCs/>
          <w:sz w:val="22"/>
          <w:szCs w:val="22"/>
        </w:rPr>
        <w:t>vacation may only exercise seniority rights as per Article 26.02(a)(ii) for one (1) vacation period per calendar year</w:t>
      </w:r>
      <w:r w:rsidRPr="003D7DFF">
        <w:rPr>
          <w:bCs/>
          <w:strike/>
          <w:sz w:val="22"/>
          <w:szCs w:val="22"/>
        </w:rPr>
        <w:t>.</w:t>
      </w:r>
    </w:p>
    <w:p w14:paraId="00FEE73C" w14:textId="733AC119"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(d)</w:t>
      </w:r>
      <w:r w:rsidRPr="00CF5570">
        <w:rPr>
          <w:sz w:val="22"/>
          <w:szCs w:val="22"/>
        </w:rPr>
        <w:tab/>
        <w:t>No Regular Employee may continue to work and draw vacation pay in lieu of taking</w:t>
      </w:r>
      <w:r w:rsidR="003A1BE0" w:rsidRPr="00335930">
        <w:rPr>
          <w:sz w:val="22"/>
          <w:szCs w:val="22"/>
        </w:rPr>
        <w:t xml:space="preserve"> their</w:t>
      </w:r>
      <w:r w:rsidR="003A1BE0" w:rsidRPr="003A1BE0">
        <w:rPr>
          <w:b/>
          <w:sz w:val="22"/>
          <w:szCs w:val="22"/>
        </w:rPr>
        <w:t xml:space="preserve"> </w:t>
      </w:r>
      <w:r w:rsidRPr="00CF5570">
        <w:rPr>
          <w:sz w:val="22"/>
          <w:szCs w:val="22"/>
        </w:rPr>
        <w:t>vacation.</w:t>
      </w:r>
    </w:p>
    <w:p w14:paraId="4DF997ED" w14:textId="28A977F8"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(e)</w:t>
      </w:r>
      <w:r w:rsidRPr="00CF5570">
        <w:rPr>
          <w:sz w:val="22"/>
          <w:szCs w:val="22"/>
        </w:rPr>
        <w:tab/>
        <w:t>Employees shall be permitted to maintain a level of vacation equal to one (1) year’s vacation entitlement plus an additional five (5) days [thirty-eight point seven five (38.75) hours].</w:t>
      </w:r>
    </w:p>
    <w:p w14:paraId="7B46429A" w14:textId="7530B533" w:rsidR="005C34B2" w:rsidRPr="00CF5570" w:rsidRDefault="005C34B2" w:rsidP="00CF5570">
      <w:pPr>
        <w:widowControl w:val="0"/>
        <w:spacing w:before="120" w:after="120"/>
        <w:ind w:left="1440" w:hanging="1440"/>
        <w:jc w:val="both"/>
        <w:rPr>
          <w:rFonts w:ascii="Palatino" w:hAnsi="Palatino"/>
        </w:rPr>
      </w:pPr>
      <w:r w:rsidRPr="00CF5570">
        <w:rPr>
          <w:rFonts w:ascii="Palatino" w:hAnsi="Palatino"/>
        </w:rPr>
        <w:t>26.03</w:t>
      </w:r>
      <w:r w:rsidRPr="00CF5570">
        <w:rPr>
          <w:rFonts w:ascii="Palatino" w:hAnsi="Palatino"/>
        </w:rPr>
        <w:tab/>
      </w:r>
      <w:r w:rsidRPr="00CF5570">
        <w:rPr>
          <w:rFonts w:ascii="Palatino" w:hAnsi="Palatino"/>
          <w:b/>
          <w:u w:val="single"/>
        </w:rPr>
        <w:t>Vacation Entitlement for Full-time Employees</w:t>
      </w:r>
    </w:p>
    <w:p w14:paraId="5175FBA4" w14:textId="086C3F63" w:rsidR="005C34B2" w:rsidRPr="00CF5570" w:rsidRDefault="005C34B2" w:rsidP="00CF5570">
      <w:pPr>
        <w:pStyle w:val="Clause1"/>
        <w:widowControl w:val="0"/>
        <w:spacing w:before="120" w:after="120"/>
        <w:ind w:left="1425" w:firstLine="15"/>
        <w:rPr>
          <w:sz w:val="22"/>
          <w:szCs w:val="22"/>
        </w:rPr>
      </w:pPr>
      <w:r w:rsidRPr="00CF5570">
        <w:rPr>
          <w:sz w:val="22"/>
          <w:szCs w:val="22"/>
        </w:rPr>
        <w:t>During each year of continuous service with the Employer, a Regular Full-time Employee shall earn entitlement to a vacation with pay. The rate of at which such entitlement is earned shall be determined by the length of such service as follows:</w:t>
      </w:r>
    </w:p>
    <w:p w14:paraId="3643996C" w14:textId="2C7B931D"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during the first (1</w:t>
      </w:r>
      <w:r w:rsidRPr="00CF5570">
        <w:rPr>
          <w:sz w:val="22"/>
          <w:szCs w:val="22"/>
          <w:vertAlign w:val="superscript"/>
        </w:rPr>
        <w:t>st</w:t>
      </w:r>
      <w:r w:rsidRPr="00CF5570">
        <w:rPr>
          <w:sz w:val="22"/>
          <w:szCs w:val="22"/>
        </w:rPr>
        <w:t xml:space="preserve">) to </w:t>
      </w:r>
      <w:r w:rsidRPr="001213BC">
        <w:rPr>
          <w:strike/>
          <w:sz w:val="22"/>
          <w:szCs w:val="22"/>
        </w:rPr>
        <w:t>second (2</w:t>
      </w:r>
      <w:r w:rsidRPr="001213BC">
        <w:rPr>
          <w:strike/>
          <w:sz w:val="22"/>
          <w:szCs w:val="22"/>
          <w:vertAlign w:val="superscript"/>
        </w:rPr>
        <w:t>nd</w:t>
      </w:r>
      <w:r w:rsidRPr="001213BC">
        <w:rPr>
          <w:strike/>
          <w:sz w:val="22"/>
          <w:szCs w:val="22"/>
        </w:rPr>
        <w:t>)</w:t>
      </w:r>
      <w:r w:rsidRPr="00CF5570">
        <w:rPr>
          <w:sz w:val="22"/>
          <w:szCs w:val="22"/>
        </w:rPr>
        <w:t xml:space="preserve"> year of such employment an Employee </w:t>
      </w:r>
      <w:r w:rsidRPr="00CF5570">
        <w:rPr>
          <w:sz w:val="22"/>
          <w:szCs w:val="22"/>
        </w:rPr>
        <w:lastRenderedPageBreak/>
        <w:t xml:space="preserve">earns a vacation of  </w:t>
      </w:r>
      <w:r w:rsidRPr="00F83541">
        <w:rPr>
          <w:strike/>
          <w:sz w:val="22"/>
          <w:szCs w:val="22"/>
        </w:rPr>
        <w:t>fifteen (15)</w:t>
      </w:r>
      <w:r w:rsidRPr="00CF5570">
        <w:rPr>
          <w:sz w:val="22"/>
          <w:szCs w:val="22"/>
        </w:rPr>
        <w:t xml:space="preserve"> </w:t>
      </w:r>
      <w:r w:rsidR="00F83541">
        <w:rPr>
          <w:b/>
          <w:bCs/>
        </w:rPr>
        <w:t xml:space="preserve">twenty (20) </w:t>
      </w:r>
      <w:r w:rsidRPr="00CF5570">
        <w:rPr>
          <w:sz w:val="22"/>
          <w:szCs w:val="22"/>
        </w:rPr>
        <w:t>working days;</w:t>
      </w:r>
    </w:p>
    <w:p w14:paraId="5A618BB7" w14:textId="35D97588"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 xml:space="preserve">during the </w:t>
      </w:r>
      <w:r w:rsidRPr="00F83541">
        <w:rPr>
          <w:strike/>
          <w:sz w:val="22"/>
          <w:szCs w:val="22"/>
        </w:rPr>
        <w:t>third (3</w:t>
      </w:r>
      <w:r w:rsidRPr="00F83541">
        <w:rPr>
          <w:strike/>
          <w:sz w:val="22"/>
          <w:szCs w:val="22"/>
          <w:vertAlign w:val="superscript"/>
        </w:rPr>
        <w:t>rd</w:t>
      </w:r>
      <w:r w:rsidRPr="00F83541">
        <w:rPr>
          <w:strike/>
          <w:sz w:val="22"/>
          <w:szCs w:val="22"/>
        </w:rPr>
        <w:t>)</w:t>
      </w:r>
      <w:r w:rsidRPr="00CF5570">
        <w:rPr>
          <w:sz w:val="22"/>
          <w:szCs w:val="22"/>
        </w:rPr>
        <w:t xml:space="preserve"> </w:t>
      </w:r>
      <w:r w:rsidR="00F83541" w:rsidRPr="00932DE0">
        <w:rPr>
          <w:b/>
          <w:bCs/>
          <w:spacing w:val="-5"/>
        </w:rPr>
        <w:t xml:space="preserve">second </w:t>
      </w:r>
      <w:r w:rsidR="00F83541">
        <w:t>(</w:t>
      </w:r>
      <w:r w:rsidR="00F83541" w:rsidRPr="00932DE0">
        <w:t xml:space="preserve"> </w:t>
      </w:r>
      <w:r w:rsidR="00F83541" w:rsidRPr="00932DE0">
        <w:rPr>
          <w:b/>
          <w:bCs/>
        </w:rPr>
        <w:t>2nd</w:t>
      </w:r>
      <w:r w:rsidR="00F83541" w:rsidRPr="00932DE0">
        <w:t>)</w:t>
      </w:r>
      <w:r w:rsidR="00F83541">
        <w:t xml:space="preserve"> </w:t>
      </w:r>
      <w:r w:rsidRPr="00CF5570">
        <w:rPr>
          <w:sz w:val="22"/>
          <w:szCs w:val="22"/>
        </w:rPr>
        <w:t>to ninth (9</w:t>
      </w:r>
      <w:r w:rsidRPr="00CF5570">
        <w:rPr>
          <w:sz w:val="22"/>
          <w:szCs w:val="22"/>
          <w:vertAlign w:val="superscript"/>
        </w:rPr>
        <w:t>th</w:t>
      </w:r>
      <w:r w:rsidRPr="00CF5570">
        <w:rPr>
          <w:sz w:val="22"/>
          <w:szCs w:val="22"/>
        </w:rPr>
        <w:t>) years of such employment an Employee earns a vacation of twenty</w:t>
      </w:r>
      <w:r w:rsidR="00F83541" w:rsidRPr="00F83541">
        <w:rPr>
          <w:b/>
          <w:bCs/>
          <w:color w:val="000000" w:themeColor="text1"/>
          <w:sz w:val="22"/>
          <w:szCs w:val="22"/>
        </w:rPr>
        <w:t>-five</w:t>
      </w:r>
      <w:r w:rsidRPr="00F83541">
        <w:rPr>
          <w:color w:val="000000" w:themeColor="text1"/>
          <w:sz w:val="22"/>
          <w:szCs w:val="22"/>
        </w:rPr>
        <w:t xml:space="preserve"> </w:t>
      </w:r>
      <w:r w:rsidRPr="00CF5570">
        <w:rPr>
          <w:sz w:val="22"/>
          <w:szCs w:val="22"/>
        </w:rPr>
        <w:t>(</w:t>
      </w:r>
      <w:r w:rsidRPr="00F83541">
        <w:rPr>
          <w:strike/>
          <w:sz w:val="22"/>
          <w:szCs w:val="22"/>
        </w:rPr>
        <w:t>20</w:t>
      </w:r>
      <w:r w:rsidR="00F83541">
        <w:rPr>
          <w:sz w:val="22"/>
          <w:szCs w:val="22"/>
        </w:rPr>
        <w:t xml:space="preserve"> </w:t>
      </w:r>
      <w:r w:rsidR="00F83541">
        <w:rPr>
          <w:b/>
          <w:bCs/>
          <w:sz w:val="22"/>
          <w:szCs w:val="22"/>
        </w:rPr>
        <w:t>25</w:t>
      </w:r>
      <w:r w:rsidRPr="00CF5570">
        <w:rPr>
          <w:sz w:val="22"/>
          <w:szCs w:val="22"/>
        </w:rPr>
        <w:t>) working days;</w:t>
      </w:r>
    </w:p>
    <w:p w14:paraId="6B39D042" w14:textId="5278F5DF"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during the tenth (10</w:t>
      </w:r>
      <w:r w:rsidRPr="00CF5570">
        <w:rPr>
          <w:sz w:val="22"/>
          <w:szCs w:val="22"/>
          <w:vertAlign w:val="superscript"/>
        </w:rPr>
        <w:t>th</w:t>
      </w:r>
      <w:r w:rsidRPr="00CF5570">
        <w:rPr>
          <w:sz w:val="22"/>
          <w:szCs w:val="22"/>
        </w:rPr>
        <w:t>) to nineteenth (19</w:t>
      </w:r>
      <w:r w:rsidRPr="00CF5570">
        <w:rPr>
          <w:sz w:val="22"/>
          <w:szCs w:val="22"/>
          <w:vertAlign w:val="superscript"/>
        </w:rPr>
        <w:t>th</w:t>
      </w:r>
      <w:r w:rsidRPr="00CF5570">
        <w:rPr>
          <w:sz w:val="22"/>
          <w:szCs w:val="22"/>
        </w:rPr>
        <w:t xml:space="preserve">) years of such employment an Employee earns a vacation of </w:t>
      </w:r>
      <w:r w:rsidRPr="00F83541">
        <w:rPr>
          <w:strike/>
          <w:sz w:val="22"/>
          <w:szCs w:val="22"/>
        </w:rPr>
        <w:t>twenty-five (25)</w:t>
      </w:r>
      <w:r w:rsidRPr="00CF5570">
        <w:rPr>
          <w:sz w:val="22"/>
          <w:szCs w:val="22"/>
        </w:rPr>
        <w:t xml:space="preserve"> </w:t>
      </w:r>
      <w:r w:rsidR="00F83541" w:rsidRPr="00932DE0">
        <w:rPr>
          <w:b/>
          <w:bCs/>
        </w:rPr>
        <w:t>thirty (30)</w:t>
      </w:r>
      <w:r w:rsidR="00F83541">
        <w:rPr>
          <w:b/>
          <w:bCs/>
        </w:rPr>
        <w:t xml:space="preserve"> </w:t>
      </w:r>
      <w:r w:rsidRPr="00CF5570">
        <w:rPr>
          <w:sz w:val="22"/>
          <w:szCs w:val="22"/>
        </w:rPr>
        <w:t>working days;</w:t>
      </w:r>
    </w:p>
    <w:p w14:paraId="67D6BC16" w14:textId="33FA92A7" w:rsidR="00F83541" w:rsidRDefault="005C34B2" w:rsidP="00F83541">
      <w:pPr>
        <w:pStyle w:val="Clause1a"/>
        <w:widowControl w:val="0"/>
        <w:tabs>
          <w:tab w:val="clear" w:pos="1440"/>
          <w:tab w:val="left" w:pos="741"/>
        </w:tabs>
        <w:spacing w:before="120" w:after="120"/>
        <w:ind w:hanging="720"/>
        <w:rPr>
          <w:sz w:val="22"/>
          <w:szCs w:val="22"/>
        </w:rPr>
      </w:pPr>
      <w:r w:rsidRPr="00CF5570">
        <w:rPr>
          <w:sz w:val="22"/>
          <w:szCs w:val="22"/>
        </w:rPr>
        <w:t>(d)</w:t>
      </w:r>
      <w:r w:rsidRPr="00CF5570">
        <w:rPr>
          <w:sz w:val="22"/>
          <w:szCs w:val="22"/>
        </w:rPr>
        <w:tab/>
        <w:t>during the twentieth (20</w:t>
      </w:r>
      <w:r w:rsidRPr="00CF5570">
        <w:rPr>
          <w:sz w:val="22"/>
          <w:szCs w:val="22"/>
          <w:vertAlign w:val="superscript"/>
        </w:rPr>
        <w:t>th</w:t>
      </w:r>
      <w:r w:rsidRPr="00CF5570">
        <w:rPr>
          <w:sz w:val="22"/>
          <w:szCs w:val="22"/>
        </w:rPr>
        <w:t xml:space="preserve">) </w:t>
      </w:r>
      <w:r w:rsidRPr="00F83541">
        <w:rPr>
          <w:sz w:val="22"/>
          <w:szCs w:val="22"/>
        </w:rPr>
        <w:t>and subsequent years</w:t>
      </w:r>
      <w:r w:rsidRPr="00CF5570">
        <w:rPr>
          <w:sz w:val="22"/>
          <w:szCs w:val="22"/>
        </w:rPr>
        <w:t xml:space="preserve"> of such employment an Employee earns a vacation of thirty</w:t>
      </w:r>
      <w:r w:rsidR="00F83541">
        <w:rPr>
          <w:b/>
          <w:bCs/>
          <w:sz w:val="22"/>
          <w:szCs w:val="22"/>
        </w:rPr>
        <w:t>-five</w:t>
      </w:r>
      <w:r w:rsidRPr="00CF5570">
        <w:rPr>
          <w:sz w:val="22"/>
          <w:szCs w:val="22"/>
        </w:rPr>
        <w:t xml:space="preserve"> (</w:t>
      </w:r>
      <w:r w:rsidRPr="00F83541">
        <w:rPr>
          <w:strike/>
          <w:sz w:val="22"/>
          <w:szCs w:val="22"/>
        </w:rPr>
        <w:t>30</w:t>
      </w:r>
      <w:r w:rsidR="00F83541" w:rsidRPr="00F83541">
        <w:rPr>
          <w:sz w:val="22"/>
          <w:szCs w:val="22"/>
        </w:rPr>
        <w:t xml:space="preserve"> </w:t>
      </w:r>
      <w:r w:rsidR="00F83541">
        <w:rPr>
          <w:b/>
          <w:bCs/>
          <w:sz w:val="22"/>
          <w:szCs w:val="22"/>
        </w:rPr>
        <w:t>35</w:t>
      </w:r>
      <w:r w:rsidRPr="00CF5570">
        <w:rPr>
          <w:sz w:val="22"/>
          <w:szCs w:val="22"/>
        </w:rPr>
        <w:t>) working days.</w:t>
      </w:r>
    </w:p>
    <w:p w14:paraId="04FE60C0" w14:textId="4D609B33" w:rsidR="00F83541" w:rsidRPr="00F83541" w:rsidRDefault="00F83541" w:rsidP="00F83541">
      <w:pPr>
        <w:keepLines/>
        <w:autoSpaceDE w:val="0"/>
        <w:autoSpaceDN w:val="0"/>
        <w:snapToGrid w:val="0"/>
        <w:spacing w:before="120" w:after="120"/>
        <w:ind w:left="2160" w:hanging="720"/>
        <w:jc w:val="both"/>
        <w:rPr>
          <w:b/>
          <w:bCs/>
          <w:color w:val="000000" w:themeColor="text1"/>
        </w:rPr>
      </w:pPr>
      <w:r>
        <w:rPr>
          <w:b/>
          <w:bCs/>
          <w:color w:val="000000" w:themeColor="text1"/>
        </w:rPr>
        <w:t>(e)</w:t>
      </w:r>
      <w:r>
        <w:rPr>
          <w:b/>
          <w:bCs/>
          <w:color w:val="000000" w:themeColor="text1"/>
        </w:rPr>
        <w:tab/>
      </w:r>
      <w:r w:rsidRPr="00F83541">
        <w:rPr>
          <w:b/>
          <w:bCs/>
          <w:color w:val="000000" w:themeColor="text1"/>
        </w:rPr>
        <w:t>during</w:t>
      </w:r>
      <w:r w:rsidRPr="00F83541">
        <w:rPr>
          <w:b/>
          <w:bCs/>
          <w:color w:val="000000" w:themeColor="text1"/>
          <w:spacing w:val="1"/>
        </w:rPr>
        <w:t xml:space="preserve"> </w:t>
      </w:r>
      <w:r w:rsidRPr="00F83541">
        <w:rPr>
          <w:b/>
          <w:bCs/>
          <w:color w:val="000000" w:themeColor="text1"/>
        </w:rPr>
        <w:t>the</w:t>
      </w:r>
      <w:r w:rsidRPr="00F83541">
        <w:rPr>
          <w:b/>
          <w:bCs/>
          <w:color w:val="000000" w:themeColor="text1"/>
          <w:spacing w:val="1"/>
        </w:rPr>
        <w:t xml:space="preserve"> </w:t>
      </w:r>
      <w:r w:rsidRPr="00F83541">
        <w:rPr>
          <w:b/>
          <w:bCs/>
          <w:color w:val="000000" w:themeColor="text1"/>
        </w:rPr>
        <w:t>twenty fifth</w:t>
      </w:r>
      <w:r w:rsidRPr="00F83541">
        <w:rPr>
          <w:b/>
          <w:bCs/>
          <w:color w:val="000000" w:themeColor="text1"/>
          <w:spacing w:val="1"/>
        </w:rPr>
        <w:t xml:space="preserve"> </w:t>
      </w:r>
      <w:r w:rsidRPr="00F83541">
        <w:rPr>
          <w:b/>
          <w:bCs/>
          <w:color w:val="000000" w:themeColor="text1"/>
        </w:rPr>
        <w:t>(25</w:t>
      </w:r>
      <w:r w:rsidRPr="00F83541">
        <w:rPr>
          <w:b/>
          <w:bCs/>
          <w:color w:val="000000" w:themeColor="text1"/>
          <w:vertAlign w:val="superscript"/>
        </w:rPr>
        <w:t>th</w:t>
      </w:r>
      <w:r w:rsidRPr="00F83541">
        <w:rPr>
          <w:b/>
          <w:bCs/>
          <w:color w:val="000000" w:themeColor="text1"/>
        </w:rPr>
        <w:t>)</w:t>
      </w:r>
      <w:r w:rsidRPr="00F83541">
        <w:rPr>
          <w:b/>
          <w:bCs/>
          <w:color w:val="000000" w:themeColor="text1"/>
          <w:spacing w:val="1"/>
        </w:rPr>
        <w:t xml:space="preserve"> </w:t>
      </w:r>
      <w:r w:rsidRPr="00F83541">
        <w:rPr>
          <w:b/>
          <w:bCs/>
          <w:color w:val="000000" w:themeColor="text1"/>
        </w:rPr>
        <w:t>and</w:t>
      </w:r>
      <w:r w:rsidRPr="00F83541">
        <w:rPr>
          <w:b/>
          <w:bCs/>
          <w:color w:val="000000" w:themeColor="text1"/>
          <w:spacing w:val="1"/>
        </w:rPr>
        <w:t xml:space="preserve"> </w:t>
      </w:r>
      <w:r w:rsidRPr="00F83541">
        <w:rPr>
          <w:b/>
          <w:bCs/>
          <w:color w:val="000000" w:themeColor="text1"/>
        </w:rPr>
        <w:t>each</w:t>
      </w:r>
      <w:r w:rsidRPr="00F83541">
        <w:rPr>
          <w:b/>
          <w:bCs/>
          <w:color w:val="000000" w:themeColor="text1"/>
          <w:spacing w:val="1"/>
        </w:rPr>
        <w:t xml:space="preserve"> </w:t>
      </w:r>
      <w:r w:rsidRPr="00F83541">
        <w:rPr>
          <w:b/>
          <w:bCs/>
          <w:color w:val="000000" w:themeColor="text1"/>
        </w:rPr>
        <w:t>subsequent</w:t>
      </w:r>
      <w:r w:rsidRPr="00F83541">
        <w:rPr>
          <w:b/>
          <w:bCs/>
          <w:color w:val="000000" w:themeColor="text1"/>
          <w:spacing w:val="1"/>
        </w:rPr>
        <w:t xml:space="preserve"> </w:t>
      </w:r>
      <w:r w:rsidRPr="00F83541">
        <w:rPr>
          <w:b/>
          <w:bCs/>
          <w:color w:val="000000" w:themeColor="text1"/>
        </w:rPr>
        <w:t>year</w:t>
      </w:r>
      <w:r w:rsidRPr="00F83541">
        <w:rPr>
          <w:b/>
          <w:bCs/>
          <w:color w:val="000000" w:themeColor="text1"/>
          <w:spacing w:val="1"/>
        </w:rPr>
        <w:t xml:space="preserve"> </w:t>
      </w:r>
      <w:r w:rsidRPr="00F83541">
        <w:rPr>
          <w:b/>
          <w:bCs/>
          <w:color w:val="000000" w:themeColor="text1"/>
        </w:rPr>
        <w:t>of</w:t>
      </w:r>
      <w:r w:rsidRPr="00F83541">
        <w:rPr>
          <w:b/>
          <w:bCs/>
          <w:color w:val="000000" w:themeColor="text1"/>
          <w:spacing w:val="1"/>
        </w:rPr>
        <w:t xml:space="preserve"> </w:t>
      </w:r>
      <w:r w:rsidRPr="00F83541">
        <w:rPr>
          <w:b/>
          <w:bCs/>
          <w:color w:val="000000" w:themeColor="text1"/>
        </w:rPr>
        <w:t xml:space="preserve">such employment, an Employee earns a vacation of forty (40) working days </w:t>
      </w:r>
    </w:p>
    <w:p w14:paraId="10E8D783" w14:textId="276A46A2" w:rsidR="00F83541" w:rsidRPr="003D7DFF" w:rsidRDefault="00F83541" w:rsidP="00F83541">
      <w:pPr>
        <w:pStyle w:val="ListParagraph"/>
        <w:keepLines/>
        <w:numPr>
          <w:ilvl w:val="0"/>
          <w:numId w:val="27"/>
        </w:numPr>
        <w:autoSpaceDE w:val="0"/>
        <w:autoSpaceDN w:val="0"/>
        <w:snapToGrid w:val="0"/>
        <w:spacing w:before="120" w:after="120"/>
        <w:jc w:val="both"/>
        <w:rPr>
          <w:b/>
          <w:bCs/>
          <w:sz w:val="24"/>
          <w:szCs w:val="24"/>
        </w:rPr>
      </w:pPr>
      <w:r w:rsidRPr="00F83541">
        <w:rPr>
          <w:b/>
          <w:bCs/>
          <w:color w:val="000000" w:themeColor="text1"/>
          <w:sz w:val="24"/>
          <w:szCs w:val="24"/>
        </w:rPr>
        <w:t xml:space="preserve">       </w:t>
      </w:r>
      <w:r w:rsidRPr="003D7DFF">
        <w:rPr>
          <w:b/>
          <w:bCs/>
          <w:color w:val="000000" w:themeColor="text1"/>
          <w:sz w:val="24"/>
          <w:szCs w:val="24"/>
        </w:rPr>
        <w:t>during</w:t>
      </w:r>
      <w:r w:rsidRPr="003D7DFF">
        <w:rPr>
          <w:b/>
          <w:bCs/>
          <w:color w:val="000000" w:themeColor="text1"/>
          <w:spacing w:val="1"/>
          <w:sz w:val="24"/>
          <w:szCs w:val="24"/>
        </w:rPr>
        <w:t xml:space="preserve"> </w:t>
      </w:r>
      <w:r w:rsidRPr="003D7DFF">
        <w:rPr>
          <w:b/>
          <w:bCs/>
          <w:color w:val="000000" w:themeColor="text1"/>
          <w:sz w:val="24"/>
          <w:szCs w:val="24"/>
        </w:rPr>
        <w:t>the</w:t>
      </w:r>
      <w:r w:rsidRPr="003D7DFF">
        <w:rPr>
          <w:b/>
          <w:bCs/>
          <w:color w:val="000000" w:themeColor="text1"/>
          <w:spacing w:val="1"/>
          <w:sz w:val="24"/>
          <w:szCs w:val="24"/>
        </w:rPr>
        <w:t xml:space="preserve"> </w:t>
      </w:r>
      <w:r w:rsidRPr="003D7DFF">
        <w:rPr>
          <w:b/>
          <w:bCs/>
          <w:color w:val="000000" w:themeColor="text1"/>
          <w:sz w:val="24"/>
          <w:szCs w:val="24"/>
        </w:rPr>
        <w:t>thirty</w:t>
      </w:r>
      <w:r w:rsidRPr="003D7DFF">
        <w:rPr>
          <w:b/>
          <w:bCs/>
          <w:color w:val="000000" w:themeColor="text1"/>
          <w:spacing w:val="1"/>
          <w:sz w:val="24"/>
          <w:szCs w:val="24"/>
        </w:rPr>
        <w:t xml:space="preserve"> </w:t>
      </w:r>
      <w:r w:rsidRPr="003D7DFF">
        <w:rPr>
          <w:b/>
          <w:bCs/>
          <w:color w:val="000000" w:themeColor="text1"/>
          <w:sz w:val="24"/>
          <w:szCs w:val="24"/>
        </w:rPr>
        <w:t>(30</w:t>
      </w:r>
      <w:r w:rsidRPr="003D7DFF">
        <w:rPr>
          <w:b/>
          <w:bCs/>
          <w:color w:val="000000" w:themeColor="text1"/>
          <w:sz w:val="24"/>
          <w:szCs w:val="24"/>
          <w:vertAlign w:val="superscript"/>
        </w:rPr>
        <w:t>th</w:t>
      </w:r>
      <w:r w:rsidRPr="003D7DFF">
        <w:rPr>
          <w:b/>
          <w:bCs/>
          <w:color w:val="000000" w:themeColor="text1"/>
          <w:sz w:val="24"/>
          <w:szCs w:val="24"/>
        </w:rPr>
        <w:t>)</w:t>
      </w:r>
      <w:r w:rsidRPr="003D7DFF">
        <w:rPr>
          <w:b/>
          <w:bCs/>
          <w:color w:val="000000" w:themeColor="text1"/>
          <w:spacing w:val="1"/>
          <w:sz w:val="24"/>
          <w:szCs w:val="24"/>
        </w:rPr>
        <w:t xml:space="preserve"> </w:t>
      </w:r>
      <w:r w:rsidRPr="003D7DFF">
        <w:rPr>
          <w:b/>
          <w:bCs/>
          <w:color w:val="000000" w:themeColor="text1"/>
          <w:sz w:val="24"/>
          <w:szCs w:val="24"/>
        </w:rPr>
        <w:t>and</w:t>
      </w:r>
      <w:r w:rsidRPr="003D7DFF">
        <w:rPr>
          <w:b/>
          <w:bCs/>
          <w:color w:val="000000" w:themeColor="text1"/>
          <w:spacing w:val="1"/>
          <w:sz w:val="24"/>
          <w:szCs w:val="24"/>
        </w:rPr>
        <w:t xml:space="preserve"> </w:t>
      </w:r>
      <w:r w:rsidRPr="003D7DFF">
        <w:rPr>
          <w:b/>
          <w:bCs/>
          <w:color w:val="000000" w:themeColor="text1"/>
          <w:sz w:val="24"/>
          <w:szCs w:val="24"/>
        </w:rPr>
        <w:t>each</w:t>
      </w:r>
      <w:r w:rsidRPr="003D7DFF">
        <w:rPr>
          <w:b/>
          <w:bCs/>
          <w:color w:val="000000" w:themeColor="text1"/>
          <w:spacing w:val="1"/>
          <w:sz w:val="24"/>
          <w:szCs w:val="24"/>
        </w:rPr>
        <w:t xml:space="preserve"> </w:t>
      </w:r>
      <w:r w:rsidRPr="003D7DFF">
        <w:rPr>
          <w:b/>
          <w:bCs/>
          <w:color w:val="000000" w:themeColor="text1"/>
          <w:sz w:val="24"/>
          <w:szCs w:val="24"/>
        </w:rPr>
        <w:t>subsequent</w:t>
      </w:r>
      <w:r w:rsidRPr="003D7DFF">
        <w:rPr>
          <w:b/>
          <w:bCs/>
          <w:color w:val="000000" w:themeColor="text1"/>
          <w:spacing w:val="1"/>
          <w:sz w:val="24"/>
          <w:szCs w:val="24"/>
        </w:rPr>
        <w:t xml:space="preserve"> </w:t>
      </w:r>
      <w:r w:rsidRPr="003D7DFF">
        <w:rPr>
          <w:b/>
          <w:bCs/>
          <w:color w:val="000000" w:themeColor="text1"/>
          <w:sz w:val="24"/>
          <w:szCs w:val="24"/>
        </w:rPr>
        <w:t>year</w:t>
      </w:r>
      <w:r w:rsidRPr="003D7DFF">
        <w:rPr>
          <w:b/>
          <w:bCs/>
          <w:color w:val="000000" w:themeColor="text1"/>
          <w:spacing w:val="1"/>
          <w:sz w:val="24"/>
          <w:szCs w:val="24"/>
        </w:rPr>
        <w:t xml:space="preserve"> </w:t>
      </w:r>
      <w:r w:rsidRPr="003D7DFF">
        <w:rPr>
          <w:b/>
          <w:bCs/>
          <w:color w:val="000000" w:themeColor="text1"/>
          <w:sz w:val="24"/>
          <w:szCs w:val="24"/>
        </w:rPr>
        <w:t>of</w:t>
      </w:r>
      <w:r w:rsidRPr="003D7DFF">
        <w:rPr>
          <w:b/>
          <w:bCs/>
          <w:color w:val="000000" w:themeColor="text1"/>
          <w:spacing w:val="1"/>
          <w:sz w:val="24"/>
          <w:szCs w:val="24"/>
        </w:rPr>
        <w:t xml:space="preserve"> </w:t>
      </w:r>
      <w:r w:rsidRPr="003D7DFF">
        <w:rPr>
          <w:b/>
          <w:bCs/>
          <w:color w:val="000000" w:themeColor="text1"/>
          <w:sz w:val="24"/>
          <w:szCs w:val="24"/>
        </w:rPr>
        <w:t xml:space="preserve">employment, an    </w:t>
      </w:r>
      <w:r w:rsidR="003D7DFF">
        <w:rPr>
          <w:b/>
          <w:bCs/>
          <w:color w:val="000000" w:themeColor="text1"/>
          <w:sz w:val="24"/>
          <w:szCs w:val="24"/>
        </w:rPr>
        <w:t xml:space="preserve">         </w:t>
      </w:r>
      <w:r w:rsidRPr="003D7DFF">
        <w:rPr>
          <w:b/>
          <w:bCs/>
          <w:color w:val="000000" w:themeColor="text1"/>
          <w:sz w:val="24"/>
          <w:szCs w:val="24"/>
        </w:rPr>
        <w:t>Employee earns a vacation of forty (45) working days</w:t>
      </w:r>
      <w:r w:rsidR="003D7DFF">
        <w:rPr>
          <w:b/>
          <w:bCs/>
          <w:color w:val="000000" w:themeColor="text1"/>
          <w:sz w:val="24"/>
          <w:szCs w:val="24"/>
        </w:rPr>
        <w:t>.</w:t>
      </w:r>
      <w:r w:rsidRPr="003D7DFF">
        <w:rPr>
          <w:b/>
          <w:bCs/>
          <w:color w:val="000000" w:themeColor="text1"/>
          <w:sz w:val="24"/>
          <w:szCs w:val="24"/>
        </w:rPr>
        <w:t xml:space="preserve"> </w:t>
      </w:r>
    </w:p>
    <w:p w14:paraId="6334684B" w14:textId="2B7ECD9F" w:rsidR="005C34B2" w:rsidRPr="00F83541" w:rsidRDefault="00F83541" w:rsidP="00F83541">
      <w:pPr>
        <w:keepLines/>
        <w:autoSpaceDE w:val="0"/>
        <w:autoSpaceDN w:val="0"/>
        <w:snapToGrid w:val="0"/>
        <w:spacing w:before="120" w:after="120"/>
        <w:ind w:left="1559"/>
        <w:jc w:val="both"/>
        <w:rPr>
          <w:b/>
          <w:bCs/>
        </w:rPr>
      </w:pPr>
      <w:r w:rsidRPr="003D7DFF">
        <w:rPr>
          <w:b/>
        </w:rPr>
        <w:t>(g)</w:t>
      </w:r>
      <w:r>
        <w:rPr>
          <w:bCs/>
        </w:rPr>
        <w:t xml:space="preserve"> </w:t>
      </w:r>
      <w:r>
        <w:rPr>
          <w:bCs/>
        </w:rPr>
        <w:tab/>
      </w:r>
      <w:r w:rsidR="005C34B2" w:rsidRPr="00F83541">
        <w:rPr>
          <w:b/>
          <w:bCs/>
          <w:u w:val="single"/>
        </w:rPr>
        <w:t>Supplementary Vacation</w:t>
      </w:r>
    </w:p>
    <w:p w14:paraId="6C91E3CE" w14:textId="0F71C1A2" w:rsidR="005C34B2" w:rsidRPr="00F83541" w:rsidRDefault="005C34B2" w:rsidP="00CF5570">
      <w:pPr>
        <w:pStyle w:val="Clause1"/>
        <w:widowControl w:val="0"/>
        <w:spacing w:before="120" w:after="120"/>
        <w:ind w:left="2880" w:hanging="720"/>
        <w:rPr>
          <w:strike/>
          <w:sz w:val="22"/>
          <w:szCs w:val="22"/>
        </w:rPr>
      </w:pPr>
      <w:r w:rsidRPr="00F83541">
        <w:rPr>
          <w:strike/>
          <w:sz w:val="22"/>
          <w:szCs w:val="22"/>
        </w:rPr>
        <w:t>(i)</w:t>
      </w:r>
      <w:r w:rsidRPr="00F83541">
        <w:rPr>
          <w:b/>
          <w:strike/>
          <w:sz w:val="22"/>
          <w:szCs w:val="22"/>
        </w:rPr>
        <w:tab/>
      </w:r>
      <w:r w:rsidRPr="00F83541">
        <w:rPr>
          <w:strike/>
          <w:sz w:val="22"/>
          <w:szCs w:val="22"/>
        </w:rPr>
        <w:t>Upon having reached the employment anniversary of twenty-five (25) years of continuous service, Full-Time Employees shall have earned an additional five (5) working days vacation with pay</w:t>
      </w:r>
      <w:r w:rsidRPr="00F83541">
        <w:rPr>
          <w:b/>
          <w:strike/>
          <w:sz w:val="22"/>
          <w:szCs w:val="22"/>
        </w:rPr>
        <w:t>.</w:t>
      </w:r>
    </w:p>
    <w:p w14:paraId="33DD3884" w14:textId="0D977888" w:rsidR="005C34B2" w:rsidRPr="00F83541" w:rsidRDefault="005C34B2" w:rsidP="00CF5570">
      <w:pPr>
        <w:pStyle w:val="Clause1"/>
        <w:widowControl w:val="0"/>
        <w:spacing w:before="120" w:after="120"/>
        <w:ind w:left="2880" w:hanging="720"/>
        <w:rPr>
          <w:strike/>
          <w:sz w:val="22"/>
          <w:szCs w:val="22"/>
        </w:rPr>
      </w:pPr>
      <w:r w:rsidRPr="00F83541">
        <w:rPr>
          <w:strike/>
          <w:sz w:val="22"/>
          <w:szCs w:val="22"/>
        </w:rPr>
        <w:t>(ii)</w:t>
      </w:r>
      <w:r w:rsidRPr="00F83541">
        <w:rPr>
          <w:strike/>
          <w:sz w:val="22"/>
          <w:szCs w:val="22"/>
        </w:rPr>
        <w:tab/>
        <w:t xml:space="preserve">Upon having reached the employment anniversary of thirty (30) years of continuous service, Full-Time Employees shall have earned an additional five (5) </w:t>
      </w:r>
      <w:r w:rsidRPr="00F83541">
        <w:rPr>
          <w:strike/>
          <w:sz w:val="22"/>
          <w:szCs w:val="22"/>
        </w:rPr>
        <w:tab/>
        <w:t>working days vacation with pay.</w:t>
      </w:r>
    </w:p>
    <w:p w14:paraId="48CE0255" w14:textId="65099EC8" w:rsidR="005C34B2" w:rsidRPr="00F83541" w:rsidRDefault="005C34B2" w:rsidP="00CF5570">
      <w:pPr>
        <w:pStyle w:val="Clause1"/>
        <w:widowControl w:val="0"/>
        <w:spacing w:before="120" w:after="120"/>
        <w:ind w:left="2880" w:hanging="720"/>
        <w:rPr>
          <w:sz w:val="22"/>
          <w:szCs w:val="22"/>
        </w:rPr>
      </w:pPr>
      <w:r w:rsidRPr="00F83541">
        <w:rPr>
          <w:sz w:val="22"/>
          <w:szCs w:val="22"/>
        </w:rPr>
        <w:t>(iii)</w:t>
      </w:r>
      <w:r w:rsidRPr="00F83541">
        <w:rPr>
          <w:sz w:val="22"/>
          <w:szCs w:val="22"/>
        </w:rPr>
        <w:tab/>
        <w:t xml:space="preserve">Upon having reached the employment anniversary of thirty-five (35) years of continuous service, Full-Time </w:t>
      </w:r>
      <w:r w:rsidRPr="00F83541">
        <w:rPr>
          <w:sz w:val="22"/>
          <w:szCs w:val="22"/>
        </w:rPr>
        <w:tab/>
        <w:t>Employees shall have earned an additional five (5) working days vacation with pay.</w:t>
      </w:r>
    </w:p>
    <w:p w14:paraId="223C63AD" w14:textId="29881E36" w:rsidR="005C34B2" w:rsidRPr="00CF5570" w:rsidRDefault="005C34B2" w:rsidP="00CF5570">
      <w:pPr>
        <w:pStyle w:val="Clause1"/>
        <w:widowControl w:val="0"/>
        <w:spacing w:before="120" w:after="120"/>
        <w:ind w:left="2880" w:hanging="720"/>
        <w:rPr>
          <w:sz w:val="22"/>
          <w:szCs w:val="22"/>
        </w:rPr>
      </w:pPr>
      <w:r w:rsidRPr="00CF5570">
        <w:rPr>
          <w:sz w:val="22"/>
          <w:szCs w:val="22"/>
        </w:rPr>
        <w:t>(iv)</w:t>
      </w:r>
      <w:r w:rsidRPr="00CF5570">
        <w:rPr>
          <w:sz w:val="22"/>
          <w:szCs w:val="22"/>
        </w:rPr>
        <w:tab/>
        <w:t xml:space="preserve">Upon having reached the employment anniversary of forty (40) years of continuous service, Full-Time Employees shall have earned an additional five (5) </w:t>
      </w:r>
      <w:r w:rsidRPr="00CF5570">
        <w:rPr>
          <w:sz w:val="22"/>
          <w:szCs w:val="22"/>
        </w:rPr>
        <w:tab/>
        <w:t>working days vacation with pay.</w:t>
      </w:r>
    </w:p>
    <w:p w14:paraId="01C8B3CD" w14:textId="0D9EC1B6" w:rsidR="005C34B2" w:rsidRPr="00CF5570" w:rsidRDefault="005C34B2" w:rsidP="00CF5570">
      <w:pPr>
        <w:pStyle w:val="Clause1"/>
        <w:widowControl w:val="0"/>
        <w:spacing w:before="120" w:after="120"/>
        <w:ind w:left="2880" w:hanging="720"/>
        <w:rPr>
          <w:sz w:val="22"/>
          <w:szCs w:val="22"/>
        </w:rPr>
      </w:pPr>
      <w:r w:rsidRPr="00CF5570">
        <w:rPr>
          <w:sz w:val="22"/>
          <w:szCs w:val="22"/>
        </w:rPr>
        <w:t>(v)</w:t>
      </w:r>
      <w:r w:rsidRPr="00CF5570">
        <w:rPr>
          <w:sz w:val="22"/>
          <w:szCs w:val="22"/>
        </w:rPr>
        <w:tab/>
        <w:t xml:space="preserve">Upon having reached the employment anniversary of forty-five (45) years of continuous service, Full-Time Employees shall have earned an additional five (5) </w:t>
      </w:r>
      <w:r w:rsidRPr="00CF5570">
        <w:rPr>
          <w:sz w:val="22"/>
          <w:szCs w:val="22"/>
        </w:rPr>
        <w:tab/>
        <w:t>working days vacation with pay.</w:t>
      </w:r>
    </w:p>
    <w:p w14:paraId="0BA66BAF" w14:textId="41C3C861" w:rsidR="005C34B2" w:rsidRDefault="005C34B2" w:rsidP="00CF5570">
      <w:pPr>
        <w:pStyle w:val="Clause1"/>
        <w:widowControl w:val="0"/>
        <w:spacing w:before="120" w:after="120"/>
        <w:ind w:left="2880" w:hanging="720"/>
        <w:rPr>
          <w:sz w:val="22"/>
          <w:szCs w:val="22"/>
        </w:rPr>
      </w:pPr>
      <w:r w:rsidRPr="00CF5570">
        <w:rPr>
          <w:sz w:val="22"/>
          <w:szCs w:val="22"/>
        </w:rPr>
        <w:t>(vi)</w:t>
      </w:r>
      <w:r w:rsidRPr="00CF5570">
        <w:rPr>
          <w:sz w:val="22"/>
          <w:szCs w:val="22"/>
        </w:rPr>
        <w:tab/>
        <w:t>Subject to Article 26.02, the supplementary vacation may be taken at the</w:t>
      </w:r>
      <w:r w:rsidR="00335930">
        <w:rPr>
          <w:sz w:val="22"/>
          <w:szCs w:val="22"/>
        </w:rPr>
        <w:t xml:space="preserve"> Employee’s option at any time </w:t>
      </w:r>
      <w:r w:rsidRPr="00CF5570">
        <w:rPr>
          <w:sz w:val="22"/>
          <w:szCs w:val="22"/>
        </w:rPr>
        <w:t>subsequent to the current supplementary vacation employment anniversary date but prior to the next supplementary vacation employment anniversary date.</w:t>
      </w:r>
    </w:p>
    <w:p w14:paraId="1C9FFB10" w14:textId="5B9C69ED" w:rsidR="00F83541" w:rsidRPr="00F83541" w:rsidRDefault="00F83541" w:rsidP="00F83541">
      <w:pPr>
        <w:pStyle w:val="Clause1"/>
        <w:widowControl w:val="0"/>
        <w:spacing w:before="120" w:after="120"/>
        <w:rPr>
          <w:b/>
          <w:bCs/>
          <w:sz w:val="22"/>
          <w:szCs w:val="22"/>
        </w:rPr>
      </w:pPr>
      <w:r>
        <w:rPr>
          <w:b/>
          <w:bCs/>
          <w:sz w:val="22"/>
          <w:szCs w:val="22"/>
        </w:rPr>
        <w:t>CONSEQUENTIAL AMENDMENTS FOR PART TIME</w:t>
      </w:r>
    </w:p>
    <w:p w14:paraId="18012C45" w14:textId="77777777" w:rsidR="005C34B2" w:rsidRPr="00CF5570" w:rsidRDefault="005C34B2" w:rsidP="00CF5570">
      <w:pPr>
        <w:widowControl w:val="0"/>
        <w:spacing w:before="120" w:after="120"/>
        <w:ind w:left="1440" w:hanging="1440"/>
        <w:jc w:val="both"/>
        <w:rPr>
          <w:rFonts w:ascii="Palatino" w:hAnsi="Palatino" w:cs="Times New Roman"/>
          <w:b/>
        </w:rPr>
      </w:pPr>
      <w:r w:rsidRPr="00CF5570">
        <w:rPr>
          <w:rFonts w:ascii="Palatino" w:hAnsi="Palatino" w:cs="Times New Roman"/>
        </w:rPr>
        <w:t>26.04</w:t>
      </w:r>
      <w:r w:rsidRPr="00CF5570">
        <w:rPr>
          <w:rFonts w:ascii="Palatino" w:hAnsi="Palatino" w:cs="Times New Roman"/>
        </w:rPr>
        <w:tab/>
      </w:r>
      <w:r w:rsidRPr="00CF5570">
        <w:rPr>
          <w:rFonts w:ascii="Palatino" w:hAnsi="Palatino" w:cs="Times New Roman"/>
          <w:b/>
          <w:u w:val="single"/>
        </w:rPr>
        <w:t>Vacation Entitlement for Part-time Employees</w:t>
      </w:r>
    </w:p>
    <w:p w14:paraId="000C0AFF" w14:textId="104D0870" w:rsidR="00FC31B4" w:rsidRPr="00CF5570" w:rsidRDefault="005C34B2" w:rsidP="00CF5570">
      <w:pPr>
        <w:widowControl w:val="0"/>
        <w:tabs>
          <w:tab w:val="left" w:pos="1440"/>
        </w:tabs>
        <w:spacing w:before="120" w:after="120"/>
        <w:ind w:left="1440"/>
        <w:jc w:val="both"/>
        <w:rPr>
          <w:rFonts w:ascii="Palatino" w:hAnsi="Palatino" w:cs="Times New Roman"/>
        </w:rPr>
      </w:pPr>
      <w:r w:rsidRPr="00CF5570">
        <w:rPr>
          <w:rFonts w:ascii="Palatino" w:hAnsi="Palatino" w:cs="Times New Roman"/>
        </w:rPr>
        <w:t>During each year of continuous service with the Employer, a Regular Part-time Employee shall earn vacation with pay calculated in hours in accordance with the following formula:</w:t>
      </w:r>
    </w:p>
    <w:tbl>
      <w:tblPr>
        <w:tblStyle w:val="TableGrid"/>
        <w:tblW w:w="8199"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450"/>
        <w:gridCol w:w="1922"/>
        <w:gridCol w:w="450"/>
        <w:gridCol w:w="2749"/>
      </w:tblGrid>
      <w:tr w:rsidR="002D6B63" w:rsidRPr="00CF5570" w14:paraId="0CD3DC20" w14:textId="77777777" w:rsidTr="00335930">
        <w:tc>
          <w:tcPr>
            <w:tcW w:w="2628" w:type="dxa"/>
          </w:tcPr>
          <w:p w14:paraId="5180C0CE" w14:textId="67DE6F5B" w:rsidR="002D6B63" w:rsidRPr="00CF5570" w:rsidRDefault="002D6B63" w:rsidP="00DA6F91">
            <w:pPr>
              <w:widowControl w:val="0"/>
              <w:tabs>
                <w:tab w:val="left" w:pos="1440"/>
              </w:tabs>
              <w:spacing w:before="120" w:after="120" w:line="240" w:lineRule="auto"/>
              <w:jc w:val="center"/>
              <w:rPr>
                <w:rFonts w:ascii="Palatino" w:hAnsi="Palatino" w:cs="Times New Roman"/>
              </w:rPr>
            </w:pPr>
            <w:r w:rsidRPr="00CF5570">
              <w:rPr>
                <w:rFonts w:ascii="Palatino" w:hAnsi="Palatino" w:cs="Times New Roman"/>
              </w:rPr>
              <w:t>Employer paid hours</w:t>
            </w:r>
            <w:r w:rsidR="00DA6F91">
              <w:rPr>
                <w:rFonts w:ascii="Palatino" w:hAnsi="Palatino" w:cs="Times New Roman"/>
              </w:rPr>
              <w:t xml:space="preserve"> a</w:t>
            </w:r>
            <w:r w:rsidRPr="00CF5570">
              <w:rPr>
                <w:rFonts w:ascii="Palatino" w:hAnsi="Palatino" w:cs="Times New Roman"/>
              </w:rPr>
              <w:t>t the Basic Rate of Paid</w:t>
            </w:r>
          </w:p>
        </w:tc>
        <w:tc>
          <w:tcPr>
            <w:tcW w:w="450" w:type="dxa"/>
            <w:vAlign w:val="center"/>
          </w:tcPr>
          <w:p w14:paraId="53716E8F" w14:textId="6399F190" w:rsidR="002D6B63" w:rsidRPr="00CF5570" w:rsidRDefault="002D6B63" w:rsidP="00CF5570">
            <w:pPr>
              <w:widowControl w:val="0"/>
              <w:tabs>
                <w:tab w:val="left" w:pos="1440"/>
              </w:tabs>
              <w:spacing w:before="120" w:after="120" w:line="240" w:lineRule="auto"/>
              <w:jc w:val="center"/>
              <w:rPr>
                <w:rFonts w:ascii="Palatino" w:hAnsi="Palatino" w:cs="Times New Roman"/>
              </w:rPr>
            </w:pPr>
            <w:r w:rsidRPr="00CF5570">
              <w:rPr>
                <w:rFonts w:ascii="Palatino" w:hAnsi="Palatino" w:cs="Times New Roman"/>
              </w:rPr>
              <w:t>x</w:t>
            </w:r>
          </w:p>
        </w:tc>
        <w:tc>
          <w:tcPr>
            <w:tcW w:w="1922" w:type="dxa"/>
          </w:tcPr>
          <w:p w14:paraId="41AB47FB" w14:textId="5B62DB6F" w:rsidR="002D6B63" w:rsidRPr="00CF5570" w:rsidRDefault="002D6B63" w:rsidP="00DA6F91">
            <w:pPr>
              <w:widowControl w:val="0"/>
              <w:tabs>
                <w:tab w:val="left" w:pos="1440"/>
              </w:tabs>
              <w:spacing w:before="120" w:after="120" w:line="240" w:lineRule="auto"/>
              <w:jc w:val="center"/>
              <w:rPr>
                <w:rFonts w:ascii="Palatino" w:hAnsi="Palatino" w:cs="Times New Roman"/>
              </w:rPr>
            </w:pPr>
            <w:r w:rsidRPr="00CF5570">
              <w:rPr>
                <w:rFonts w:ascii="Palatino" w:hAnsi="Palatino" w:cs="Times New Roman"/>
              </w:rPr>
              <w:t>The applicable % outlined below</w:t>
            </w:r>
          </w:p>
        </w:tc>
        <w:tc>
          <w:tcPr>
            <w:tcW w:w="450" w:type="dxa"/>
            <w:vAlign w:val="center"/>
          </w:tcPr>
          <w:p w14:paraId="62F52E77" w14:textId="582387CA" w:rsidR="002D6B63" w:rsidRPr="00CF5570" w:rsidRDefault="002D6B63" w:rsidP="00CF5570">
            <w:pPr>
              <w:widowControl w:val="0"/>
              <w:tabs>
                <w:tab w:val="left" w:pos="1440"/>
              </w:tabs>
              <w:spacing w:before="120" w:after="120" w:line="240" w:lineRule="auto"/>
              <w:jc w:val="center"/>
              <w:rPr>
                <w:rFonts w:ascii="Palatino" w:hAnsi="Palatino" w:cs="Times New Roman"/>
              </w:rPr>
            </w:pPr>
            <w:r w:rsidRPr="00CF5570">
              <w:rPr>
                <w:rFonts w:ascii="Palatino" w:hAnsi="Palatino" w:cs="Times New Roman"/>
              </w:rPr>
              <w:t>=</w:t>
            </w:r>
          </w:p>
        </w:tc>
        <w:tc>
          <w:tcPr>
            <w:tcW w:w="2749" w:type="dxa"/>
          </w:tcPr>
          <w:p w14:paraId="7304739A" w14:textId="74216245" w:rsidR="002D6B63" w:rsidRPr="00CF5570" w:rsidRDefault="002D6B63" w:rsidP="00CF5570">
            <w:pPr>
              <w:widowControl w:val="0"/>
              <w:tabs>
                <w:tab w:val="left" w:pos="1440"/>
              </w:tabs>
              <w:spacing w:before="120" w:after="120" w:line="240" w:lineRule="auto"/>
              <w:jc w:val="center"/>
              <w:rPr>
                <w:rFonts w:ascii="Palatino" w:hAnsi="Palatino" w:cs="Times New Roman"/>
              </w:rPr>
            </w:pPr>
            <w:r w:rsidRPr="00CF5570">
              <w:rPr>
                <w:rFonts w:ascii="Palatino" w:hAnsi="Palatino" w:cs="Times New Roman"/>
              </w:rPr>
              <w:t>Number of hours of paid vacation time to be taken</w:t>
            </w:r>
          </w:p>
        </w:tc>
      </w:tr>
    </w:tbl>
    <w:p w14:paraId="2F175C8C" w14:textId="27EDDD6D"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six percent (6%) during the first (1</w:t>
      </w:r>
      <w:r w:rsidRPr="00CF5570">
        <w:rPr>
          <w:sz w:val="22"/>
          <w:szCs w:val="22"/>
          <w:vertAlign w:val="superscript"/>
        </w:rPr>
        <w:t>st</w:t>
      </w:r>
      <w:r w:rsidRPr="00CF5570">
        <w:rPr>
          <w:sz w:val="22"/>
          <w:szCs w:val="22"/>
        </w:rPr>
        <w:t>) to second (2</w:t>
      </w:r>
      <w:r w:rsidRPr="00CF5570">
        <w:rPr>
          <w:sz w:val="22"/>
          <w:szCs w:val="22"/>
          <w:vertAlign w:val="superscript"/>
        </w:rPr>
        <w:t>nd</w:t>
      </w:r>
      <w:r w:rsidRPr="00CF5570">
        <w:rPr>
          <w:sz w:val="22"/>
          <w:szCs w:val="22"/>
        </w:rPr>
        <w:t>) year of such employment; or</w:t>
      </w:r>
    </w:p>
    <w:p w14:paraId="2E463E01" w14:textId="56370486"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eight percent (8%) during the third (3</w:t>
      </w:r>
      <w:r w:rsidRPr="00CF5570">
        <w:rPr>
          <w:sz w:val="22"/>
          <w:szCs w:val="22"/>
          <w:vertAlign w:val="superscript"/>
        </w:rPr>
        <w:t>rd</w:t>
      </w:r>
      <w:r w:rsidRPr="00CF5570">
        <w:rPr>
          <w:sz w:val="22"/>
          <w:szCs w:val="22"/>
        </w:rPr>
        <w:t>) to ninth (9</w:t>
      </w:r>
      <w:r w:rsidRPr="00CF5570">
        <w:rPr>
          <w:sz w:val="22"/>
          <w:szCs w:val="22"/>
          <w:vertAlign w:val="superscript"/>
        </w:rPr>
        <w:t>th</w:t>
      </w:r>
      <w:r w:rsidRPr="00CF5570">
        <w:rPr>
          <w:sz w:val="22"/>
          <w:szCs w:val="22"/>
        </w:rPr>
        <w:t>) employment years; or</w:t>
      </w:r>
    </w:p>
    <w:p w14:paraId="57C5695B" w14:textId="17B57D20"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ten percent (10%) during the tenth (10</w:t>
      </w:r>
      <w:r w:rsidRPr="00CF5570">
        <w:rPr>
          <w:sz w:val="22"/>
          <w:szCs w:val="22"/>
          <w:vertAlign w:val="superscript"/>
        </w:rPr>
        <w:t>th</w:t>
      </w:r>
      <w:r w:rsidRPr="00CF5570">
        <w:rPr>
          <w:sz w:val="22"/>
          <w:szCs w:val="22"/>
        </w:rPr>
        <w:t>) to nineteenth (19</w:t>
      </w:r>
      <w:r w:rsidRPr="00CF5570">
        <w:rPr>
          <w:sz w:val="22"/>
          <w:szCs w:val="22"/>
          <w:vertAlign w:val="superscript"/>
        </w:rPr>
        <w:t>th</w:t>
      </w:r>
      <w:r w:rsidRPr="00CF5570">
        <w:rPr>
          <w:sz w:val="22"/>
          <w:szCs w:val="22"/>
        </w:rPr>
        <w:t xml:space="preserve">) employment </w:t>
      </w:r>
      <w:r w:rsidRPr="00CF5570">
        <w:rPr>
          <w:sz w:val="22"/>
          <w:szCs w:val="22"/>
        </w:rPr>
        <w:lastRenderedPageBreak/>
        <w:t>years; or</w:t>
      </w:r>
    </w:p>
    <w:p w14:paraId="4F2FDA69" w14:textId="68E3D759" w:rsidR="00BD29CB" w:rsidRPr="00F83541" w:rsidRDefault="005C34B2" w:rsidP="00F83541">
      <w:pPr>
        <w:pStyle w:val="Clause1a"/>
        <w:widowControl w:val="0"/>
        <w:tabs>
          <w:tab w:val="clear" w:pos="1440"/>
          <w:tab w:val="left" w:pos="741"/>
        </w:tabs>
        <w:spacing w:before="120" w:after="120"/>
        <w:ind w:hanging="720"/>
        <w:rPr>
          <w:sz w:val="22"/>
          <w:szCs w:val="22"/>
        </w:rPr>
      </w:pPr>
      <w:r w:rsidRPr="00CF5570">
        <w:rPr>
          <w:sz w:val="22"/>
          <w:szCs w:val="22"/>
        </w:rPr>
        <w:t>(d)</w:t>
      </w:r>
      <w:r w:rsidRPr="00CF5570">
        <w:rPr>
          <w:sz w:val="22"/>
          <w:szCs w:val="22"/>
        </w:rPr>
        <w:tab/>
        <w:t>twelve percent (12%) during the twentieth (20</w:t>
      </w:r>
      <w:r w:rsidRPr="00CF5570">
        <w:rPr>
          <w:sz w:val="22"/>
          <w:szCs w:val="22"/>
          <w:vertAlign w:val="superscript"/>
        </w:rPr>
        <w:t>th</w:t>
      </w:r>
      <w:r w:rsidRPr="00CF5570">
        <w:rPr>
          <w:sz w:val="22"/>
          <w:szCs w:val="22"/>
        </w:rPr>
        <w:t>) and subsequent employment years.</w:t>
      </w:r>
    </w:p>
    <w:p w14:paraId="60E60FCC" w14:textId="2749A446" w:rsidR="005C34B2" w:rsidRPr="00CF5570" w:rsidRDefault="005C34B2" w:rsidP="00CF5570">
      <w:pPr>
        <w:pStyle w:val="Clause1a"/>
        <w:widowControl w:val="0"/>
        <w:tabs>
          <w:tab w:val="clear" w:pos="1440"/>
          <w:tab w:val="left" w:pos="741"/>
        </w:tabs>
        <w:spacing w:before="120" w:after="120"/>
        <w:ind w:hanging="720"/>
        <w:rPr>
          <w:b/>
          <w:bCs/>
          <w:sz w:val="22"/>
          <w:szCs w:val="22"/>
        </w:rPr>
      </w:pPr>
      <w:r w:rsidRPr="00CF5570">
        <w:rPr>
          <w:bCs/>
          <w:sz w:val="22"/>
          <w:szCs w:val="22"/>
        </w:rPr>
        <w:t>(e)</w:t>
      </w:r>
      <w:r w:rsidRPr="00CF5570">
        <w:rPr>
          <w:b/>
          <w:bCs/>
          <w:sz w:val="22"/>
          <w:szCs w:val="22"/>
        </w:rPr>
        <w:tab/>
      </w:r>
      <w:r w:rsidRPr="00CF5570">
        <w:rPr>
          <w:b/>
          <w:bCs/>
          <w:sz w:val="22"/>
          <w:szCs w:val="22"/>
          <w:u w:val="single"/>
        </w:rPr>
        <w:t>Supplementary Vacation</w:t>
      </w:r>
    </w:p>
    <w:p w14:paraId="74F8DC8C" w14:textId="26BC1686" w:rsidR="005C34B2" w:rsidRPr="00CF5570" w:rsidRDefault="005C34B2" w:rsidP="00CF5570">
      <w:pPr>
        <w:pStyle w:val="Clause1"/>
        <w:widowControl w:val="0"/>
        <w:spacing w:before="120" w:after="120"/>
        <w:ind w:left="2880" w:hanging="720"/>
        <w:rPr>
          <w:sz w:val="22"/>
          <w:szCs w:val="22"/>
        </w:rPr>
      </w:pPr>
      <w:r w:rsidRPr="00CF5570">
        <w:rPr>
          <w:sz w:val="22"/>
          <w:szCs w:val="22"/>
        </w:rPr>
        <w:t>(i)</w:t>
      </w:r>
      <w:r w:rsidRPr="00CF5570">
        <w:rPr>
          <w:b/>
          <w:sz w:val="22"/>
          <w:szCs w:val="22"/>
        </w:rPr>
        <w:tab/>
      </w:r>
      <w:r w:rsidRPr="00CF5570">
        <w:rPr>
          <w:sz w:val="22"/>
          <w:szCs w:val="22"/>
        </w:rPr>
        <w:t>Upon having reached the employment anniversary of twenty-five (25) years of continuous service, Employees shall have earned a one-time additional two percent (2%) for supplementary vacation</w:t>
      </w:r>
      <w:r w:rsidRPr="00CF5570">
        <w:rPr>
          <w:b/>
          <w:sz w:val="22"/>
          <w:szCs w:val="22"/>
        </w:rPr>
        <w:t xml:space="preserve"> </w:t>
      </w:r>
      <w:r w:rsidRPr="00CF5570">
        <w:rPr>
          <w:sz w:val="22"/>
          <w:szCs w:val="22"/>
        </w:rPr>
        <w:t>to be scheduled in accordance with Article 26.02</w:t>
      </w:r>
      <w:r w:rsidRPr="00CF5570">
        <w:rPr>
          <w:b/>
          <w:sz w:val="22"/>
          <w:szCs w:val="22"/>
        </w:rPr>
        <w:t>.</w:t>
      </w:r>
      <w:r w:rsidRPr="00CF5570">
        <w:rPr>
          <w:sz w:val="22"/>
          <w:szCs w:val="22"/>
        </w:rPr>
        <w:t xml:space="preserve"> </w:t>
      </w:r>
    </w:p>
    <w:p w14:paraId="0A31E617" w14:textId="08176A59" w:rsidR="005C34B2" w:rsidRPr="00CF5570" w:rsidRDefault="005C34B2" w:rsidP="00CF5570">
      <w:pPr>
        <w:pStyle w:val="Clause1"/>
        <w:widowControl w:val="0"/>
        <w:spacing w:before="120" w:after="120"/>
        <w:ind w:left="2880" w:hanging="720"/>
        <w:rPr>
          <w:sz w:val="22"/>
          <w:szCs w:val="22"/>
        </w:rPr>
      </w:pPr>
      <w:r w:rsidRPr="00CF5570">
        <w:rPr>
          <w:sz w:val="22"/>
          <w:szCs w:val="22"/>
        </w:rPr>
        <w:t>(ii)</w:t>
      </w:r>
      <w:r w:rsidRPr="00CF5570">
        <w:rPr>
          <w:sz w:val="22"/>
          <w:szCs w:val="22"/>
        </w:rPr>
        <w:tab/>
        <w:t>Upon having reached the employment anniversary of thirty (30) years of continuous service, Employees shall have earned a one-time additional two percent (2%) for supplementary vacation.</w:t>
      </w:r>
    </w:p>
    <w:p w14:paraId="3754C451" w14:textId="0A19FBB2" w:rsidR="005C34B2" w:rsidRPr="00CF5570" w:rsidRDefault="005C34B2" w:rsidP="00CF5570">
      <w:pPr>
        <w:pStyle w:val="Clause1"/>
        <w:widowControl w:val="0"/>
        <w:spacing w:before="120" w:after="120"/>
        <w:ind w:left="2880" w:hanging="720"/>
        <w:rPr>
          <w:sz w:val="22"/>
          <w:szCs w:val="22"/>
        </w:rPr>
      </w:pPr>
      <w:r w:rsidRPr="00CF5570">
        <w:rPr>
          <w:sz w:val="22"/>
          <w:szCs w:val="22"/>
        </w:rPr>
        <w:t>(iii)</w:t>
      </w:r>
      <w:r w:rsidRPr="00CF5570">
        <w:rPr>
          <w:sz w:val="22"/>
          <w:szCs w:val="22"/>
        </w:rPr>
        <w:tab/>
        <w:t>Upon having reached the employment anniversary of thirty-five (35) years of continuous service, Employees shall have earned a one-time additional two percent (2%) for supplementary vacation.</w:t>
      </w:r>
    </w:p>
    <w:p w14:paraId="49FC2799" w14:textId="314F9585" w:rsidR="005C34B2" w:rsidRPr="00CF5570" w:rsidRDefault="005C34B2" w:rsidP="00CF5570">
      <w:pPr>
        <w:pStyle w:val="Clause1"/>
        <w:widowControl w:val="0"/>
        <w:spacing w:before="120" w:after="120"/>
        <w:ind w:left="2880" w:hanging="720"/>
        <w:rPr>
          <w:sz w:val="22"/>
          <w:szCs w:val="22"/>
        </w:rPr>
      </w:pPr>
      <w:r w:rsidRPr="00CF5570">
        <w:rPr>
          <w:sz w:val="22"/>
          <w:szCs w:val="22"/>
        </w:rPr>
        <w:t>(iv)</w:t>
      </w:r>
      <w:r w:rsidRPr="00CF5570">
        <w:rPr>
          <w:sz w:val="22"/>
          <w:szCs w:val="22"/>
        </w:rPr>
        <w:tab/>
        <w:t>Upon having reached the employment anniversary of forty (40) years of continuous service, Employees shall have earned a one-time additional two percent (2%) for supplementary vacation.</w:t>
      </w:r>
    </w:p>
    <w:p w14:paraId="6988000E" w14:textId="3FC3E6C7" w:rsidR="005C34B2" w:rsidRPr="00CF5570" w:rsidRDefault="005C34B2" w:rsidP="00CF5570">
      <w:pPr>
        <w:pStyle w:val="Clause1"/>
        <w:widowControl w:val="0"/>
        <w:spacing w:before="120" w:after="120"/>
        <w:ind w:left="2880" w:hanging="720"/>
        <w:rPr>
          <w:sz w:val="22"/>
          <w:szCs w:val="22"/>
        </w:rPr>
      </w:pPr>
      <w:r w:rsidRPr="00CF5570">
        <w:rPr>
          <w:sz w:val="22"/>
          <w:szCs w:val="22"/>
        </w:rPr>
        <w:t>(v)</w:t>
      </w:r>
      <w:r w:rsidRPr="00CF5570">
        <w:rPr>
          <w:sz w:val="22"/>
          <w:szCs w:val="22"/>
        </w:rPr>
        <w:tab/>
        <w:t>Upon having reached the employment anniversary of forty-five (45) years of continuous service, Employees shall have earned a one-time additional two percent (2%) for supplementary vacation.</w:t>
      </w:r>
    </w:p>
    <w:p w14:paraId="2177135F" w14:textId="7A89284F" w:rsidR="005C34B2" w:rsidRDefault="005C34B2" w:rsidP="00CF5570">
      <w:pPr>
        <w:pStyle w:val="Clause1"/>
        <w:widowControl w:val="0"/>
        <w:spacing w:before="120" w:after="120"/>
        <w:ind w:left="2880" w:hanging="720"/>
        <w:rPr>
          <w:sz w:val="22"/>
          <w:szCs w:val="22"/>
        </w:rPr>
      </w:pPr>
      <w:r w:rsidRPr="00CF5570">
        <w:rPr>
          <w:sz w:val="22"/>
          <w:szCs w:val="22"/>
        </w:rPr>
        <w:t>(vi)</w:t>
      </w:r>
      <w:r w:rsidRPr="00CF5570">
        <w:rPr>
          <w:sz w:val="22"/>
          <w:szCs w:val="22"/>
        </w:rPr>
        <w:tab/>
        <w:t>Subject to Article 26.02, the supplementary vacation may be taken at the Employee’s option at any time subsequent to the current supplementary vacation employment anniversary date but prior to the next supplementary vacation employment anniversary date.</w:t>
      </w:r>
    </w:p>
    <w:p w14:paraId="7ADC499E" w14:textId="4AE04989" w:rsidR="00DA6F91" w:rsidRPr="00BD29CB" w:rsidRDefault="00DA6F91" w:rsidP="00DA6F91">
      <w:pPr>
        <w:pStyle w:val="Clause1"/>
        <w:widowControl w:val="0"/>
        <w:spacing w:before="120" w:after="120"/>
        <w:ind w:left="2160" w:hanging="720"/>
        <w:rPr>
          <w:sz w:val="22"/>
          <w:szCs w:val="22"/>
        </w:rPr>
      </w:pPr>
      <w:r w:rsidRPr="00BD29CB">
        <w:rPr>
          <w:sz w:val="22"/>
          <w:szCs w:val="22"/>
        </w:rPr>
        <w:t>(f)</w:t>
      </w:r>
      <w:r w:rsidRPr="00BD29CB">
        <w:rPr>
          <w:sz w:val="22"/>
          <w:szCs w:val="22"/>
        </w:rPr>
        <w:tab/>
        <w:t xml:space="preserve">Regular Part-Time Employees will be paid for their scheduled shifts during their approved vacation blocks. To supplement their income while on vacation, </w:t>
      </w:r>
      <w:r w:rsidRPr="00BD29CB">
        <w:rPr>
          <w:i/>
          <w:iCs/>
          <w:sz w:val="22"/>
          <w:szCs w:val="22"/>
        </w:rPr>
        <w:t>by mutual agreement</w:t>
      </w:r>
      <w:r w:rsidRPr="00BD29CB">
        <w:rPr>
          <w:sz w:val="22"/>
          <w:szCs w:val="22"/>
        </w:rPr>
        <w:t xml:space="preserve"> that is administered in a fair and equitable manner, Regular Part-Time Employees may request vacation pay for all unscheduled days within their approved block up to full-time hours, provided the Employee has enough vacation accrued in their bank at the start of their approved block. This arrangement will not be considered a pay-out but instead will be coded and paid as “regular vacation”.</w:t>
      </w:r>
    </w:p>
    <w:p w14:paraId="527E5C9D" w14:textId="0BB2F4B6" w:rsidR="005C34B2" w:rsidRPr="00CF5570" w:rsidRDefault="005C34B2" w:rsidP="00CF5570">
      <w:pPr>
        <w:widowControl w:val="0"/>
        <w:spacing w:before="120" w:after="120"/>
        <w:ind w:left="1440" w:hanging="1440"/>
        <w:jc w:val="both"/>
        <w:rPr>
          <w:rFonts w:ascii="Palatino" w:hAnsi="Palatino"/>
          <w:u w:val="single"/>
        </w:rPr>
      </w:pPr>
      <w:r w:rsidRPr="00CF5570">
        <w:rPr>
          <w:rFonts w:ascii="Palatino" w:hAnsi="Palatino"/>
        </w:rPr>
        <w:t>26.05</w:t>
      </w:r>
      <w:r w:rsidRPr="00CF5570">
        <w:rPr>
          <w:rFonts w:ascii="Palatino" w:hAnsi="Palatino"/>
        </w:rPr>
        <w:tab/>
      </w:r>
      <w:r w:rsidRPr="00CF5570">
        <w:rPr>
          <w:rFonts w:ascii="Palatino" w:hAnsi="Palatino"/>
          <w:b/>
          <w:u w:val="single"/>
        </w:rPr>
        <w:t>Sick While on Vacation</w:t>
      </w:r>
    </w:p>
    <w:p w14:paraId="54B3CA2D" w14:textId="45FA64B2" w:rsidR="005C34B2" w:rsidRPr="00CF5570" w:rsidRDefault="005C34B2" w:rsidP="00CF5570">
      <w:pPr>
        <w:pStyle w:val="Clause1"/>
        <w:widowControl w:val="0"/>
        <w:spacing w:before="120" w:after="120"/>
        <w:ind w:firstLine="0"/>
        <w:rPr>
          <w:sz w:val="22"/>
          <w:szCs w:val="22"/>
        </w:rPr>
      </w:pPr>
      <w:r w:rsidRPr="00CF5570">
        <w:rPr>
          <w:sz w:val="22"/>
          <w:szCs w:val="22"/>
        </w:rPr>
        <w:t>Should a Regular Employee demonstrate to the satisfaction of the Employer that</w:t>
      </w:r>
      <w:r w:rsidR="003A1BE0" w:rsidRPr="003A1BE0">
        <w:rPr>
          <w:b/>
          <w:sz w:val="22"/>
          <w:szCs w:val="22"/>
        </w:rPr>
        <w:t xml:space="preserve"> </w:t>
      </w:r>
      <w:r w:rsidR="003A1BE0" w:rsidRPr="00335930">
        <w:rPr>
          <w:sz w:val="22"/>
          <w:szCs w:val="22"/>
        </w:rPr>
        <w:t xml:space="preserve">the Employee </w:t>
      </w:r>
      <w:r w:rsidRPr="00335930">
        <w:rPr>
          <w:sz w:val="22"/>
          <w:szCs w:val="22"/>
        </w:rPr>
        <w:t>was admitted to a hospital as an "in-patient" during the course of</w:t>
      </w:r>
      <w:r w:rsidR="003A1BE0" w:rsidRPr="00335930">
        <w:rPr>
          <w:sz w:val="22"/>
          <w:szCs w:val="22"/>
        </w:rPr>
        <w:t xml:space="preserve"> their </w:t>
      </w:r>
      <w:r w:rsidRPr="00335930">
        <w:rPr>
          <w:sz w:val="22"/>
          <w:szCs w:val="22"/>
        </w:rPr>
        <w:t>vacation,</w:t>
      </w:r>
      <w:r w:rsidR="003A1BE0" w:rsidRPr="00335930">
        <w:rPr>
          <w:sz w:val="22"/>
          <w:szCs w:val="22"/>
        </w:rPr>
        <w:t xml:space="preserve"> the Employee</w:t>
      </w:r>
      <w:r w:rsidR="003A1BE0" w:rsidRPr="003A1BE0">
        <w:rPr>
          <w:b/>
          <w:sz w:val="22"/>
          <w:szCs w:val="22"/>
        </w:rPr>
        <w:t xml:space="preserve"> </w:t>
      </w:r>
      <w:r w:rsidRPr="00CF5570">
        <w:rPr>
          <w:sz w:val="22"/>
          <w:szCs w:val="22"/>
        </w:rPr>
        <w:t>shall be considered to be on sick leave for the period of the stay in the hospital, subject to the provisions of Article 28: Sick Leave. Vacation time not taken as a result of such stay in hospital shall be taken at a mutually agreeable later date.</w:t>
      </w:r>
    </w:p>
    <w:p w14:paraId="106003B5" w14:textId="77777777" w:rsidR="005C34B2" w:rsidRPr="00CF5570" w:rsidRDefault="005C34B2" w:rsidP="00CF5570">
      <w:pPr>
        <w:widowControl w:val="0"/>
        <w:spacing w:before="120" w:after="120"/>
        <w:ind w:left="1440" w:hanging="1440"/>
        <w:jc w:val="both"/>
        <w:rPr>
          <w:rFonts w:ascii="Palatino" w:hAnsi="Palatino"/>
        </w:rPr>
      </w:pPr>
      <w:r w:rsidRPr="00CF5570">
        <w:rPr>
          <w:rFonts w:ascii="Palatino" w:hAnsi="Palatino"/>
        </w:rPr>
        <w:t>26.06</w:t>
      </w:r>
      <w:r w:rsidRPr="00CF5570">
        <w:rPr>
          <w:rFonts w:ascii="Palatino" w:hAnsi="Palatino"/>
        </w:rPr>
        <w:tab/>
      </w:r>
      <w:r w:rsidRPr="00CF5570">
        <w:rPr>
          <w:rFonts w:ascii="Palatino" w:hAnsi="Palatino"/>
          <w:b/>
          <w:u w:val="single"/>
        </w:rPr>
        <w:t>Cessation of Vacation Accrual</w:t>
      </w:r>
    </w:p>
    <w:p w14:paraId="4E7AE4AF" w14:textId="3F227A76" w:rsidR="005C34B2" w:rsidRPr="00CF5570" w:rsidRDefault="005C34B2" w:rsidP="00CF5570">
      <w:pPr>
        <w:pStyle w:val="Clause1"/>
        <w:widowControl w:val="0"/>
        <w:spacing w:before="120" w:after="120"/>
        <w:ind w:firstLine="0"/>
        <w:rPr>
          <w:sz w:val="22"/>
          <w:szCs w:val="22"/>
        </w:rPr>
      </w:pPr>
      <w:r w:rsidRPr="00CF5570">
        <w:rPr>
          <w:sz w:val="22"/>
          <w:szCs w:val="22"/>
        </w:rPr>
        <w:t>There shall be no accrual of vacation entitlements during:</w:t>
      </w:r>
    </w:p>
    <w:p w14:paraId="5BA3F4AD" w14:textId="28C0E9FE"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layoff; or</w:t>
      </w:r>
    </w:p>
    <w:p w14:paraId="3BEE684A" w14:textId="38B1C0B1"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a leave of absence without pay which is in excess of thirty (30) calendar days; or</w:t>
      </w:r>
    </w:p>
    <w:p w14:paraId="4423B7BF" w14:textId="4CDF47AF"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 xml:space="preserve">an absence while in receipt of disability insurance or Workers' </w:t>
      </w:r>
      <w:r w:rsidRPr="00CF5570">
        <w:rPr>
          <w:sz w:val="22"/>
          <w:szCs w:val="22"/>
        </w:rPr>
        <w:lastRenderedPageBreak/>
        <w:t>Compensation benefits which is in excess of thirty (30) calendar days.</w:t>
      </w:r>
    </w:p>
    <w:p w14:paraId="73F349CD" w14:textId="15D4F844" w:rsidR="00BD29CB" w:rsidRDefault="00BD29CB">
      <w:pPr>
        <w:rPr>
          <w:rFonts w:ascii="Palatino" w:hAnsi="Palatino"/>
        </w:rPr>
      </w:pPr>
    </w:p>
    <w:p w14:paraId="294D0490" w14:textId="2D4CBCCA" w:rsidR="005C34B2" w:rsidRPr="00CF5570" w:rsidRDefault="005C34B2" w:rsidP="00CF5570">
      <w:pPr>
        <w:widowControl w:val="0"/>
        <w:spacing w:before="120" w:after="120"/>
        <w:ind w:left="1440" w:hanging="1440"/>
        <w:jc w:val="both"/>
        <w:rPr>
          <w:rFonts w:ascii="Palatino" w:hAnsi="Palatino"/>
        </w:rPr>
      </w:pPr>
      <w:r w:rsidRPr="00CF5570">
        <w:rPr>
          <w:rFonts w:ascii="Palatino" w:hAnsi="Palatino"/>
        </w:rPr>
        <w:t>26.07</w:t>
      </w:r>
      <w:r w:rsidRPr="00CF5570">
        <w:rPr>
          <w:rFonts w:ascii="Palatino" w:hAnsi="Palatino"/>
        </w:rPr>
        <w:tab/>
      </w:r>
      <w:r w:rsidRPr="00CF5570">
        <w:rPr>
          <w:rFonts w:ascii="Palatino" w:hAnsi="Palatino"/>
          <w:b/>
          <w:u w:val="single"/>
        </w:rPr>
        <w:t>Vacation Pay Upon Termination</w:t>
      </w:r>
    </w:p>
    <w:p w14:paraId="0AB4CA8D" w14:textId="4290224D" w:rsidR="005C34B2" w:rsidRPr="00CF5570" w:rsidRDefault="005C34B2" w:rsidP="00CF5570">
      <w:pPr>
        <w:widowControl w:val="0"/>
        <w:spacing w:before="120" w:after="120"/>
        <w:ind w:left="1425" w:firstLine="15"/>
        <w:jc w:val="both"/>
        <w:rPr>
          <w:rFonts w:ascii="Palatino" w:hAnsi="Palatino" w:cs="Times New Roman"/>
        </w:rPr>
      </w:pPr>
      <w:r w:rsidRPr="00CF5570">
        <w:rPr>
          <w:rFonts w:ascii="Palatino" w:hAnsi="Palatino" w:cs="Times New Roman"/>
        </w:rPr>
        <w:t>An Employee leaving the service of the Employer at any time before</w:t>
      </w:r>
      <w:r w:rsidR="003A1BE0" w:rsidRPr="003A1BE0">
        <w:rPr>
          <w:rFonts w:ascii="Palatino" w:hAnsi="Palatino" w:cs="Times New Roman"/>
          <w:b/>
        </w:rPr>
        <w:t xml:space="preserve"> </w:t>
      </w:r>
      <w:r w:rsidR="003A1BE0" w:rsidRPr="00335930">
        <w:rPr>
          <w:rFonts w:ascii="Palatino" w:hAnsi="Palatino" w:cs="Times New Roman"/>
        </w:rPr>
        <w:t xml:space="preserve">the Employee </w:t>
      </w:r>
      <w:r w:rsidRPr="00335930">
        <w:rPr>
          <w:rFonts w:ascii="Palatino" w:hAnsi="Palatino" w:cs="Times New Roman"/>
        </w:rPr>
        <w:t>has exhausted the vacation credits to which</w:t>
      </w:r>
      <w:r w:rsidR="003A1BE0" w:rsidRPr="00335930">
        <w:rPr>
          <w:rFonts w:ascii="Palatino" w:hAnsi="Palatino" w:cs="Times New Roman"/>
        </w:rPr>
        <w:t xml:space="preserve"> the Employee</w:t>
      </w:r>
      <w:r w:rsidR="003A1BE0" w:rsidRPr="003A1BE0">
        <w:rPr>
          <w:rFonts w:ascii="Palatino" w:hAnsi="Palatino" w:cs="Times New Roman"/>
          <w:b/>
        </w:rPr>
        <w:t xml:space="preserve"> </w:t>
      </w:r>
      <w:r w:rsidRPr="00CF5570">
        <w:rPr>
          <w:rFonts w:ascii="Palatino" w:hAnsi="Palatino" w:cs="Times New Roman"/>
        </w:rPr>
        <w:t>is entitled, shall receive a proportionate payment of salary in lieu of such earned vacation.</w:t>
      </w:r>
    </w:p>
    <w:p w14:paraId="54CB4C94" w14:textId="77777777" w:rsidR="005C34B2" w:rsidRPr="00CF5570" w:rsidRDefault="005C34B2" w:rsidP="00CF5570">
      <w:pPr>
        <w:widowControl w:val="0"/>
        <w:spacing w:before="120" w:after="120"/>
        <w:ind w:left="1440" w:hanging="1440"/>
        <w:jc w:val="both"/>
        <w:rPr>
          <w:rFonts w:ascii="Palatino" w:hAnsi="Palatino" w:cs="Times New Roman"/>
          <w:b/>
          <w:bCs/>
          <w:u w:val="single"/>
        </w:rPr>
      </w:pPr>
      <w:r w:rsidRPr="00CF5570">
        <w:rPr>
          <w:rFonts w:ascii="Palatino" w:hAnsi="Palatino" w:cs="Times New Roman"/>
        </w:rPr>
        <w:t>26.08</w:t>
      </w:r>
      <w:r w:rsidRPr="00CF5570">
        <w:rPr>
          <w:rFonts w:ascii="Palatino" w:hAnsi="Palatino" w:cs="Times New Roman"/>
        </w:rPr>
        <w:tab/>
      </w:r>
      <w:r w:rsidRPr="00CF5570">
        <w:rPr>
          <w:rFonts w:ascii="Palatino" w:hAnsi="Palatino" w:cs="Times New Roman"/>
          <w:b/>
          <w:bCs/>
          <w:u w:val="single"/>
        </w:rPr>
        <w:t>Required to Work on Vacation</w:t>
      </w:r>
    </w:p>
    <w:p w14:paraId="7FDFCC25" w14:textId="112FBA6A" w:rsidR="00F83541" w:rsidRPr="00F83541" w:rsidRDefault="00F83541" w:rsidP="00F83541">
      <w:pPr>
        <w:widowControl w:val="0"/>
        <w:spacing w:before="120" w:after="120"/>
        <w:ind w:left="1440" w:hanging="720"/>
        <w:jc w:val="both"/>
        <w:rPr>
          <w:rFonts w:ascii="Palatino" w:hAnsi="Palatino" w:cs="Times New Roman"/>
        </w:rPr>
      </w:pPr>
      <w:r w:rsidRPr="00F83541">
        <w:rPr>
          <w:rFonts w:ascii="Palatino" w:hAnsi="Palatino" w:cs="Times New Roman"/>
          <w:b/>
          <w:bCs/>
        </w:rPr>
        <w:t>(a)</w:t>
      </w:r>
      <w:r>
        <w:rPr>
          <w:rFonts w:ascii="Palatino" w:hAnsi="Palatino" w:cs="Times New Roman"/>
        </w:rPr>
        <w:tab/>
      </w:r>
      <w:r w:rsidR="005C34B2" w:rsidRPr="00CF5570">
        <w:rPr>
          <w:rFonts w:ascii="Palatino" w:hAnsi="Palatino" w:cs="Times New Roman"/>
        </w:rPr>
        <w:t>An Employee required to work on</w:t>
      </w:r>
      <w:r w:rsidR="003A1BE0" w:rsidRPr="003A1BE0">
        <w:rPr>
          <w:rFonts w:ascii="Palatino" w:hAnsi="Palatino" w:cs="Times New Roman"/>
          <w:b/>
        </w:rPr>
        <w:t xml:space="preserve"> </w:t>
      </w:r>
      <w:r w:rsidR="003A1BE0" w:rsidRPr="00335930">
        <w:rPr>
          <w:rFonts w:ascii="Palatino" w:hAnsi="Palatino" w:cs="Times New Roman"/>
        </w:rPr>
        <w:t xml:space="preserve">their </w:t>
      </w:r>
      <w:r w:rsidR="005C34B2" w:rsidRPr="00335930">
        <w:rPr>
          <w:rFonts w:ascii="Palatino" w:hAnsi="Palatino" w:cs="Times New Roman"/>
        </w:rPr>
        <w:t>vacation shall receive two times (2X)</w:t>
      </w:r>
      <w:r w:rsidR="003A1BE0" w:rsidRPr="00335930">
        <w:rPr>
          <w:rFonts w:ascii="Palatino" w:hAnsi="Palatino" w:cs="Times New Roman"/>
        </w:rPr>
        <w:t xml:space="preserve"> their </w:t>
      </w:r>
      <w:r w:rsidR="005C34B2" w:rsidRPr="00335930">
        <w:rPr>
          <w:rFonts w:ascii="Palatino" w:hAnsi="Palatino" w:cs="Times New Roman"/>
        </w:rPr>
        <w:t>Basic Rate of Pay for all hours worked during</w:t>
      </w:r>
      <w:r w:rsidR="003A1BE0" w:rsidRPr="00335930">
        <w:rPr>
          <w:rFonts w:ascii="Palatino" w:hAnsi="Palatino" w:cs="Times New Roman"/>
        </w:rPr>
        <w:t xml:space="preserve"> their </w:t>
      </w:r>
      <w:r w:rsidR="005C34B2" w:rsidRPr="00335930">
        <w:rPr>
          <w:rFonts w:ascii="Palatino" w:hAnsi="Palatino" w:cs="Times New Roman"/>
        </w:rPr>
        <w:t>vacation, and the hours worked during</w:t>
      </w:r>
      <w:r w:rsidR="003A1BE0" w:rsidRPr="00335930">
        <w:rPr>
          <w:rFonts w:ascii="Palatino" w:hAnsi="Palatino" w:cs="Times New Roman"/>
        </w:rPr>
        <w:t xml:space="preserve"> their </w:t>
      </w:r>
      <w:r w:rsidR="005C34B2" w:rsidRPr="00CF5570">
        <w:rPr>
          <w:rFonts w:ascii="Palatino" w:hAnsi="Palatino" w:cs="Times New Roman"/>
        </w:rPr>
        <w:t>vacation shall be rescheduled as vacation.</w:t>
      </w:r>
    </w:p>
    <w:p w14:paraId="09919DBB" w14:textId="6675F49D" w:rsidR="00F83541" w:rsidRDefault="00F83541" w:rsidP="00F83541">
      <w:pPr>
        <w:autoSpaceDE w:val="0"/>
        <w:autoSpaceDN w:val="0"/>
        <w:adjustRightInd w:val="0"/>
        <w:spacing w:after="200"/>
        <w:ind w:left="1440" w:hanging="720"/>
        <w:rPr>
          <w:rFonts w:eastAsia="Calibri"/>
          <w:b/>
          <w:bCs/>
        </w:rPr>
      </w:pPr>
      <w:r>
        <w:rPr>
          <w:rFonts w:eastAsia="Calibri"/>
          <w:b/>
          <w:bCs/>
        </w:rPr>
        <w:t>(b)</w:t>
      </w:r>
      <w:r>
        <w:rPr>
          <w:rFonts w:eastAsia="Calibri"/>
          <w:b/>
          <w:bCs/>
        </w:rPr>
        <w:tab/>
      </w:r>
      <w:r w:rsidRPr="00F83541">
        <w:rPr>
          <w:rFonts w:eastAsia="Calibri"/>
          <w:b/>
          <w:bCs/>
        </w:rPr>
        <w:t>No Employee shall have vacation cancelled or rescheduled by the Employer unless it has been assessed to be a recognized critical unforeseen emergency and it can be demonstrated that a bona fide attempt was made to mobilize the appropriate, available resources to address and resolve the issues before activating these provisions. An Employee who has vacation cancelled by the Employer shall be paid 2X their Basic Rate of Pay for the Shift(s) worked during the period of vacation cancelled by the Employer. The Employer shall also reimburse all non-refundable costs related to the cancellation of the vacation.</w:t>
      </w:r>
    </w:p>
    <w:p w14:paraId="3A606722" w14:textId="77777777" w:rsidR="00F83541" w:rsidRDefault="00F83541" w:rsidP="00F83541">
      <w:pPr>
        <w:autoSpaceDE w:val="0"/>
        <w:autoSpaceDN w:val="0"/>
        <w:adjustRightInd w:val="0"/>
        <w:spacing w:after="200"/>
        <w:ind w:left="1440" w:hanging="720"/>
        <w:rPr>
          <w:rFonts w:eastAsia="Calibri"/>
          <w:b/>
          <w:bCs/>
        </w:rPr>
      </w:pPr>
    </w:p>
    <w:p w14:paraId="73106BB0" w14:textId="77777777" w:rsidR="00F83541" w:rsidRPr="00F83541" w:rsidRDefault="00F83541" w:rsidP="00F83541">
      <w:pPr>
        <w:autoSpaceDE w:val="0"/>
        <w:autoSpaceDN w:val="0"/>
        <w:adjustRightInd w:val="0"/>
        <w:spacing w:after="200"/>
        <w:ind w:left="1440" w:hanging="720"/>
        <w:rPr>
          <w:rFonts w:eastAsia="Calibri"/>
          <w:b/>
          <w:bCs/>
        </w:rPr>
      </w:pPr>
    </w:p>
    <w:p w14:paraId="7EE78139" w14:textId="325CBB4B" w:rsidR="00606891" w:rsidRDefault="00606891">
      <w:pPr>
        <w:rPr>
          <w:rFonts w:ascii="Palatino" w:hAnsi="Palatino" w:cs="Times New Roman"/>
          <w:b/>
          <w:kern w:val="32"/>
          <w:u w:val="single"/>
        </w:rPr>
      </w:pPr>
    </w:p>
    <w:p w14:paraId="10A3D0D8" w14:textId="77777777" w:rsidR="00F83541" w:rsidRPr="00F83541" w:rsidRDefault="00F83541" w:rsidP="00F83541">
      <w:pPr>
        <w:pStyle w:val="Heading1"/>
        <w:snapToGrid w:val="0"/>
        <w:spacing w:before="120" w:after="120"/>
        <w:ind w:left="1440"/>
        <w:rPr>
          <w:sz w:val="24"/>
          <w:szCs w:val="24"/>
        </w:rPr>
      </w:pPr>
      <w:r w:rsidRPr="00F83541">
        <w:rPr>
          <w:sz w:val="24"/>
          <w:szCs w:val="24"/>
        </w:rPr>
        <w:t xml:space="preserve">THE UNION WISHES TO DISCUSS AND RESERVES THE RIGHT TO PROPOSE FURTHER AMENDMENTS </w:t>
      </w:r>
    </w:p>
    <w:p w14:paraId="778FA5EA" w14:textId="77777777" w:rsidR="00F83541" w:rsidRPr="00F83541" w:rsidRDefault="00F83541" w:rsidP="00F83541">
      <w:pPr>
        <w:pStyle w:val="Clause1"/>
        <w:keepLines/>
        <w:tabs>
          <w:tab w:val="left" w:pos="1440"/>
        </w:tabs>
        <w:snapToGrid w:val="0"/>
        <w:spacing w:before="120" w:after="120"/>
        <w:ind w:left="2160" w:hanging="720"/>
        <w:rPr>
          <w:rFonts w:ascii="Times New Roman" w:hAnsi="Times New Roman"/>
          <w:b/>
          <w:bCs/>
          <w:szCs w:val="24"/>
        </w:rPr>
      </w:pPr>
      <w:r w:rsidRPr="00F83541">
        <w:rPr>
          <w:rFonts w:ascii="Times New Roman" w:hAnsi="Times New Roman"/>
          <w:b/>
          <w:bCs/>
          <w:szCs w:val="24"/>
        </w:rPr>
        <w:t>THE UNION PROPOSES TO CHANGE TO THE SUPERIOR BENEFITS IN THE UNA BENEFITS PLAN.</w:t>
      </w:r>
    </w:p>
    <w:p w14:paraId="5CDCEBBB" w14:textId="50206A33" w:rsidR="00F83541" w:rsidRPr="00F83541" w:rsidRDefault="00F83541" w:rsidP="00F83541">
      <w:pPr>
        <w:pStyle w:val="Clause1"/>
        <w:keepLines/>
        <w:tabs>
          <w:tab w:val="left" w:pos="1440"/>
        </w:tabs>
        <w:snapToGrid w:val="0"/>
        <w:spacing w:before="120" w:after="120"/>
        <w:ind w:left="2160" w:hanging="720"/>
        <w:rPr>
          <w:rFonts w:ascii="Times New Roman" w:hAnsi="Times New Roman"/>
          <w:b/>
          <w:bCs/>
          <w:color w:val="000000" w:themeColor="text1"/>
          <w:szCs w:val="24"/>
        </w:rPr>
      </w:pPr>
      <w:r w:rsidRPr="00F83541">
        <w:rPr>
          <w:rFonts w:ascii="Times New Roman" w:hAnsi="Times New Roman"/>
          <w:b/>
          <w:bCs/>
          <w:szCs w:val="24"/>
        </w:rPr>
        <w:t>INCORPORATE BENEFIT PLAN INTO THE COLLECTIVE AGREEMENT.</w:t>
      </w:r>
    </w:p>
    <w:p w14:paraId="731B34F8" w14:textId="1A9B7DAA" w:rsidR="00755C2D"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27</w:t>
      </w:r>
      <w:r w:rsidR="00CF5570">
        <w:rPr>
          <w:rFonts w:ascii="Palatino" w:hAnsi="Palatino" w:cs="Times New Roman"/>
          <w:bCs w:val="0"/>
          <w:sz w:val="22"/>
          <w:szCs w:val="22"/>
          <w:u w:val="single"/>
        </w:rPr>
        <w:br/>
      </w:r>
      <w:r w:rsidRPr="00CF5570">
        <w:rPr>
          <w:rFonts w:ascii="Palatino" w:hAnsi="Palatino" w:cs="Times New Roman"/>
          <w:bCs w:val="0"/>
          <w:sz w:val="22"/>
          <w:szCs w:val="22"/>
          <w:u w:val="single"/>
        </w:rPr>
        <w:t>EMPLOYEE BENEFITS PLAN</w:t>
      </w:r>
    </w:p>
    <w:p w14:paraId="014F943C" w14:textId="77777777" w:rsidR="005C34B2" w:rsidRPr="00CF5570" w:rsidRDefault="005C34B2" w:rsidP="00CF5570">
      <w:pPr>
        <w:widowControl w:val="0"/>
        <w:spacing w:before="120" w:after="120"/>
        <w:ind w:left="1440" w:hanging="1440"/>
        <w:jc w:val="both"/>
        <w:rPr>
          <w:rFonts w:ascii="Palatino" w:hAnsi="Palatino" w:cs="Times New Roman"/>
        </w:rPr>
      </w:pPr>
      <w:r w:rsidRPr="00CF5570">
        <w:rPr>
          <w:rFonts w:ascii="Palatino" w:hAnsi="Palatino" w:cs="Times New Roman"/>
        </w:rPr>
        <w:t>27.01</w:t>
      </w:r>
      <w:r w:rsidRPr="00CF5570">
        <w:rPr>
          <w:rFonts w:ascii="Palatino" w:hAnsi="Palatino" w:cs="Times New Roman"/>
        </w:rPr>
        <w:tab/>
        <w:t>The Employer shall facilitate the procurement of insurance protection by way of participation in group insurance plans, subject to the enrolment and other requirements of the Insurer. Provided that said enrolment and other requirements are met, the following group insurance plans shall be continued or implemented:</w:t>
      </w:r>
    </w:p>
    <w:p w14:paraId="64F66982" w14:textId="5D43854E"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Alberta Health Care Insurance Plan;</w:t>
      </w:r>
    </w:p>
    <w:p w14:paraId="5C3A8468" w14:textId="1CC8E43B"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b/>
          <w:sz w:val="22"/>
          <w:szCs w:val="22"/>
        </w:rPr>
        <w:t xml:space="preserve"> </w:t>
      </w:r>
      <w:r w:rsidRPr="00CF5570">
        <w:rPr>
          <w:b/>
          <w:sz w:val="22"/>
          <w:szCs w:val="22"/>
        </w:rPr>
        <w:tab/>
      </w:r>
      <w:r w:rsidRPr="00CF5570">
        <w:rPr>
          <w:sz w:val="22"/>
          <w:szCs w:val="22"/>
        </w:rPr>
        <w:t>Employee</w:t>
      </w:r>
      <w:r w:rsidRPr="00CF5570">
        <w:rPr>
          <w:b/>
          <w:sz w:val="22"/>
          <w:szCs w:val="22"/>
        </w:rPr>
        <w:t xml:space="preserve"> </w:t>
      </w:r>
      <w:r w:rsidRPr="00CF5570">
        <w:rPr>
          <w:sz w:val="22"/>
          <w:szCs w:val="22"/>
        </w:rPr>
        <w:t>Benefits Plan, or equivalent, inclusive of:</w:t>
      </w:r>
    </w:p>
    <w:p w14:paraId="4BF66977" w14:textId="2BFB6A12" w:rsidR="005C34B2" w:rsidRPr="00CF5570" w:rsidRDefault="005C34B2" w:rsidP="00CF5570">
      <w:pPr>
        <w:pStyle w:val="Clause1"/>
        <w:widowControl w:val="0"/>
        <w:spacing w:before="120" w:after="120"/>
        <w:ind w:left="2880" w:hanging="720"/>
        <w:rPr>
          <w:sz w:val="22"/>
          <w:szCs w:val="22"/>
        </w:rPr>
      </w:pPr>
      <w:r w:rsidRPr="00CF5570">
        <w:rPr>
          <w:sz w:val="22"/>
          <w:szCs w:val="22"/>
        </w:rPr>
        <w:t>(i)</w:t>
      </w:r>
      <w:r w:rsidRPr="00CF5570">
        <w:rPr>
          <w:sz w:val="22"/>
          <w:szCs w:val="22"/>
        </w:rPr>
        <w:tab/>
        <w:t>Group Life Insurance (Basic);</w:t>
      </w:r>
    </w:p>
    <w:p w14:paraId="4738D259" w14:textId="76D8D772" w:rsidR="005C34B2" w:rsidRPr="00CF5570" w:rsidRDefault="005C34B2" w:rsidP="00CF5570">
      <w:pPr>
        <w:pStyle w:val="Clause1"/>
        <w:widowControl w:val="0"/>
        <w:spacing w:before="120" w:after="120"/>
        <w:ind w:left="2880" w:hanging="720"/>
        <w:rPr>
          <w:sz w:val="22"/>
          <w:szCs w:val="22"/>
        </w:rPr>
      </w:pPr>
      <w:r w:rsidRPr="00CF5570">
        <w:rPr>
          <w:sz w:val="22"/>
          <w:szCs w:val="22"/>
        </w:rPr>
        <w:t>(ii)</w:t>
      </w:r>
      <w:r w:rsidRPr="00CF5570">
        <w:rPr>
          <w:sz w:val="22"/>
          <w:szCs w:val="22"/>
        </w:rPr>
        <w:tab/>
        <w:t>Accidental Death and Dismemberment (Basic);</w:t>
      </w:r>
    </w:p>
    <w:p w14:paraId="065355D2" w14:textId="257EA420" w:rsidR="00066AAF" w:rsidRDefault="005C34B2" w:rsidP="00AB7517">
      <w:pPr>
        <w:pStyle w:val="Clause1a"/>
        <w:widowControl w:val="0"/>
        <w:tabs>
          <w:tab w:val="clear" w:pos="1440"/>
          <w:tab w:val="left" w:pos="741"/>
        </w:tabs>
        <w:spacing w:before="120" w:after="120"/>
        <w:ind w:left="2880" w:hanging="720"/>
        <w:rPr>
          <w:sz w:val="22"/>
          <w:szCs w:val="22"/>
        </w:rPr>
      </w:pPr>
      <w:r w:rsidRPr="00CF5570">
        <w:rPr>
          <w:sz w:val="22"/>
          <w:szCs w:val="22"/>
        </w:rPr>
        <w:t>(i</w:t>
      </w:r>
      <w:r w:rsidR="00BD29CB">
        <w:rPr>
          <w:sz w:val="22"/>
          <w:szCs w:val="22"/>
        </w:rPr>
        <w:t>ii</w:t>
      </w:r>
      <w:r w:rsidRPr="00CF5570">
        <w:rPr>
          <w:sz w:val="22"/>
          <w:szCs w:val="22"/>
        </w:rPr>
        <w:t>)</w:t>
      </w:r>
      <w:r w:rsidRPr="00CF5570">
        <w:rPr>
          <w:sz w:val="22"/>
          <w:szCs w:val="22"/>
        </w:rPr>
        <w:tab/>
      </w:r>
      <w:r w:rsidR="00066AAF" w:rsidRPr="0037659A">
        <w:rPr>
          <w:strike/>
          <w:sz w:val="22"/>
          <w:szCs w:val="22"/>
        </w:rPr>
        <w:t xml:space="preserve">Short-Term Disability [income replacement for a period of up to one hundred and twenty (120) working days during a qualifying disability equal to sixty-six and two-thirds percent (66 2/3%) of </w:t>
      </w:r>
      <w:r w:rsidR="00066AAF" w:rsidRPr="0037659A">
        <w:rPr>
          <w:strike/>
          <w:sz w:val="22"/>
          <w:szCs w:val="22"/>
        </w:rPr>
        <w:lastRenderedPageBreak/>
        <w:t>basic weekly earnings at the basic rate of pay to the established maximum following a fourteen (14) day elimination period where applicable. The Short-Term Disability shall become effective on the first (1st) working day following the expiry of sick leave credits in the case of absence due to injury or hospitalization. In the particular case of Employees who have insufficient sick leave credits to satisfy the fourteen (14) calendar day elimination period, the Short-Term Disability shall commence on the fifteenth (15th) day following the commencement of non-hospitalized sickness</w:t>
      </w:r>
      <w:r w:rsidR="00066AAF" w:rsidRPr="00066AAF">
        <w:rPr>
          <w:sz w:val="22"/>
          <w:szCs w:val="22"/>
        </w:rPr>
        <w:t>];</w:t>
      </w:r>
    </w:p>
    <w:p w14:paraId="640F7E9F" w14:textId="22B1493C" w:rsidR="00066AAF" w:rsidRPr="0052578C" w:rsidRDefault="00066AAF" w:rsidP="00AB7517">
      <w:pPr>
        <w:pStyle w:val="Clause1"/>
        <w:widowControl w:val="0"/>
        <w:spacing w:before="120" w:after="120"/>
        <w:ind w:left="3600" w:hanging="720"/>
        <w:rPr>
          <w:b/>
          <w:bCs/>
          <w:strike/>
          <w:sz w:val="22"/>
          <w:szCs w:val="22"/>
        </w:rPr>
      </w:pPr>
      <w:r w:rsidRPr="0052578C">
        <w:rPr>
          <w:b/>
          <w:bCs/>
          <w:strike/>
          <w:sz w:val="22"/>
          <w:szCs w:val="22"/>
        </w:rPr>
        <w:t>Effective January 1, 2021, in place of 27.01 (b) (iii) above</w:t>
      </w:r>
    </w:p>
    <w:p w14:paraId="4179788C" w14:textId="77777777" w:rsidR="00066AAF" w:rsidRPr="00BD29CB" w:rsidRDefault="00066AAF" w:rsidP="00AB7517">
      <w:pPr>
        <w:pStyle w:val="Clause1"/>
        <w:widowControl w:val="0"/>
        <w:spacing w:before="120" w:after="120"/>
        <w:ind w:left="2880" w:firstLine="0"/>
        <w:rPr>
          <w:sz w:val="22"/>
          <w:szCs w:val="22"/>
        </w:rPr>
      </w:pPr>
      <w:r w:rsidRPr="00BD29CB">
        <w:rPr>
          <w:sz w:val="22"/>
          <w:szCs w:val="22"/>
        </w:rPr>
        <w:t xml:space="preserve">Short-Term Disability [income replacement for a period of up to one hundred and twenty (120) working days during a qualifying disability equal to sixty-six and two-thirds percent (66 2/3%) of basic weekly earnings at the basic rate of pay to the established maximum following a seven (7) day elimination period where applicable. The Short-Term Disability shall become effective on the first (1st) working day following the expiry of sick leave credits in the case of absence due to injury or hospitalization. In the particular case of Employees who have insufficient sick leave credits to satisfy the seven (7) calendar day elimination period, the Short-Term Disability shall commence on the eighth (8th) day following the commencement of non-hospitalized </w:t>
      </w:r>
      <w:r w:rsidRPr="00BD29CB">
        <w:rPr>
          <w:rFonts w:ascii="Times New Roman" w:hAnsi="Times New Roman"/>
        </w:rPr>
        <w:t>sickness].</w:t>
      </w:r>
    </w:p>
    <w:p w14:paraId="19155E58" w14:textId="63E2407C" w:rsidR="00335930" w:rsidRDefault="00066AAF" w:rsidP="003E0A70">
      <w:pPr>
        <w:pStyle w:val="Clause1"/>
        <w:widowControl w:val="0"/>
        <w:spacing w:before="120" w:after="120"/>
        <w:ind w:left="2880" w:hanging="720"/>
      </w:pPr>
      <w:r>
        <w:rPr>
          <w:sz w:val="22"/>
          <w:szCs w:val="22"/>
        </w:rPr>
        <w:t>(iv)</w:t>
      </w:r>
      <w:r>
        <w:rPr>
          <w:sz w:val="22"/>
          <w:szCs w:val="22"/>
        </w:rPr>
        <w:tab/>
      </w:r>
      <w:r w:rsidR="005C34B2" w:rsidRPr="00CF5570">
        <w:rPr>
          <w:sz w:val="22"/>
          <w:szCs w:val="22"/>
        </w:rPr>
        <w:t>Long-Term Disability [income replacement during a qualifying disability equal to sixty-six and two-thirds percent (66 2/3%) of basic monthly earnings at the basic rate of pay to the established maximum following a one hundred and twenty (120) working day elimination period];</w:t>
      </w:r>
    </w:p>
    <w:p w14:paraId="76F23B49" w14:textId="4DB8CE94" w:rsidR="005C34B2" w:rsidRPr="00F83541" w:rsidRDefault="005C34B2" w:rsidP="00CF5570">
      <w:pPr>
        <w:pStyle w:val="Clause1"/>
        <w:widowControl w:val="0"/>
        <w:spacing w:before="120" w:after="120"/>
        <w:ind w:left="2880" w:hanging="720"/>
        <w:rPr>
          <w:sz w:val="22"/>
          <w:szCs w:val="22"/>
        </w:rPr>
      </w:pPr>
      <w:r w:rsidRPr="00CF5570">
        <w:rPr>
          <w:sz w:val="22"/>
          <w:szCs w:val="22"/>
        </w:rPr>
        <w:t>(v)</w:t>
      </w:r>
      <w:r w:rsidRPr="00CF5570">
        <w:rPr>
          <w:sz w:val="22"/>
          <w:szCs w:val="22"/>
        </w:rPr>
        <w:tab/>
      </w:r>
      <w:r w:rsidRPr="00F83541">
        <w:rPr>
          <w:sz w:val="22"/>
          <w:szCs w:val="22"/>
        </w:rPr>
        <w:t xml:space="preserve">Dental Plan which provides for the reimbursement of eighty percent (80%) of eligible Basic Services, fifty percent (50%) of eligible Extensive Services, and fifty percent (50%) of eligible Orthodontic Services, in accordance with the </w:t>
      </w:r>
      <w:r w:rsidR="00950CF0" w:rsidRPr="00F83541">
        <w:rPr>
          <w:sz w:val="22"/>
          <w:szCs w:val="22"/>
        </w:rPr>
        <w:t>usual and customary dental fee schedule</w:t>
      </w:r>
      <w:r w:rsidRPr="00F83541">
        <w:rPr>
          <w:sz w:val="22"/>
          <w:szCs w:val="22"/>
        </w:rPr>
        <w:t>. A maximum annual reimbursement of three thousand ($3,000.00) per insured person per benefit year shall apply to Extensive Services. Orthodontic Services shall be subject to a lifetime maximum reimbursement of three thousand ($3,000.00) per insured person; and</w:t>
      </w:r>
    </w:p>
    <w:p w14:paraId="45D955E8" w14:textId="45D9E10D" w:rsidR="005C34B2" w:rsidRDefault="005C34B2" w:rsidP="00CF5570">
      <w:pPr>
        <w:pStyle w:val="Clause1"/>
        <w:widowControl w:val="0"/>
        <w:spacing w:before="120" w:after="120"/>
        <w:ind w:left="2880" w:hanging="720"/>
        <w:rPr>
          <w:sz w:val="22"/>
          <w:szCs w:val="22"/>
        </w:rPr>
      </w:pPr>
      <w:r w:rsidRPr="00F83541">
        <w:rPr>
          <w:sz w:val="22"/>
          <w:szCs w:val="22"/>
        </w:rPr>
        <w:t>(v</w:t>
      </w:r>
      <w:r w:rsidR="00066AAF" w:rsidRPr="00F83541">
        <w:rPr>
          <w:sz w:val="22"/>
          <w:szCs w:val="22"/>
        </w:rPr>
        <w:t>i</w:t>
      </w:r>
      <w:r w:rsidRPr="00F83541">
        <w:rPr>
          <w:sz w:val="22"/>
          <w:szCs w:val="22"/>
        </w:rPr>
        <w:t>)</w:t>
      </w:r>
      <w:r w:rsidRPr="00F83541">
        <w:rPr>
          <w:sz w:val="22"/>
          <w:szCs w:val="22"/>
        </w:rPr>
        <w:tab/>
        <w:t xml:space="preserve">Supplementary </w:t>
      </w:r>
      <w:r w:rsidRPr="00D14E02">
        <w:rPr>
          <w:sz w:val="22"/>
          <w:szCs w:val="22"/>
        </w:rPr>
        <w:t>Benefits Plan.</w:t>
      </w:r>
    </w:p>
    <w:p w14:paraId="3DC17ED2" w14:textId="0F66A0BA" w:rsidR="005C34B2" w:rsidRPr="00CF5570" w:rsidRDefault="005C34B2" w:rsidP="00CF5570">
      <w:pPr>
        <w:pStyle w:val="Clause1a"/>
        <w:widowControl w:val="0"/>
        <w:tabs>
          <w:tab w:val="clear" w:pos="1440"/>
          <w:tab w:val="left" w:pos="741"/>
        </w:tabs>
        <w:spacing w:before="120" w:after="120"/>
        <w:ind w:hanging="720"/>
        <w:rPr>
          <w:b/>
          <w:sz w:val="22"/>
          <w:szCs w:val="22"/>
        </w:rPr>
      </w:pPr>
      <w:r w:rsidRPr="00CF5570">
        <w:rPr>
          <w:sz w:val="22"/>
          <w:szCs w:val="22"/>
        </w:rPr>
        <w:t>(c)</w:t>
      </w:r>
      <w:r w:rsidRPr="00CF5570">
        <w:rPr>
          <w:sz w:val="22"/>
          <w:szCs w:val="22"/>
        </w:rPr>
        <w:tab/>
      </w:r>
      <w:r w:rsidRPr="00CF5570">
        <w:rPr>
          <w:b/>
          <w:sz w:val="22"/>
          <w:szCs w:val="22"/>
          <w:u w:val="single"/>
        </w:rPr>
        <w:t>EI SUB Plan</w:t>
      </w:r>
    </w:p>
    <w:p w14:paraId="432B1A73" w14:textId="19ABA102" w:rsidR="005C34B2" w:rsidRPr="00CF5570" w:rsidRDefault="005C34B2" w:rsidP="00CF5570">
      <w:pPr>
        <w:pStyle w:val="Clause1a"/>
        <w:widowControl w:val="0"/>
        <w:tabs>
          <w:tab w:val="clear" w:pos="1440"/>
          <w:tab w:val="left" w:pos="1425"/>
        </w:tabs>
        <w:spacing w:before="120" w:after="120"/>
        <w:ind w:firstLine="0"/>
        <w:rPr>
          <w:sz w:val="22"/>
          <w:szCs w:val="22"/>
        </w:rPr>
      </w:pPr>
      <w:r w:rsidRPr="00CF5570">
        <w:rPr>
          <w:sz w:val="22"/>
          <w:szCs w:val="22"/>
        </w:rPr>
        <w:t>At the Employer’s option, an "EI SUB Plan" to supplement an eligible Employee’s Employment Insurance to meet the Employer’s obligation to provide disability payments during the valid health-related period for being absent from work due to pregnancy. The valid health-related period is one for which</w:t>
      </w:r>
      <w:r w:rsidR="003A1BE0" w:rsidRPr="003A1BE0">
        <w:rPr>
          <w:b/>
          <w:sz w:val="22"/>
          <w:szCs w:val="22"/>
        </w:rPr>
        <w:t xml:space="preserve"> </w:t>
      </w:r>
      <w:r w:rsidR="003A1BE0" w:rsidRPr="00335930">
        <w:rPr>
          <w:sz w:val="22"/>
          <w:szCs w:val="22"/>
        </w:rPr>
        <w:t>the Employee</w:t>
      </w:r>
      <w:r w:rsidR="003A1BE0" w:rsidRPr="003A1BE0">
        <w:rPr>
          <w:b/>
          <w:sz w:val="22"/>
          <w:szCs w:val="22"/>
        </w:rPr>
        <w:t xml:space="preserve"> </w:t>
      </w:r>
      <w:r w:rsidRPr="00CF5570">
        <w:rPr>
          <w:sz w:val="22"/>
          <w:szCs w:val="22"/>
        </w:rPr>
        <w:t>has the medical substantiation required pursuant to Article 28.05.</w:t>
      </w:r>
    </w:p>
    <w:p w14:paraId="67A297A6" w14:textId="77777777" w:rsidR="005C34B2" w:rsidRPr="00CF5570" w:rsidRDefault="005C34B2" w:rsidP="00CF5570">
      <w:pPr>
        <w:widowControl w:val="0"/>
        <w:spacing w:before="120" w:after="120"/>
        <w:ind w:left="1440" w:hanging="1440"/>
        <w:jc w:val="both"/>
        <w:rPr>
          <w:rFonts w:ascii="Palatino" w:hAnsi="Palatino" w:cs="Times New Roman"/>
        </w:rPr>
      </w:pPr>
      <w:r w:rsidRPr="00CF5570">
        <w:rPr>
          <w:rFonts w:ascii="Palatino" w:hAnsi="Palatino" w:cs="Times New Roman"/>
        </w:rPr>
        <w:t>27.02</w:t>
      </w:r>
      <w:r w:rsidRPr="00CF5570">
        <w:rPr>
          <w:rFonts w:ascii="Palatino" w:hAnsi="Palatino" w:cs="Times New Roman"/>
        </w:rPr>
        <w:tab/>
        <w:t>Enrollment by:</w:t>
      </w:r>
    </w:p>
    <w:p w14:paraId="63A0AE65" w14:textId="75773E4F"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Regular Full-time Employees;</w:t>
      </w:r>
    </w:p>
    <w:p w14:paraId="264F3288" w14:textId="7A9E50E9" w:rsidR="005C34B2" w:rsidRPr="00CF5570"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 xml:space="preserve">Regular Part-time Employees, whose regular hours of work exceed fifteen (15) hours per week averaged over one (1) complete cycle of the shift </w:t>
      </w:r>
      <w:r w:rsidRPr="00CF5570">
        <w:rPr>
          <w:sz w:val="22"/>
          <w:szCs w:val="22"/>
        </w:rPr>
        <w:lastRenderedPageBreak/>
        <w:t>schedule; and</w:t>
      </w:r>
    </w:p>
    <w:p w14:paraId="47525D14" w14:textId="7E66945A" w:rsidR="005C34B2" w:rsidRDefault="005C34B2"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Temporary Employees</w:t>
      </w:r>
      <w:r w:rsidR="00D51711">
        <w:rPr>
          <w:sz w:val="22"/>
          <w:szCs w:val="22"/>
        </w:rPr>
        <w:t xml:space="preserve"> </w:t>
      </w:r>
      <w:r w:rsidR="00D51711" w:rsidRPr="00BD29CB">
        <w:rPr>
          <w:sz w:val="22"/>
          <w:szCs w:val="22"/>
        </w:rPr>
        <w:t xml:space="preserve">hired for a period </w:t>
      </w:r>
      <w:r w:rsidRPr="00BD29CB">
        <w:rPr>
          <w:sz w:val="22"/>
          <w:szCs w:val="22"/>
        </w:rPr>
        <w:t xml:space="preserve">six (6) </w:t>
      </w:r>
      <w:r w:rsidR="00D51711" w:rsidRPr="00BD29CB">
        <w:rPr>
          <w:sz w:val="22"/>
          <w:szCs w:val="22"/>
        </w:rPr>
        <w:t>or longer and</w:t>
      </w:r>
      <w:r w:rsidR="00D51711">
        <w:rPr>
          <w:b/>
          <w:bCs/>
          <w:sz w:val="22"/>
          <w:szCs w:val="22"/>
        </w:rPr>
        <w:t xml:space="preserve"> </w:t>
      </w:r>
      <w:r w:rsidRPr="00D51711">
        <w:rPr>
          <w:sz w:val="22"/>
          <w:szCs w:val="22"/>
        </w:rPr>
        <w:t>whose hours of work exceed fifteen (15) hours per week averaged over one (1) complete cycle of the shift schedule;</w:t>
      </w:r>
    </w:p>
    <w:p w14:paraId="3DC9A1A8" w14:textId="6E1BBAAF" w:rsidR="005C34B2" w:rsidRPr="00CF5570" w:rsidRDefault="005C34B2" w:rsidP="00CF5570">
      <w:pPr>
        <w:pStyle w:val="Clause1a"/>
        <w:widowControl w:val="0"/>
        <w:spacing w:before="120" w:after="120"/>
        <w:ind w:left="1440" w:firstLine="0"/>
        <w:rPr>
          <w:sz w:val="22"/>
          <w:szCs w:val="22"/>
        </w:rPr>
      </w:pPr>
      <w:r w:rsidRPr="00CF5570">
        <w:rPr>
          <w:sz w:val="22"/>
          <w:szCs w:val="22"/>
        </w:rPr>
        <w:t>shall be facilitated in accordance with the enrolment and other requirements of the Insurer.</w:t>
      </w:r>
    </w:p>
    <w:p w14:paraId="7B4B7841" w14:textId="70F2E0FB" w:rsidR="005C34B2" w:rsidRPr="0016615B" w:rsidRDefault="005C34B2" w:rsidP="00CF5570">
      <w:pPr>
        <w:widowControl w:val="0"/>
        <w:spacing w:before="120" w:after="120"/>
        <w:ind w:left="1440" w:hanging="1440"/>
        <w:jc w:val="both"/>
        <w:rPr>
          <w:rFonts w:ascii="Palatino" w:hAnsi="Palatino"/>
          <w:strike/>
        </w:rPr>
      </w:pPr>
      <w:r w:rsidRPr="00CF5570">
        <w:rPr>
          <w:rFonts w:ascii="Palatino" w:hAnsi="Palatino"/>
        </w:rPr>
        <w:t>27.03</w:t>
      </w:r>
      <w:r w:rsidRPr="00CF5570">
        <w:rPr>
          <w:rFonts w:ascii="Palatino" w:hAnsi="Palatino"/>
        </w:rPr>
        <w:tab/>
        <w:t>The premium costs shall be</w:t>
      </w:r>
      <w:r w:rsidR="0016615B">
        <w:rPr>
          <w:rFonts w:ascii="Palatino" w:hAnsi="Palatino"/>
        </w:rPr>
        <w:t xml:space="preserve"> </w:t>
      </w:r>
      <w:r w:rsidR="0016615B">
        <w:rPr>
          <w:rFonts w:ascii="Palatino" w:hAnsi="Palatino"/>
          <w:b/>
          <w:bCs/>
        </w:rPr>
        <w:t>paid one hundred percent (100%)</w:t>
      </w:r>
      <w:r w:rsidRPr="00CF5570">
        <w:rPr>
          <w:rFonts w:ascii="Palatino" w:hAnsi="Palatino"/>
        </w:rPr>
        <w:t xml:space="preserve"> </w:t>
      </w:r>
      <w:r w:rsidRPr="0016615B">
        <w:rPr>
          <w:rFonts w:ascii="Palatino" w:hAnsi="Palatino"/>
          <w:strike/>
        </w:rPr>
        <w:t>shared, seventy-five percent (75%)</w:t>
      </w:r>
      <w:r w:rsidRPr="00CF5570">
        <w:rPr>
          <w:rFonts w:ascii="Palatino" w:hAnsi="Palatino"/>
        </w:rPr>
        <w:t xml:space="preserve"> by the Employer </w:t>
      </w:r>
      <w:r w:rsidRPr="0016615B">
        <w:rPr>
          <w:rFonts w:ascii="Palatino" w:hAnsi="Palatino"/>
          <w:strike/>
        </w:rPr>
        <w:t>and twenty-five percent (25%) by the Employee.</w:t>
      </w:r>
    </w:p>
    <w:p w14:paraId="195147BB" w14:textId="77777777" w:rsidR="005C34B2" w:rsidRPr="00CF5570" w:rsidRDefault="005C34B2" w:rsidP="00CF5570">
      <w:pPr>
        <w:widowControl w:val="0"/>
        <w:spacing w:before="120" w:after="120"/>
        <w:ind w:left="1440" w:hanging="1440"/>
        <w:jc w:val="both"/>
        <w:rPr>
          <w:rFonts w:ascii="Palatino" w:hAnsi="Palatino"/>
        </w:rPr>
      </w:pPr>
      <w:r w:rsidRPr="00CF5570">
        <w:rPr>
          <w:rFonts w:ascii="Palatino" w:hAnsi="Palatino"/>
        </w:rPr>
        <w:t>27.04</w:t>
      </w:r>
      <w:r w:rsidRPr="00CF5570">
        <w:rPr>
          <w:rFonts w:ascii="Palatino" w:hAnsi="Palatino"/>
        </w:rPr>
        <w:tab/>
        <w:t>The Employer shall make available to eligible Employees brochures outlining the above plans.</w:t>
      </w:r>
    </w:p>
    <w:p w14:paraId="5E399CFC" w14:textId="77777777" w:rsidR="005C34B2" w:rsidRPr="00CF5570" w:rsidRDefault="005C34B2" w:rsidP="00CF5570">
      <w:pPr>
        <w:widowControl w:val="0"/>
        <w:spacing w:before="120" w:after="120"/>
        <w:ind w:left="1440" w:hanging="1440"/>
        <w:jc w:val="both"/>
        <w:rPr>
          <w:rFonts w:ascii="Palatino" w:hAnsi="Palatino"/>
        </w:rPr>
      </w:pPr>
      <w:r w:rsidRPr="00CF5570">
        <w:rPr>
          <w:rFonts w:ascii="Palatino" w:hAnsi="Palatino"/>
        </w:rPr>
        <w:t>27.05</w:t>
      </w:r>
      <w:r w:rsidRPr="00CF5570">
        <w:rPr>
          <w:rFonts w:ascii="Palatino" w:hAnsi="Palatino"/>
        </w:rPr>
        <w:tab/>
        <w:t>The</w:t>
      </w:r>
      <w:r w:rsidRPr="00CF5570">
        <w:rPr>
          <w:rFonts w:ascii="Palatino" w:hAnsi="Palatino"/>
          <w:b/>
        </w:rPr>
        <w:t xml:space="preserve"> </w:t>
      </w:r>
      <w:r w:rsidRPr="00CF5570">
        <w:rPr>
          <w:rFonts w:ascii="Palatino" w:hAnsi="Palatino"/>
        </w:rPr>
        <w:t xml:space="preserve">Employer, will provide one (1) copy of each plan to the Union. </w:t>
      </w:r>
    </w:p>
    <w:p w14:paraId="5F252943" w14:textId="412894DC" w:rsidR="005C34B2" w:rsidRPr="00CF5570" w:rsidRDefault="005C34B2" w:rsidP="00CF5570">
      <w:pPr>
        <w:widowControl w:val="0"/>
        <w:spacing w:before="120" w:after="120"/>
        <w:ind w:left="1440" w:hanging="1440"/>
        <w:jc w:val="both"/>
        <w:rPr>
          <w:rFonts w:ascii="Palatino" w:hAnsi="Palatino"/>
          <w:u w:val="single"/>
        </w:rPr>
      </w:pPr>
      <w:r w:rsidRPr="00CF5570">
        <w:rPr>
          <w:rFonts w:ascii="Palatino" w:hAnsi="Palatino"/>
        </w:rPr>
        <w:t>27.06</w:t>
      </w:r>
      <w:r w:rsidRPr="00CF5570">
        <w:rPr>
          <w:rFonts w:ascii="Palatino" w:hAnsi="Palatino"/>
        </w:rPr>
        <w:tab/>
      </w:r>
      <w:r w:rsidRPr="00CF5570">
        <w:rPr>
          <w:rFonts w:ascii="Palatino" w:hAnsi="Palatino"/>
          <w:u w:val="single"/>
        </w:rPr>
        <w:t>Flexible Spending Account</w:t>
      </w:r>
    </w:p>
    <w:p w14:paraId="2FACE02F" w14:textId="77777777" w:rsidR="005C34B2" w:rsidRPr="00CF5570" w:rsidRDefault="005C34B2" w:rsidP="00CF5570">
      <w:pPr>
        <w:widowControl w:val="0"/>
        <w:spacing w:before="120" w:after="120"/>
        <w:ind w:left="2160" w:hanging="720"/>
        <w:jc w:val="both"/>
        <w:rPr>
          <w:rFonts w:ascii="Palatino" w:hAnsi="Palatino"/>
        </w:rPr>
      </w:pPr>
      <w:r w:rsidRPr="00CF5570">
        <w:rPr>
          <w:rFonts w:ascii="Palatino" w:hAnsi="Palatino"/>
        </w:rPr>
        <w:t>1.</w:t>
      </w:r>
      <w:r w:rsidRPr="00CF5570">
        <w:rPr>
          <w:rFonts w:ascii="Palatino" w:hAnsi="Palatino"/>
        </w:rPr>
        <w:tab/>
        <w:t>Eligibility</w:t>
      </w:r>
    </w:p>
    <w:p w14:paraId="162133AF" w14:textId="06D5E2E3" w:rsidR="005C34B2" w:rsidRPr="00CF5570" w:rsidRDefault="005C34B2" w:rsidP="00CF5570">
      <w:pPr>
        <w:pStyle w:val="Clause1a"/>
        <w:widowControl w:val="0"/>
        <w:tabs>
          <w:tab w:val="clear" w:pos="1440"/>
          <w:tab w:val="left" w:pos="741"/>
        </w:tabs>
        <w:spacing w:before="120" w:after="120"/>
        <w:ind w:left="2880" w:hanging="720"/>
        <w:rPr>
          <w:sz w:val="22"/>
          <w:szCs w:val="22"/>
        </w:rPr>
      </w:pPr>
      <w:r w:rsidRPr="00CF5570">
        <w:rPr>
          <w:sz w:val="22"/>
          <w:szCs w:val="22"/>
        </w:rPr>
        <w:t>(a)</w:t>
      </w:r>
      <w:r w:rsidRPr="00CF5570">
        <w:rPr>
          <w:sz w:val="22"/>
          <w:szCs w:val="22"/>
        </w:rPr>
        <w:tab/>
        <w:t xml:space="preserve">A FSA shall be implemented for all </w:t>
      </w:r>
      <w:r w:rsidR="00D51711" w:rsidRPr="00763A2C">
        <w:rPr>
          <w:sz w:val="22"/>
          <w:szCs w:val="22"/>
        </w:rPr>
        <w:t>Regular</w:t>
      </w:r>
      <w:r w:rsidR="00D51711">
        <w:rPr>
          <w:b/>
          <w:bCs/>
          <w:sz w:val="22"/>
          <w:szCs w:val="22"/>
        </w:rPr>
        <w:t xml:space="preserve"> </w:t>
      </w:r>
      <w:r w:rsidRPr="00CF5570">
        <w:rPr>
          <w:sz w:val="22"/>
          <w:szCs w:val="22"/>
        </w:rPr>
        <w:t>Employees eligible for benefits in accordance with Article 27.02.</w:t>
      </w:r>
    </w:p>
    <w:p w14:paraId="12C8746D" w14:textId="77777777" w:rsidR="005C34B2" w:rsidRPr="00CF5570" w:rsidRDefault="005C34B2" w:rsidP="00CF5570">
      <w:pPr>
        <w:pStyle w:val="Clause1a"/>
        <w:widowControl w:val="0"/>
        <w:tabs>
          <w:tab w:val="clear" w:pos="1440"/>
          <w:tab w:val="left" w:pos="741"/>
        </w:tabs>
        <w:spacing w:before="120" w:after="120"/>
        <w:ind w:left="2880" w:hanging="720"/>
        <w:rPr>
          <w:sz w:val="22"/>
          <w:szCs w:val="22"/>
        </w:rPr>
      </w:pPr>
      <w:r w:rsidRPr="00CF5570">
        <w:rPr>
          <w:sz w:val="22"/>
          <w:szCs w:val="22"/>
        </w:rPr>
        <w:t>(b)</w:t>
      </w:r>
      <w:r w:rsidRPr="00CF5570">
        <w:rPr>
          <w:sz w:val="22"/>
          <w:szCs w:val="22"/>
        </w:rPr>
        <w:tab/>
        <w:t>A Regular Employee who is employed in more than one (1) position with the Employer will receive one (1) FSA based upon the combined total of their fulltime equivalencies (FTEs)</w:t>
      </w:r>
    </w:p>
    <w:p w14:paraId="4566C782" w14:textId="48C19C70" w:rsidR="00BD29CB" w:rsidRDefault="00BD29CB">
      <w:pPr>
        <w:rPr>
          <w:rFonts w:ascii="Palatino" w:hAnsi="Palatino"/>
        </w:rPr>
      </w:pPr>
    </w:p>
    <w:p w14:paraId="2F2747C0" w14:textId="40562F71" w:rsidR="005C34B2" w:rsidRPr="00CF5570" w:rsidRDefault="005C34B2" w:rsidP="00CF5570">
      <w:pPr>
        <w:widowControl w:val="0"/>
        <w:spacing w:before="120" w:after="120"/>
        <w:ind w:left="2160" w:hanging="720"/>
        <w:jc w:val="both"/>
        <w:rPr>
          <w:rFonts w:ascii="Palatino" w:hAnsi="Palatino"/>
        </w:rPr>
      </w:pPr>
      <w:r w:rsidRPr="00CF5570">
        <w:rPr>
          <w:rFonts w:ascii="Palatino" w:hAnsi="Palatino"/>
        </w:rPr>
        <w:t>2.</w:t>
      </w:r>
      <w:r w:rsidRPr="00CF5570">
        <w:rPr>
          <w:rFonts w:ascii="Palatino" w:hAnsi="Palatino"/>
        </w:rPr>
        <w:tab/>
        <w:t>Calculation</w:t>
      </w:r>
    </w:p>
    <w:p w14:paraId="10F8558A" w14:textId="77777777" w:rsidR="005C34B2" w:rsidRPr="00CF5570" w:rsidRDefault="005C34B2" w:rsidP="00CF5570">
      <w:pPr>
        <w:widowControl w:val="0"/>
        <w:spacing w:before="120" w:after="120"/>
        <w:ind w:left="2160"/>
        <w:jc w:val="both"/>
        <w:rPr>
          <w:rFonts w:ascii="Palatino" w:hAnsi="Palatino"/>
        </w:rPr>
      </w:pPr>
      <w:r w:rsidRPr="00CF5570">
        <w:rPr>
          <w:rFonts w:ascii="Palatino" w:hAnsi="Palatino"/>
        </w:rPr>
        <w:t>The FSA will be calculated as follows:</w:t>
      </w:r>
    </w:p>
    <w:p w14:paraId="1C818B7B" w14:textId="33C08A47" w:rsidR="00950CF0" w:rsidRPr="00335930" w:rsidRDefault="00950CF0" w:rsidP="00CF5570">
      <w:pPr>
        <w:pStyle w:val="Clause1a"/>
        <w:widowControl w:val="0"/>
        <w:tabs>
          <w:tab w:val="clear" w:pos="1440"/>
          <w:tab w:val="left" w:pos="741"/>
        </w:tabs>
        <w:spacing w:before="120" w:after="120"/>
        <w:ind w:left="2880" w:hanging="720"/>
        <w:rPr>
          <w:sz w:val="22"/>
          <w:szCs w:val="22"/>
        </w:rPr>
      </w:pPr>
      <w:r w:rsidRPr="00335930">
        <w:rPr>
          <w:sz w:val="22"/>
          <w:szCs w:val="22"/>
        </w:rPr>
        <w:t>(</w:t>
      </w:r>
      <w:r w:rsidR="00380EE3">
        <w:rPr>
          <w:sz w:val="22"/>
          <w:szCs w:val="22"/>
        </w:rPr>
        <w:t>a</w:t>
      </w:r>
      <w:r w:rsidRPr="00335930">
        <w:rPr>
          <w:sz w:val="22"/>
          <w:szCs w:val="22"/>
        </w:rPr>
        <w:t>)</w:t>
      </w:r>
      <w:r w:rsidRPr="00335930">
        <w:rPr>
          <w:sz w:val="22"/>
          <w:szCs w:val="22"/>
        </w:rPr>
        <w:tab/>
        <w:t>Effective January 1, 20</w:t>
      </w:r>
      <w:r w:rsidR="00D51711" w:rsidRPr="00BD29CB">
        <w:rPr>
          <w:sz w:val="22"/>
          <w:szCs w:val="22"/>
        </w:rPr>
        <w:t>23</w:t>
      </w:r>
      <w:r w:rsidRPr="00BD29CB">
        <w:rPr>
          <w:sz w:val="22"/>
          <w:szCs w:val="22"/>
        </w:rPr>
        <w:t xml:space="preserve">, the FSA will be calculated as follows: </w:t>
      </w:r>
      <w:r w:rsidR="00D51711" w:rsidRPr="0016615B">
        <w:rPr>
          <w:strike/>
          <w:sz w:val="22"/>
          <w:szCs w:val="22"/>
        </w:rPr>
        <w:t xml:space="preserve">nine </w:t>
      </w:r>
      <w:r w:rsidRPr="0016615B">
        <w:rPr>
          <w:strike/>
          <w:sz w:val="22"/>
          <w:szCs w:val="22"/>
        </w:rPr>
        <w:t>hundred ($</w:t>
      </w:r>
      <w:r w:rsidR="00D51711" w:rsidRPr="0016615B">
        <w:rPr>
          <w:strike/>
          <w:sz w:val="22"/>
          <w:szCs w:val="22"/>
        </w:rPr>
        <w:t>900</w:t>
      </w:r>
      <w:r w:rsidRPr="0016615B">
        <w:rPr>
          <w:strike/>
          <w:sz w:val="22"/>
          <w:szCs w:val="22"/>
        </w:rPr>
        <w:t>.00)</w:t>
      </w:r>
      <w:r w:rsidRPr="00335930">
        <w:rPr>
          <w:sz w:val="22"/>
          <w:szCs w:val="22"/>
        </w:rPr>
        <w:t xml:space="preserve"> </w:t>
      </w:r>
      <w:r w:rsidR="0016615B" w:rsidRPr="0016615B">
        <w:rPr>
          <w:b/>
          <w:bCs/>
          <w:sz w:val="22"/>
          <w:szCs w:val="22"/>
        </w:rPr>
        <w:t>two thousand seven hundred and fifty dollars ($2750.00)</w:t>
      </w:r>
      <w:r w:rsidR="0016615B">
        <w:rPr>
          <w:sz w:val="22"/>
          <w:szCs w:val="22"/>
        </w:rPr>
        <w:t xml:space="preserve"> </w:t>
      </w:r>
      <w:r w:rsidRPr="00335930">
        <w:rPr>
          <w:sz w:val="22"/>
          <w:szCs w:val="22"/>
        </w:rPr>
        <w:t>to be allocated to each eligible Full-time Employee and prorated for each eligible Part-time Employee based on their FTE as of December 1</w:t>
      </w:r>
      <w:r w:rsidRPr="00335930">
        <w:rPr>
          <w:sz w:val="22"/>
          <w:szCs w:val="22"/>
          <w:vertAlign w:val="superscript"/>
        </w:rPr>
        <w:t>st</w:t>
      </w:r>
      <w:r w:rsidRPr="00335930">
        <w:rPr>
          <w:sz w:val="22"/>
          <w:szCs w:val="22"/>
        </w:rPr>
        <w:t xml:space="preserve"> (eligibility date) of each year.</w:t>
      </w:r>
    </w:p>
    <w:p w14:paraId="7DF07D27" w14:textId="77777777" w:rsidR="005C34B2" w:rsidRPr="00CF5570" w:rsidRDefault="005C34B2" w:rsidP="00CF5570">
      <w:pPr>
        <w:widowControl w:val="0"/>
        <w:spacing w:before="120" w:after="120"/>
        <w:ind w:left="2160" w:hanging="720"/>
        <w:jc w:val="both"/>
        <w:rPr>
          <w:rFonts w:ascii="Palatino" w:hAnsi="Palatino"/>
        </w:rPr>
      </w:pPr>
      <w:r w:rsidRPr="00CF5570">
        <w:rPr>
          <w:rFonts w:ascii="Palatino" w:hAnsi="Palatino"/>
        </w:rPr>
        <w:t>3.</w:t>
      </w:r>
      <w:r w:rsidRPr="00CF5570">
        <w:rPr>
          <w:rFonts w:ascii="Palatino" w:hAnsi="Palatino"/>
        </w:rPr>
        <w:tab/>
        <w:t>The FSA may be used for the following purposes:</w:t>
      </w:r>
    </w:p>
    <w:p w14:paraId="0DFE3F93" w14:textId="77777777" w:rsidR="005C34B2" w:rsidRPr="00CF5570" w:rsidRDefault="005C34B2" w:rsidP="00CF5570">
      <w:pPr>
        <w:pStyle w:val="Clause1a"/>
        <w:widowControl w:val="0"/>
        <w:tabs>
          <w:tab w:val="clear" w:pos="1440"/>
          <w:tab w:val="left" w:pos="741"/>
        </w:tabs>
        <w:spacing w:before="120" w:after="120"/>
        <w:ind w:left="2880" w:hanging="720"/>
        <w:rPr>
          <w:sz w:val="22"/>
          <w:szCs w:val="22"/>
        </w:rPr>
      </w:pPr>
      <w:r w:rsidRPr="00CF5570">
        <w:rPr>
          <w:sz w:val="22"/>
          <w:szCs w:val="22"/>
        </w:rPr>
        <w:t>(a)</w:t>
      </w:r>
      <w:r w:rsidRPr="00CF5570">
        <w:rPr>
          <w:sz w:val="22"/>
          <w:szCs w:val="22"/>
        </w:rPr>
        <w:tab/>
        <w:t>Reimbursement for expenses associated with professional development including:</w:t>
      </w:r>
    </w:p>
    <w:p w14:paraId="6DD9AE5C" w14:textId="46BC343A" w:rsidR="005C34B2" w:rsidRPr="00CF5570" w:rsidRDefault="000648ED" w:rsidP="00CF5570">
      <w:pPr>
        <w:pStyle w:val="Clause1"/>
        <w:widowControl w:val="0"/>
        <w:spacing w:before="120" w:after="120"/>
        <w:ind w:left="3600" w:hanging="720"/>
        <w:rPr>
          <w:sz w:val="22"/>
          <w:szCs w:val="22"/>
        </w:rPr>
      </w:pPr>
      <w:r w:rsidRPr="00CF5570">
        <w:rPr>
          <w:sz w:val="22"/>
          <w:szCs w:val="22"/>
        </w:rPr>
        <w:t>(i)</w:t>
      </w:r>
      <w:r w:rsidRPr="00CF5570">
        <w:rPr>
          <w:sz w:val="22"/>
          <w:szCs w:val="22"/>
        </w:rPr>
        <w:tab/>
      </w:r>
      <w:r w:rsidR="005C34B2" w:rsidRPr="00CF5570">
        <w:rPr>
          <w:sz w:val="22"/>
          <w:szCs w:val="22"/>
        </w:rPr>
        <w:t>tuition costs or course registration fees;</w:t>
      </w:r>
    </w:p>
    <w:p w14:paraId="5302F5F5" w14:textId="48B49EAF" w:rsidR="005C34B2" w:rsidRPr="00CF5570" w:rsidRDefault="000648ED" w:rsidP="00CF5570">
      <w:pPr>
        <w:pStyle w:val="Clause1"/>
        <w:widowControl w:val="0"/>
        <w:spacing w:before="120" w:after="120"/>
        <w:ind w:left="3600" w:hanging="720"/>
        <w:rPr>
          <w:sz w:val="22"/>
          <w:szCs w:val="22"/>
        </w:rPr>
      </w:pPr>
      <w:r w:rsidRPr="00CF5570">
        <w:rPr>
          <w:sz w:val="22"/>
          <w:szCs w:val="22"/>
        </w:rPr>
        <w:t>(ii)</w:t>
      </w:r>
      <w:r w:rsidRPr="00CF5570">
        <w:rPr>
          <w:sz w:val="22"/>
          <w:szCs w:val="22"/>
        </w:rPr>
        <w:tab/>
      </w:r>
      <w:r w:rsidR="005C34B2" w:rsidRPr="00CF5570">
        <w:rPr>
          <w:sz w:val="22"/>
          <w:szCs w:val="22"/>
        </w:rPr>
        <w:t>travel costs associated with course attendance;</w:t>
      </w:r>
    </w:p>
    <w:p w14:paraId="33A29FA1" w14:textId="13FB9BAD" w:rsidR="005C34B2" w:rsidRPr="00CF5570" w:rsidRDefault="000648ED" w:rsidP="00CF5570">
      <w:pPr>
        <w:pStyle w:val="Clause1"/>
        <w:widowControl w:val="0"/>
        <w:spacing w:before="120" w:after="120"/>
        <w:ind w:left="3600" w:hanging="720"/>
        <w:rPr>
          <w:sz w:val="22"/>
          <w:szCs w:val="22"/>
        </w:rPr>
      </w:pPr>
      <w:r w:rsidRPr="00CF5570">
        <w:rPr>
          <w:sz w:val="22"/>
          <w:szCs w:val="22"/>
        </w:rPr>
        <w:t>(iii)</w:t>
      </w:r>
      <w:r w:rsidRPr="00CF5570">
        <w:rPr>
          <w:sz w:val="22"/>
          <w:szCs w:val="22"/>
        </w:rPr>
        <w:tab/>
      </w:r>
      <w:r w:rsidR="005C34B2" w:rsidRPr="00CF5570">
        <w:rPr>
          <w:sz w:val="22"/>
          <w:szCs w:val="22"/>
        </w:rPr>
        <w:t>professional journals;</w:t>
      </w:r>
    </w:p>
    <w:p w14:paraId="00D2C559" w14:textId="4CDF9DAD" w:rsidR="005C34B2" w:rsidRPr="00CF5570" w:rsidRDefault="000648ED" w:rsidP="00CF5570">
      <w:pPr>
        <w:pStyle w:val="Clause1"/>
        <w:widowControl w:val="0"/>
        <w:spacing w:before="120" w:after="120"/>
        <w:ind w:left="3600" w:hanging="720"/>
        <w:rPr>
          <w:sz w:val="22"/>
          <w:szCs w:val="22"/>
        </w:rPr>
      </w:pPr>
      <w:r w:rsidRPr="00CF5570">
        <w:rPr>
          <w:sz w:val="22"/>
          <w:szCs w:val="22"/>
        </w:rPr>
        <w:t>(iv)</w:t>
      </w:r>
      <w:r w:rsidRPr="00CF5570">
        <w:rPr>
          <w:sz w:val="22"/>
          <w:szCs w:val="22"/>
        </w:rPr>
        <w:tab/>
      </w:r>
      <w:r w:rsidR="005C34B2" w:rsidRPr="00CF5570">
        <w:rPr>
          <w:sz w:val="22"/>
          <w:szCs w:val="22"/>
        </w:rPr>
        <w:t>books or publications; and</w:t>
      </w:r>
    </w:p>
    <w:p w14:paraId="30E9A35A" w14:textId="4DBAD484" w:rsidR="005C34B2" w:rsidRPr="00CF5570" w:rsidRDefault="000648ED" w:rsidP="00CF5570">
      <w:pPr>
        <w:pStyle w:val="Clause1"/>
        <w:widowControl w:val="0"/>
        <w:spacing w:before="120" w:after="120"/>
        <w:ind w:left="3600" w:hanging="720"/>
        <w:rPr>
          <w:sz w:val="22"/>
          <w:szCs w:val="22"/>
        </w:rPr>
      </w:pPr>
      <w:r w:rsidRPr="00CF5570">
        <w:rPr>
          <w:sz w:val="22"/>
          <w:szCs w:val="22"/>
        </w:rPr>
        <w:t>(v)</w:t>
      </w:r>
      <w:r w:rsidRPr="00CF5570">
        <w:rPr>
          <w:sz w:val="22"/>
          <w:szCs w:val="22"/>
        </w:rPr>
        <w:tab/>
      </w:r>
      <w:r w:rsidR="005C34B2" w:rsidRPr="00CF5570">
        <w:rPr>
          <w:sz w:val="22"/>
          <w:szCs w:val="22"/>
        </w:rPr>
        <w:t>Computer hardware and software.</w:t>
      </w:r>
    </w:p>
    <w:p w14:paraId="0E2C7A22" w14:textId="77777777" w:rsidR="005C34B2" w:rsidRPr="00CF5570" w:rsidRDefault="005C34B2" w:rsidP="00CF5570">
      <w:pPr>
        <w:pStyle w:val="Clause1a"/>
        <w:widowControl w:val="0"/>
        <w:tabs>
          <w:tab w:val="clear" w:pos="1440"/>
          <w:tab w:val="left" w:pos="741"/>
        </w:tabs>
        <w:spacing w:before="120" w:after="120"/>
        <w:ind w:left="2880" w:hanging="720"/>
        <w:rPr>
          <w:sz w:val="22"/>
          <w:szCs w:val="22"/>
        </w:rPr>
      </w:pPr>
      <w:r w:rsidRPr="00CF5570">
        <w:rPr>
          <w:sz w:val="22"/>
          <w:szCs w:val="22"/>
        </w:rPr>
        <w:t>(b)</w:t>
      </w:r>
      <w:r w:rsidRPr="00CF5570">
        <w:rPr>
          <w:sz w:val="22"/>
          <w:szCs w:val="22"/>
        </w:rPr>
        <w:tab/>
        <w:t>Reimbursement for the cost of professional registration or voluntary association fees related to the Employee’s discipline.</w:t>
      </w:r>
    </w:p>
    <w:p w14:paraId="5B561F70" w14:textId="77777777" w:rsidR="005C34B2" w:rsidRPr="00CF5570" w:rsidRDefault="005C34B2" w:rsidP="00CF5570">
      <w:pPr>
        <w:pStyle w:val="Clause1a"/>
        <w:widowControl w:val="0"/>
        <w:tabs>
          <w:tab w:val="clear" w:pos="1440"/>
          <w:tab w:val="left" w:pos="741"/>
        </w:tabs>
        <w:spacing w:before="120" w:after="120"/>
        <w:ind w:left="2880" w:hanging="720"/>
        <w:rPr>
          <w:sz w:val="22"/>
          <w:szCs w:val="22"/>
        </w:rPr>
      </w:pPr>
      <w:r w:rsidRPr="00CF5570">
        <w:rPr>
          <w:sz w:val="22"/>
          <w:szCs w:val="22"/>
        </w:rPr>
        <w:t>(c)</w:t>
      </w:r>
      <w:r w:rsidRPr="00CF5570">
        <w:rPr>
          <w:sz w:val="22"/>
          <w:szCs w:val="22"/>
        </w:rPr>
        <w:tab/>
        <w:t xml:space="preserve">Reimbursement for health and dental expenses that are eligible medical expenses in accordance with the </w:t>
      </w:r>
      <w:r w:rsidRPr="00CF5570">
        <w:rPr>
          <w:i/>
          <w:sz w:val="22"/>
          <w:szCs w:val="22"/>
        </w:rPr>
        <w:t xml:space="preserve">Income Tax Act </w:t>
      </w:r>
      <w:r w:rsidRPr="00CF5570">
        <w:rPr>
          <w:sz w:val="22"/>
          <w:szCs w:val="22"/>
        </w:rPr>
        <w:t>and are not covered by the benefit plans specified in Article 27.01 (a) and (b) of the Collective Agreement.</w:t>
      </w:r>
    </w:p>
    <w:p w14:paraId="1200ECE9" w14:textId="2BD59393" w:rsidR="005C34B2" w:rsidRPr="00CF5570" w:rsidRDefault="005C34B2" w:rsidP="00CF5570">
      <w:pPr>
        <w:pStyle w:val="Clause1a"/>
        <w:widowControl w:val="0"/>
        <w:tabs>
          <w:tab w:val="clear" w:pos="1440"/>
          <w:tab w:val="left" w:pos="741"/>
        </w:tabs>
        <w:spacing w:before="120" w:after="120"/>
        <w:ind w:left="2880" w:hanging="720"/>
        <w:rPr>
          <w:sz w:val="22"/>
          <w:szCs w:val="22"/>
        </w:rPr>
      </w:pPr>
      <w:r w:rsidRPr="00CF5570">
        <w:rPr>
          <w:sz w:val="22"/>
          <w:szCs w:val="22"/>
        </w:rPr>
        <w:t>(d)</w:t>
      </w:r>
      <w:r w:rsidRPr="00CF5570">
        <w:rPr>
          <w:sz w:val="22"/>
          <w:szCs w:val="22"/>
        </w:rPr>
        <w:tab/>
        <w:t xml:space="preserve">Contribution to a Registered Retirement Savings Plan or a Tax Free </w:t>
      </w:r>
      <w:r w:rsidRPr="00CF5570">
        <w:rPr>
          <w:sz w:val="22"/>
          <w:szCs w:val="22"/>
        </w:rPr>
        <w:lastRenderedPageBreak/>
        <w:t>Spending Account, administered by the Employer in compliance with the Canada Revenue Agency provisions.</w:t>
      </w:r>
    </w:p>
    <w:p w14:paraId="488D60F0" w14:textId="77777777" w:rsidR="005C34B2" w:rsidRPr="00CF5570" w:rsidRDefault="005C34B2" w:rsidP="00CF5570">
      <w:pPr>
        <w:pStyle w:val="Clause1a"/>
        <w:widowControl w:val="0"/>
        <w:tabs>
          <w:tab w:val="clear" w:pos="1440"/>
          <w:tab w:val="left" w:pos="741"/>
        </w:tabs>
        <w:spacing w:before="120" w:after="120"/>
        <w:ind w:left="2880" w:hanging="720"/>
        <w:rPr>
          <w:sz w:val="22"/>
          <w:szCs w:val="22"/>
        </w:rPr>
      </w:pPr>
      <w:r w:rsidRPr="00CF5570">
        <w:rPr>
          <w:sz w:val="22"/>
          <w:szCs w:val="22"/>
        </w:rPr>
        <w:t>(e)</w:t>
      </w:r>
      <w:r w:rsidRPr="00CF5570">
        <w:rPr>
          <w:sz w:val="22"/>
          <w:szCs w:val="22"/>
        </w:rPr>
        <w:tab/>
        <w:t>Wellness expenses which may include, but are not limited to, such expenditures such as fitness centre memberships and fitness equipment.</w:t>
      </w:r>
    </w:p>
    <w:p w14:paraId="72CCBD2A" w14:textId="77777777" w:rsidR="005C34B2" w:rsidRPr="00CF5570" w:rsidRDefault="005C34B2" w:rsidP="00CF5570">
      <w:pPr>
        <w:pStyle w:val="Clause1a"/>
        <w:widowControl w:val="0"/>
        <w:tabs>
          <w:tab w:val="clear" w:pos="1440"/>
          <w:tab w:val="left" w:pos="741"/>
        </w:tabs>
        <w:spacing w:before="120" w:after="120"/>
        <w:ind w:left="2880" w:hanging="720"/>
        <w:rPr>
          <w:sz w:val="22"/>
          <w:szCs w:val="22"/>
        </w:rPr>
      </w:pPr>
      <w:r w:rsidRPr="00CF5570">
        <w:rPr>
          <w:sz w:val="22"/>
          <w:szCs w:val="22"/>
        </w:rPr>
        <w:t>(f)</w:t>
      </w:r>
      <w:r w:rsidRPr="00CF5570">
        <w:rPr>
          <w:sz w:val="22"/>
          <w:szCs w:val="22"/>
        </w:rPr>
        <w:tab/>
        <w:t>Family care including day care and elder care.</w:t>
      </w:r>
    </w:p>
    <w:p w14:paraId="5D8727B1" w14:textId="75F344B8" w:rsidR="00950CF0" w:rsidRPr="00335930" w:rsidRDefault="00950CF0" w:rsidP="00CF5570">
      <w:pPr>
        <w:pStyle w:val="Clause1a"/>
        <w:widowControl w:val="0"/>
        <w:tabs>
          <w:tab w:val="clear" w:pos="1440"/>
          <w:tab w:val="left" w:pos="741"/>
        </w:tabs>
        <w:spacing w:before="120" w:after="120"/>
        <w:ind w:left="2880" w:hanging="720"/>
        <w:rPr>
          <w:sz w:val="22"/>
          <w:szCs w:val="22"/>
        </w:rPr>
      </w:pPr>
      <w:r w:rsidRPr="00335930">
        <w:rPr>
          <w:sz w:val="22"/>
          <w:szCs w:val="22"/>
        </w:rPr>
        <w:t>(g)</w:t>
      </w:r>
      <w:r w:rsidRPr="00335930">
        <w:rPr>
          <w:sz w:val="22"/>
          <w:szCs w:val="22"/>
        </w:rPr>
        <w:tab/>
        <w:t>Effective the first (1</w:t>
      </w:r>
      <w:r w:rsidRPr="00335930">
        <w:rPr>
          <w:sz w:val="22"/>
          <w:szCs w:val="22"/>
          <w:vertAlign w:val="superscript"/>
        </w:rPr>
        <w:t>st</w:t>
      </w:r>
      <w:r w:rsidRPr="00335930">
        <w:rPr>
          <w:sz w:val="22"/>
          <w:szCs w:val="22"/>
        </w:rPr>
        <w:t>) day of the month following sixty (60) days after ratification, personal computing and mobile digital devices:</w:t>
      </w:r>
    </w:p>
    <w:p w14:paraId="2393BE2B" w14:textId="6F4B4F1B" w:rsidR="00950CF0" w:rsidRPr="00335930" w:rsidRDefault="00950CF0" w:rsidP="00BD29CB">
      <w:pPr>
        <w:pStyle w:val="Clause1a"/>
        <w:widowControl w:val="0"/>
        <w:numPr>
          <w:ilvl w:val="0"/>
          <w:numId w:val="17"/>
        </w:numPr>
        <w:tabs>
          <w:tab w:val="clear" w:pos="1440"/>
          <w:tab w:val="left" w:pos="741"/>
        </w:tabs>
        <w:spacing w:before="0"/>
        <w:ind w:left="3240"/>
        <w:rPr>
          <w:sz w:val="22"/>
          <w:szCs w:val="22"/>
        </w:rPr>
      </w:pPr>
      <w:r w:rsidRPr="00335930">
        <w:rPr>
          <w:sz w:val="22"/>
          <w:szCs w:val="22"/>
        </w:rPr>
        <w:t>computers &amp; related hardware</w:t>
      </w:r>
    </w:p>
    <w:p w14:paraId="10A04387" w14:textId="64B14574" w:rsidR="00950CF0" w:rsidRPr="00335930" w:rsidRDefault="00950CF0" w:rsidP="00BD29CB">
      <w:pPr>
        <w:pStyle w:val="Clause1a"/>
        <w:widowControl w:val="0"/>
        <w:numPr>
          <w:ilvl w:val="0"/>
          <w:numId w:val="17"/>
        </w:numPr>
        <w:tabs>
          <w:tab w:val="clear" w:pos="1440"/>
          <w:tab w:val="left" w:pos="741"/>
        </w:tabs>
        <w:spacing w:before="0"/>
        <w:ind w:left="3240"/>
        <w:rPr>
          <w:sz w:val="22"/>
          <w:szCs w:val="22"/>
        </w:rPr>
      </w:pPr>
      <w:r w:rsidRPr="00335930">
        <w:rPr>
          <w:sz w:val="22"/>
          <w:szCs w:val="22"/>
        </w:rPr>
        <w:t>computer repairs &amp; maintenance</w:t>
      </w:r>
    </w:p>
    <w:p w14:paraId="3726C06F" w14:textId="35AF855C" w:rsidR="00950CF0" w:rsidRPr="00335930" w:rsidRDefault="00950CF0" w:rsidP="00BD29CB">
      <w:pPr>
        <w:pStyle w:val="Clause1a"/>
        <w:widowControl w:val="0"/>
        <w:numPr>
          <w:ilvl w:val="0"/>
          <w:numId w:val="17"/>
        </w:numPr>
        <w:tabs>
          <w:tab w:val="clear" w:pos="1440"/>
          <w:tab w:val="left" w:pos="741"/>
        </w:tabs>
        <w:spacing w:before="0"/>
        <w:ind w:left="3240"/>
        <w:rPr>
          <w:sz w:val="22"/>
          <w:szCs w:val="22"/>
        </w:rPr>
      </w:pPr>
      <w:r w:rsidRPr="00335930">
        <w:rPr>
          <w:sz w:val="22"/>
          <w:szCs w:val="22"/>
        </w:rPr>
        <w:t>e</w:t>
      </w:r>
      <w:r w:rsidR="00654BF9" w:rsidRPr="00335930">
        <w:rPr>
          <w:sz w:val="22"/>
          <w:szCs w:val="22"/>
        </w:rPr>
        <w:t>le</w:t>
      </w:r>
      <w:r w:rsidRPr="00335930">
        <w:rPr>
          <w:sz w:val="22"/>
          <w:szCs w:val="22"/>
        </w:rPr>
        <w:t>ctronic storage devices</w:t>
      </w:r>
    </w:p>
    <w:p w14:paraId="7FC258E4" w14:textId="6C3911A3" w:rsidR="00950CF0" w:rsidRPr="00335930" w:rsidRDefault="00950CF0" w:rsidP="00BD29CB">
      <w:pPr>
        <w:pStyle w:val="Clause1a"/>
        <w:widowControl w:val="0"/>
        <w:numPr>
          <w:ilvl w:val="0"/>
          <w:numId w:val="17"/>
        </w:numPr>
        <w:tabs>
          <w:tab w:val="clear" w:pos="1440"/>
          <w:tab w:val="left" w:pos="741"/>
        </w:tabs>
        <w:spacing w:before="0"/>
        <w:ind w:left="3240"/>
        <w:rPr>
          <w:sz w:val="22"/>
          <w:szCs w:val="22"/>
        </w:rPr>
      </w:pPr>
      <w:r w:rsidRPr="00335930">
        <w:rPr>
          <w:sz w:val="22"/>
          <w:szCs w:val="22"/>
        </w:rPr>
        <w:t>internet services &amp; internet devices</w:t>
      </w:r>
    </w:p>
    <w:p w14:paraId="5D2F6BB3" w14:textId="62449CAC" w:rsidR="00654BF9" w:rsidRPr="00335930" w:rsidRDefault="00654BF9" w:rsidP="00BD29CB">
      <w:pPr>
        <w:pStyle w:val="Clause1a"/>
        <w:widowControl w:val="0"/>
        <w:numPr>
          <w:ilvl w:val="0"/>
          <w:numId w:val="17"/>
        </w:numPr>
        <w:tabs>
          <w:tab w:val="clear" w:pos="1440"/>
          <w:tab w:val="left" w:pos="741"/>
        </w:tabs>
        <w:spacing w:before="0"/>
        <w:ind w:left="3240"/>
        <w:rPr>
          <w:sz w:val="22"/>
          <w:szCs w:val="22"/>
        </w:rPr>
      </w:pPr>
      <w:r w:rsidRPr="00335930">
        <w:rPr>
          <w:sz w:val="22"/>
          <w:szCs w:val="22"/>
        </w:rPr>
        <w:t>data storage devices</w:t>
      </w:r>
    </w:p>
    <w:p w14:paraId="7F43ACAE" w14:textId="6C4F9FBF" w:rsidR="00654BF9" w:rsidRPr="00335930" w:rsidRDefault="00654BF9" w:rsidP="00BD29CB">
      <w:pPr>
        <w:pStyle w:val="Clause1a"/>
        <w:widowControl w:val="0"/>
        <w:numPr>
          <w:ilvl w:val="0"/>
          <w:numId w:val="17"/>
        </w:numPr>
        <w:tabs>
          <w:tab w:val="clear" w:pos="1440"/>
          <w:tab w:val="left" w:pos="741"/>
        </w:tabs>
        <w:spacing w:before="0"/>
        <w:ind w:left="3240"/>
        <w:rPr>
          <w:sz w:val="22"/>
          <w:szCs w:val="22"/>
        </w:rPr>
      </w:pPr>
      <w:r w:rsidRPr="00335930">
        <w:rPr>
          <w:sz w:val="22"/>
          <w:szCs w:val="22"/>
        </w:rPr>
        <w:t>printers &amp; print cartridges</w:t>
      </w:r>
    </w:p>
    <w:p w14:paraId="7D3B7049" w14:textId="01550F3D" w:rsidR="00654BF9" w:rsidRPr="00335930" w:rsidRDefault="00654BF9" w:rsidP="00BD29CB">
      <w:pPr>
        <w:pStyle w:val="Clause1a"/>
        <w:widowControl w:val="0"/>
        <w:numPr>
          <w:ilvl w:val="0"/>
          <w:numId w:val="17"/>
        </w:numPr>
        <w:tabs>
          <w:tab w:val="clear" w:pos="1440"/>
          <w:tab w:val="left" w:pos="741"/>
        </w:tabs>
        <w:spacing w:before="0"/>
        <w:ind w:left="3240"/>
        <w:rPr>
          <w:sz w:val="22"/>
          <w:szCs w:val="22"/>
        </w:rPr>
      </w:pPr>
      <w:r w:rsidRPr="00335930">
        <w:rPr>
          <w:sz w:val="22"/>
          <w:szCs w:val="22"/>
        </w:rPr>
        <w:t>computer upgrades – ram or software for phone or computer</w:t>
      </w:r>
    </w:p>
    <w:p w14:paraId="299BE427" w14:textId="1476DDFD" w:rsidR="00654BF9" w:rsidRPr="00335930" w:rsidRDefault="00654BF9" w:rsidP="00BD29CB">
      <w:pPr>
        <w:pStyle w:val="Clause1a"/>
        <w:widowControl w:val="0"/>
        <w:numPr>
          <w:ilvl w:val="0"/>
          <w:numId w:val="17"/>
        </w:numPr>
        <w:tabs>
          <w:tab w:val="clear" w:pos="1440"/>
          <w:tab w:val="left" w:pos="741"/>
        </w:tabs>
        <w:spacing w:before="0"/>
        <w:ind w:left="3240"/>
        <w:rPr>
          <w:sz w:val="22"/>
          <w:szCs w:val="22"/>
        </w:rPr>
      </w:pPr>
      <w:r w:rsidRPr="00335930">
        <w:rPr>
          <w:sz w:val="22"/>
          <w:szCs w:val="22"/>
        </w:rPr>
        <w:t>business software</w:t>
      </w:r>
    </w:p>
    <w:p w14:paraId="5C8C7BD1" w14:textId="417DEC07" w:rsidR="00654BF9" w:rsidRPr="00335930" w:rsidRDefault="00654BF9" w:rsidP="00BD29CB">
      <w:pPr>
        <w:pStyle w:val="Clause1a"/>
        <w:widowControl w:val="0"/>
        <w:numPr>
          <w:ilvl w:val="0"/>
          <w:numId w:val="17"/>
        </w:numPr>
        <w:tabs>
          <w:tab w:val="clear" w:pos="1440"/>
          <w:tab w:val="left" w:pos="741"/>
        </w:tabs>
        <w:spacing w:before="0"/>
        <w:ind w:left="3240"/>
        <w:rPr>
          <w:sz w:val="22"/>
          <w:szCs w:val="22"/>
        </w:rPr>
      </w:pPr>
      <w:r w:rsidRPr="00335930">
        <w:rPr>
          <w:sz w:val="22"/>
          <w:szCs w:val="22"/>
        </w:rPr>
        <w:t>smart phones (including holders or cases)</w:t>
      </w:r>
    </w:p>
    <w:p w14:paraId="2F2EFD51" w14:textId="5EE5F194" w:rsidR="00654BF9" w:rsidRPr="00335930" w:rsidRDefault="00654BF9" w:rsidP="00BD29CB">
      <w:pPr>
        <w:pStyle w:val="Clause1a"/>
        <w:widowControl w:val="0"/>
        <w:numPr>
          <w:ilvl w:val="0"/>
          <w:numId w:val="17"/>
        </w:numPr>
        <w:tabs>
          <w:tab w:val="clear" w:pos="1440"/>
          <w:tab w:val="left" w:pos="741"/>
        </w:tabs>
        <w:spacing w:before="0"/>
        <w:ind w:left="3240"/>
        <w:rPr>
          <w:sz w:val="22"/>
          <w:szCs w:val="22"/>
        </w:rPr>
      </w:pPr>
      <w:r w:rsidRPr="00335930">
        <w:rPr>
          <w:sz w:val="22"/>
          <w:szCs w:val="22"/>
        </w:rPr>
        <w:t>smart phone repairs or maintenance</w:t>
      </w:r>
    </w:p>
    <w:p w14:paraId="24C61A26" w14:textId="290B0491" w:rsidR="00654BF9" w:rsidRPr="00335930" w:rsidRDefault="00654BF9" w:rsidP="00BD29CB">
      <w:pPr>
        <w:pStyle w:val="Clause1a"/>
        <w:widowControl w:val="0"/>
        <w:numPr>
          <w:ilvl w:val="0"/>
          <w:numId w:val="17"/>
        </w:numPr>
        <w:tabs>
          <w:tab w:val="clear" w:pos="1440"/>
          <w:tab w:val="left" w:pos="741"/>
        </w:tabs>
        <w:spacing w:before="0"/>
        <w:ind w:left="3240"/>
        <w:rPr>
          <w:sz w:val="22"/>
          <w:szCs w:val="22"/>
        </w:rPr>
      </w:pPr>
      <w:r w:rsidRPr="00335930">
        <w:rPr>
          <w:sz w:val="22"/>
          <w:szCs w:val="22"/>
        </w:rPr>
        <w:t>smart phone service plans</w:t>
      </w:r>
    </w:p>
    <w:p w14:paraId="6162DED2" w14:textId="6FE965A2" w:rsidR="00654BF9" w:rsidRPr="00335930" w:rsidRDefault="00654BF9" w:rsidP="00BD29CB">
      <w:pPr>
        <w:pStyle w:val="Clause1a"/>
        <w:widowControl w:val="0"/>
        <w:numPr>
          <w:ilvl w:val="0"/>
          <w:numId w:val="17"/>
        </w:numPr>
        <w:tabs>
          <w:tab w:val="clear" w:pos="1440"/>
          <w:tab w:val="left" w:pos="741"/>
        </w:tabs>
        <w:spacing w:before="0"/>
        <w:ind w:left="3240"/>
        <w:rPr>
          <w:sz w:val="22"/>
          <w:szCs w:val="22"/>
        </w:rPr>
      </w:pPr>
      <w:r w:rsidRPr="00335930">
        <w:rPr>
          <w:sz w:val="22"/>
          <w:szCs w:val="22"/>
        </w:rPr>
        <w:t>smart phone peripherals (chargers, cables, etc)</w:t>
      </w:r>
    </w:p>
    <w:p w14:paraId="2C050A24" w14:textId="675A887B" w:rsidR="0016615B" w:rsidRPr="0016615B" w:rsidRDefault="00654BF9" w:rsidP="0016615B">
      <w:pPr>
        <w:pStyle w:val="Clause1a"/>
        <w:widowControl w:val="0"/>
        <w:numPr>
          <w:ilvl w:val="0"/>
          <w:numId w:val="17"/>
        </w:numPr>
        <w:tabs>
          <w:tab w:val="clear" w:pos="1440"/>
          <w:tab w:val="left" w:pos="741"/>
        </w:tabs>
        <w:spacing w:before="0"/>
        <w:ind w:left="3240"/>
        <w:rPr>
          <w:sz w:val="22"/>
          <w:szCs w:val="22"/>
        </w:rPr>
      </w:pPr>
      <w:r w:rsidRPr="00335930">
        <w:rPr>
          <w:sz w:val="22"/>
          <w:szCs w:val="22"/>
        </w:rPr>
        <w:t>smart phone applications</w:t>
      </w:r>
    </w:p>
    <w:p w14:paraId="02C047D0" w14:textId="77777777" w:rsidR="0016615B" w:rsidRPr="00335930" w:rsidRDefault="0016615B" w:rsidP="0016615B">
      <w:pPr>
        <w:pStyle w:val="Clause1a"/>
        <w:widowControl w:val="0"/>
        <w:tabs>
          <w:tab w:val="clear" w:pos="1440"/>
          <w:tab w:val="left" w:pos="741"/>
        </w:tabs>
        <w:spacing w:before="0"/>
        <w:ind w:left="2880" w:firstLine="0"/>
        <w:rPr>
          <w:sz w:val="22"/>
          <w:szCs w:val="22"/>
        </w:rPr>
      </w:pPr>
    </w:p>
    <w:p w14:paraId="67ECDDE7" w14:textId="26AB78C1" w:rsidR="00654BF9" w:rsidRPr="00335930" w:rsidRDefault="00654BF9" w:rsidP="00CF5570">
      <w:pPr>
        <w:pStyle w:val="Clause1a"/>
        <w:widowControl w:val="0"/>
        <w:tabs>
          <w:tab w:val="clear" w:pos="1440"/>
          <w:tab w:val="left" w:pos="741"/>
        </w:tabs>
        <w:spacing w:before="120" w:after="120"/>
        <w:ind w:left="2880" w:hanging="720"/>
        <w:rPr>
          <w:sz w:val="22"/>
          <w:szCs w:val="22"/>
        </w:rPr>
      </w:pPr>
      <w:r w:rsidRPr="00335930">
        <w:rPr>
          <w:sz w:val="22"/>
          <w:szCs w:val="22"/>
        </w:rPr>
        <w:t>(h)</w:t>
      </w:r>
      <w:r w:rsidRPr="00335930">
        <w:rPr>
          <w:sz w:val="22"/>
          <w:szCs w:val="22"/>
        </w:rPr>
        <w:tab/>
        <w:t>Effective the first (1</w:t>
      </w:r>
      <w:r w:rsidRPr="00335930">
        <w:rPr>
          <w:sz w:val="22"/>
          <w:szCs w:val="22"/>
          <w:vertAlign w:val="superscript"/>
        </w:rPr>
        <w:t>st</w:t>
      </w:r>
      <w:r w:rsidRPr="00335930">
        <w:rPr>
          <w:sz w:val="22"/>
          <w:szCs w:val="22"/>
        </w:rPr>
        <w:t>) days of the month following sixty (60) days after ratification: Alternative Transportation:</w:t>
      </w:r>
    </w:p>
    <w:p w14:paraId="78A680E3" w14:textId="284B3186" w:rsidR="00654BF9" w:rsidRPr="00335930" w:rsidRDefault="00654BF9" w:rsidP="00BD29CB">
      <w:pPr>
        <w:pStyle w:val="Clause1a"/>
        <w:widowControl w:val="0"/>
        <w:numPr>
          <w:ilvl w:val="0"/>
          <w:numId w:val="17"/>
        </w:numPr>
        <w:tabs>
          <w:tab w:val="clear" w:pos="1440"/>
          <w:tab w:val="left" w:pos="741"/>
        </w:tabs>
        <w:spacing w:before="0"/>
        <w:ind w:left="3240"/>
        <w:rPr>
          <w:sz w:val="22"/>
          <w:szCs w:val="22"/>
        </w:rPr>
      </w:pPr>
      <w:r w:rsidRPr="00335930">
        <w:rPr>
          <w:sz w:val="22"/>
          <w:szCs w:val="22"/>
        </w:rPr>
        <w:t>bus passes</w:t>
      </w:r>
    </w:p>
    <w:p w14:paraId="1B445A5C" w14:textId="09B6A7A3" w:rsidR="00654BF9" w:rsidRPr="00335930" w:rsidRDefault="00654BF9" w:rsidP="00BD29CB">
      <w:pPr>
        <w:pStyle w:val="Clause1a"/>
        <w:widowControl w:val="0"/>
        <w:numPr>
          <w:ilvl w:val="0"/>
          <w:numId w:val="17"/>
        </w:numPr>
        <w:tabs>
          <w:tab w:val="clear" w:pos="1440"/>
          <w:tab w:val="left" w:pos="741"/>
        </w:tabs>
        <w:spacing w:before="0"/>
        <w:ind w:left="3240"/>
        <w:rPr>
          <w:sz w:val="22"/>
          <w:szCs w:val="22"/>
        </w:rPr>
      </w:pPr>
      <w:r w:rsidRPr="00335930">
        <w:rPr>
          <w:sz w:val="22"/>
          <w:szCs w:val="22"/>
        </w:rPr>
        <w:t>bus tickets</w:t>
      </w:r>
    </w:p>
    <w:p w14:paraId="67B79AB3" w14:textId="3BBD255F" w:rsidR="00654BF9" w:rsidRPr="00335930" w:rsidRDefault="00654BF9" w:rsidP="00CF5570">
      <w:pPr>
        <w:pStyle w:val="Clause1a"/>
        <w:widowControl w:val="0"/>
        <w:tabs>
          <w:tab w:val="clear" w:pos="1440"/>
          <w:tab w:val="left" w:pos="741"/>
        </w:tabs>
        <w:spacing w:before="120" w:after="120"/>
        <w:ind w:left="2880" w:hanging="720"/>
        <w:rPr>
          <w:sz w:val="22"/>
          <w:szCs w:val="22"/>
        </w:rPr>
      </w:pPr>
      <w:r w:rsidRPr="00335930">
        <w:rPr>
          <w:sz w:val="22"/>
          <w:szCs w:val="22"/>
        </w:rPr>
        <w:t>(i)</w:t>
      </w:r>
      <w:r w:rsidRPr="00335930">
        <w:rPr>
          <w:sz w:val="22"/>
          <w:szCs w:val="22"/>
        </w:rPr>
        <w:tab/>
        <w:t>Effective the first (1</w:t>
      </w:r>
      <w:r w:rsidRPr="00335930">
        <w:rPr>
          <w:sz w:val="22"/>
          <w:szCs w:val="22"/>
          <w:vertAlign w:val="superscript"/>
        </w:rPr>
        <w:t>st</w:t>
      </w:r>
      <w:r w:rsidRPr="00335930">
        <w:rPr>
          <w:sz w:val="22"/>
          <w:szCs w:val="22"/>
        </w:rPr>
        <w:t>) days of the month following sixty (60) days after ratification: Ergonomic Support:</w:t>
      </w:r>
    </w:p>
    <w:p w14:paraId="0D519464" w14:textId="4D45BE53" w:rsidR="00654BF9" w:rsidRPr="00335930" w:rsidRDefault="00654BF9" w:rsidP="00BD29CB">
      <w:pPr>
        <w:pStyle w:val="Clause1a"/>
        <w:widowControl w:val="0"/>
        <w:numPr>
          <w:ilvl w:val="0"/>
          <w:numId w:val="17"/>
        </w:numPr>
        <w:tabs>
          <w:tab w:val="clear" w:pos="1440"/>
          <w:tab w:val="left" w:pos="741"/>
        </w:tabs>
        <w:spacing w:before="0"/>
        <w:ind w:left="3240"/>
        <w:rPr>
          <w:sz w:val="22"/>
          <w:szCs w:val="22"/>
        </w:rPr>
      </w:pPr>
      <w:r w:rsidRPr="00335930">
        <w:rPr>
          <w:sz w:val="22"/>
          <w:szCs w:val="22"/>
        </w:rPr>
        <w:t>Ergonomic back support</w:t>
      </w:r>
    </w:p>
    <w:p w14:paraId="76343E44" w14:textId="5FB63843" w:rsidR="00654BF9" w:rsidRPr="00335930" w:rsidRDefault="00654BF9" w:rsidP="00BD29CB">
      <w:pPr>
        <w:pStyle w:val="Clause1a"/>
        <w:widowControl w:val="0"/>
        <w:numPr>
          <w:ilvl w:val="0"/>
          <w:numId w:val="17"/>
        </w:numPr>
        <w:tabs>
          <w:tab w:val="clear" w:pos="1440"/>
          <w:tab w:val="left" w:pos="741"/>
        </w:tabs>
        <w:spacing w:before="0"/>
        <w:ind w:left="3240"/>
        <w:rPr>
          <w:sz w:val="22"/>
          <w:szCs w:val="22"/>
        </w:rPr>
      </w:pPr>
      <w:r w:rsidRPr="00335930">
        <w:rPr>
          <w:sz w:val="22"/>
          <w:szCs w:val="22"/>
        </w:rPr>
        <w:t>Ergonomic wrist support</w:t>
      </w:r>
    </w:p>
    <w:p w14:paraId="6AA1E40A" w14:textId="0E77227E" w:rsidR="00654BF9" w:rsidRPr="00335930" w:rsidRDefault="00654BF9" w:rsidP="00BD29CB">
      <w:pPr>
        <w:pStyle w:val="Clause1a"/>
        <w:widowControl w:val="0"/>
        <w:numPr>
          <w:ilvl w:val="0"/>
          <w:numId w:val="17"/>
        </w:numPr>
        <w:tabs>
          <w:tab w:val="clear" w:pos="1440"/>
          <w:tab w:val="left" w:pos="741"/>
        </w:tabs>
        <w:spacing w:before="0"/>
        <w:ind w:left="3240"/>
        <w:rPr>
          <w:sz w:val="22"/>
          <w:szCs w:val="22"/>
        </w:rPr>
      </w:pPr>
      <w:r w:rsidRPr="00335930">
        <w:rPr>
          <w:sz w:val="22"/>
          <w:szCs w:val="22"/>
        </w:rPr>
        <w:t>Ergonomic foot rest</w:t>
      </w:r>
    </w:p>
    <w:p w14:paraId="3381D644" w14:textId="77777777" w:rsidR="005C34B2" w:rsidRPr="00CF5570" w:rsidRDefault="005C34B2" w:rsidP="00CF5570">
      <w:pPr>
        <w:widowControl w:val="0"/>
        <w:spacing w:before="120" w:after="120"/>
        <w:ind w:left="2160" w:hanging="720"/>
        <w:jc w:val="both"/>
        <w:rPr>
          <w:rFonts w:ascii="Palatino" w:hAnsi="Palatino"/>
        </w:rPr>
      </w:pPr>
      <w:r w:rsidRPr="00CF5570">
        <w:rPr>
          <w:rFonts w:ascii="Palatino" w:hAnsi="Palatino"/>
        </w:rPr>
        <w:t>4.</w:t>
      </w:r>
      <w:r w:rsidRPr="00CF5570">
        <w:rPr>
          <w:rFonts w:ascii="Palatino" w:hAnsi="Palatino"/>
        </w:rPr>
        <w:tab/>
        <w:t>Allocation</w:t>
      </w:r>
    </w:p>
    <w:p w14:paraId="1705B8A9" w14:textId="3A3B4DB1" w:rsidR="005C34B2" w:rsidRPr="00CF5570" w:rsidRDefault="005C34B2" w:rsidP="00CF5570">
      <w:pPr>
        <w:pStyle w:val="Clause1a"/>
        <w:widowControl w:val="0"/>
        <w:tabs>
          <w:tab w:val="clear" w:pos="1440"/>
          <w:tab w:val="left" w:pos="741"/>
        </w:tabs>
        <w:spacing w:before="120" w:after="120"/>
        <w:ind w:left="2880" w:hanging="720"/>
        <w:rPr>
          <w:sz w:val="22"/>
          <w:szCs w:val="22"/>
        </w:rPr>
      </w:pPr>
      <w:r w:rsidRPr="00CF5570">
        <w:rPr>
          <w:sz w:val="22"/>
          <w:szCs w:val="22"/>
        </w:rPr>
        <w:t>(a)</w:t>
      </w:r>
      <w:r w:rsidRPr="00CF5570">
        <w:rPr>
          <w:sz w:val="22"/>
          <w:szCs w:val="22"/>
        </w:rPr>
        <w:tab/>
      </w:r>
      <w:r w:rsidR="00654BF9" w:rsidRPr="00335930">
        <w:rPr>
          <w:sz w:val="22"/>
          <w:szCs w:val="22"/>
        </w:rPr>
        <w:t xml:space="preserve">In December </w:t>
      </w:r>
      <w:r w:rsidRPr="00335930">
        <w:rPr>
          <w:sz w:val="22"/>
          <w:szCs w:val="22"/>
        </w:rPr>
        <w:t xml:space="preserve">of each </w:t>
      </w:r>
      <w:r w:rsidR="00654BF9" w:rsidRPr="00335930">
        <w:rPr>
          <w:sz w:val="22"/>
          <w:szCs w:val="22"/>
        </w:rPr>
        <w:t>calendar</w:t>
      </w:r>
      <w:r w:rsidR="00654BF9" w:rsidRPr="00CF5570">
        <w:rPr>
          <w:b/>
          <w:sz w:val="22"/>
          <w:szCs w:val="22"/>
        </w:rPr>
        <w:t xml:space="preserve"> </w:t>
      </w:r>
      <w:r w:rsidRPr="00CF5570">
        <w:rPr>
          <w:sz w:val="22"/>
          <w:szCs w:val="22"/>
        </w:rPr>
        <w:t>year, Employees who are eligible for the FSA will make an allocation for utilization of their FSA for the subsequent calendar year.</w:t>
      </w:r>
    </w:p>
    <w:p w14:paraId="5189E996" w14:textId="77777777" w:rsidR="005C34B2" w:rsidRPr="00CF5570" w:rsidRDefault="005C34B2" w:rsidP="00CF5570">
      <w:pPr>
        <w:pStyle w:val="Clause1a"/>
        <w:widowControl w:val="0"/>
        <w:tabs>
          <w:tab w:val="clear" w:pos="1440"/>
          <w:tab w:val="left" w:pos="741"/>
        </w:tabs>
        <w:spacing w:before="120" w:after="120"/>
        <w:ind w:left="2880" w:hanging="720"/>
        <w:rPr>
          <w:sz w:val="22"/>
          <w:szCs w:val="22"/>
        </w:rPr>
      </w:pPr>
      <w:r w:rsidRPr="00CF5570">
        <w:rPr>
          <w:sz w:val="22"/>
          <w:szCs w:val="22"/>
        </w:rPr>
        <w:t>(b)</w:t>
      </w:r>
      <w:r w:rsidRPr="00CF5570">
        <w:rPr>
          <w:sz w:val="22"/>
          <w:szCs w:val="22"/>
        </w:rPr>
        <w:tab/>
        <w:t>Any unused allocation in an Employee’s FSA as of December 31</w:t>
      </w:r>
      <w:r w:rsidRPr="00CF5570">
        <w:rPr>
          <w:sz w:val="22"/>
          <w:szCs w:val="22"/>
          <w:vertAlign w:val="superscript"/>
        </w:rPr>
        <w:t>st</w:t>
      </w:r>
      <w:r w:rsidRPr="00CF5570">
        <w:rPr>
          <w:sz w:val="22"/>
          <w:szCs w:val="22"/>
        </w:rPr>
        <w:t xml:space="preserve"> of each calendar year may be carried forward for a maximum of one (1) calendar year.</w:t>
      </w:r>
    </w:p>
    <w:p w14:paraId="32D2F031" w14:textId="77777777" w:rsidR="005C34B2" w:rsidRPr="00CF5570" w:rsidRDefault="005C34B2" w:rsidP="00CF5570">
      <w:pPr>
        <w:pStyle w:val="Clause1a"/>
        <w:widowControl w:val="0"/>
        <w:tabs>
          <w:tab w:val="clear" w:pos="1440"/>
          <w:tab w:val="left" w:pos="741"/>
        </w:tabs>
        <w:spacing w:before="120" w:after="120"/>
        <w:ind w:left="2880" w:hanging="720"/>
        <w:rPr>
          <w:sz w:val="22"/>
          <w:szCs w:val="22"/>
        </w:rPr>
      </w:pPr>
      <w:r w:rsidRPr="00CF5570">
        <w:rPr>
          <w:sz w:val="22"/>
          <w:szCs w:val="22"/>
        </w:rPr>
        <w:t>(c)</w:t>
      </w:r>
      <w:r w:rsidRPr="00CF5570">
        <w:rPr>
          <w:sz w:val="22"/>
          <w:szCs w:val="22"/>
        </w:rPr>
        <w:tab/>
        <w:t>Employees who are laid off after January 1</w:t>
      </w:r>
      <w:r w:rsidRPr="00CF5570">
        <w:rPr>
          <w:sz w:val="22"/>
          <w:szCs w:val="22"/>
          <w:vertAlign w:val="superscript"/>
        </w:rPr>
        <w:t>st</w:t>
      </w:r>
      <w:r w:rsidRPr="00CF5570">
        <w:rPr>
          <w:sz w:val="22"/>
          <w:szCs w:val="22"/>
        </w:rPr>
        <w:t xml:space="preserve"> in the year in which the funds are available, shall maintain access to the fund for the balance of that calendar year while on layoff.</w:t>
      </w:r>
    </w:p>
    <w:p w14:paraId="61555354" w14:textId="77777777" w:rsidR="005C34B2" w:rsidRPr="00CF5570" w:rsidRDefault="005C34B2" w:rsidP="00CF5570">
      <w:pPr>
        <w:pStyle w:val="Clause1a"/>
        <w:widowControl w:val="0"/>
        <w:tabs>
          <w:tab w:val="clear" w:pos="1440"/>
          <w:tab w:val="left" w:pos="741"/>
        </w:tabs>
        <w:spacing w:before="120" w:after="120"/>
        <w:ind w:left="2880" w:hanging="720"/>
        <w:rPr>
          <w:sz w:val="22"/>
          <w:szCs w:val="22"/>
        </w:rPr>
      </w:pPr>
      <w:r w:rsidRPr="00CF5570">
        <w:rPr>
          <w:sz w:val="22"/>
          <w:szCs w:val="22"/>
        </w:rPr>
        <w:t>(d)</w:t>
      </w:r>
      <w:r w:rsidRPr="00CF5570">
        <w:rPr>
          <w:sz w:val="22"/>
          <w:szCs w:val="22"/>
        </w:rPr>
        <w:tab/>
        <w:t>Reimbursement will be provided by the Employer upon submission of an original receipt.</w:t>
      </w:r>
    </w:p>
    <w:p w14:paraId="216A9AF4" w14:textId="77777777" w:rsidR="005C34B2" w:rsidRPr="00CF5570" w:rsidRDefault="005C34B2" w:rsidP="00CF5570">
      <w:pPr>
        <w:widowControl w:val="0"/>
        <w:spacing w:before="120" w:after="120"/>
        <w:ind w:left="2160" w:hanging="720"/>
        <w:jc w:val="both"/>
        <w:rPr>
          <w:rFonts w:ascii="Palatino" w:hAnsi="Palatino"/>
        </w:rPr>
      </w:pPr>
      <w:r w:rsidRPr="00CF5570">
        <w:rPr>
          <w:rFonts w:ascii="Palatino" w:hAnsi="Palatino"/>
        </w:rPr>
        <w:lastRenderedPageBreak/>
        <w:t>5.</w:t>
      </w:r>
      <w:r w:rsidRPr="00CF5570">
        <w:rPr>
          <w:rFonts w:ascii="Palatino" w:hAnsi="Palatino"/>
        </w:rPr>
        <w:tab/>
        <w:t>Implementation</w:t>
      </w:r>
    </w:p>
    <w:p w14:paraId="11C74987" w14:textId="77777777" w:rsidR="005C34B2" w:rsidRPr="00CF5570" w:rsidRDefault="005C34B2" w:rsidP="00CF5570">
      <w:pPr>
        <w:pStyle w:val="Clause1a"/>
        <w:widowControl w:val="0"/>
        <w:tabs>
          <w:tab w:val="clear" w:pos="1440"/>
          <w:tab w:val="left" w:pos="741"/>
        </w:tabs>
        <w:spacing w:before="120" w:after="120"/>
        <w:ind w:left="2880" w:hanging="720"/>
        <w:rPr>
          <w:sz w:val="22"/>
          <w:szCs w:val="22"/>
        </w:rPr>
      </w:pPr>
      <w:r w:rsidRPr="00CF5570">
        <w:rPr>
          <w:sz w:val="22"/>
          <w:szCs w:val="22"/>
        </w:rPr>
        <w:t>(a)</w:t>
      </w:r>
      <w:r w:rsidRPr="00CF5570">
        <w:rPr>
          <w:sz w:val="22"/>
          <w:szCs w:val="22"/>
        </w:rPr>
        <w:tab/>
        <w:t>Where the Employer is the administrator of the account, it shall determine the terms and conditions governing the FSA.  A copy of these terms and conditions shall be provided to the Union.</w:t>
      </w:r>
    </w:p>
    <w:p w14:paraId="255C6D14" w14:textId="77777777" w:rsidR="005C34B2" w:rsidRPr="00CF5570" w:rsidRDefault="005C34B2" w:rsidP="00CF5570">
      <w:pPr>
        <w:pStyle w:val="Clause1a"/>
        <w:widowControl w:val="0"/>
        <w:tabs>
          <w:tab w:val="clear" w:pos="1440"/>
          <w:tab w:val="left" w:pos="741"/>
        </w:tabs>
        <w:spacing w:before="120" w:after="120"/>
        <w:ind w:left="2880" w:hanging="720"/>
        <w:rPr>
          <w:sz w:val="22"/>
          <w:szCs w:val="22"/>
        </w:rPr>
      </w:pPr>
      <w:r w:rsidRPr="00CF5570">
        <w:rPr>
          <w:sz w:val="22"/>
          <w:szCs w:val="22"/>
        </w:rPr>
        <w:t>(b)</w:t>
      </w:r>
      <w:r w:rsidRPr="00CF5570">
        <w:rPr>
          <w:sz w:val="22"/>
          <w:szCs w:val="22"/>
        </w:rPr>
        <w:tab/>
        <w:t>Where the Employer chooses to contract with an insurer for the administration of the FSA, the administration of the Account shall be subject to and governed by the terms and conditions of the applicable contract.  A copy of this contract shall be provided to the Union.</w:t>
      </w:r>
    </w:p>
    <w:p w14:paraId="65D1521C" w14:textId="526B1D36" w:rsidR="005C34B2" w:rsidRPr="00CF5570" w:rsidRDefault="005C34B2" w:rsidP="00CF5570">
      <w:pPr>
        <w:pStyle w:val="Clause1a"/>
        <w:widowControl w:val="0"/>
        <w:tabs>
          <w:tab w:val="clear" w:pos="1440"/>
          <w:tab w:val="left" w:pos="741"/>
        </w:tabs>
        <w:spacing w:before="120" w:after="120"/>
        <w:ind w:left="2880" w:hanging="720"/>
        <w:rPr>
          <w:sz w:val="22"/>
          <w:szCs w:val="22"/>
        </w:rPr>
      </w:pPr>
      <w:r w:rsidRPr="00CF5570">
        <w:rPr>
          <w:sz w:val="22"/>
          <w:szCs w:val="22"/>
        </w:rPr>
        <w:t>(c)</w:t>
      </w:r>
      <w:r w:rsidRPr="00CF5570">
        <w:rPr>
          <w:sz w:val="22"/>
          <w:szCs w:val="22"/>
        </w:rPr>
        <w:tab/>
        <w:t>The FSA shall be implemented and administered in accordance with the Income</w:t>
      </w:r>
      <w:r w:rsidRPr="00CF5570">
        <w:rPr>
          <w:i/>
          <w:sz w:val="22"/>
          <w:szCs w:val="22"/>
        </w:rPr>
        <w:t xml:space="preserve"> Tax Act </w:t>
      </w:r>
      <w:r w:rsidRPr="00CF5570">
        <w:rPr>
          <w:sz w:val="22"/>
          <w:szCs w:val="22"/>
        </w:rPr>
        <w:t>and applicable Regulations in effect at the time of implementation and during the course of operation of the FSA.</w:t>
      </w:r>
    </w:p>
    <w:p w14:paraId="2A47DEB4" w14:textId="6B42871E" w:rsidR="005C34B2" w:rsidRPr="00CF5570" w:rsidRDefault="005C34B2" w:rsidP="00CF5570">
      <w:pPr>
        <w:widowControl w:val="0"/>
        <w:spacing w:before="120" w:after="120"/>
        <w:ind w:left="2160" w:hanging="720"/>
        <w:jc w:val="both"/>
        <w:rPr>
          <w:rFonts w:ascii="Palatino" w:hAnsi="Palatino"/>
        </w:rPr>
      </w:pPr>
      <w:r w:rsidRPr="00CF5570">
        <w:rPr>
          <w:rFonts w:ascii="Palatino" w:hAnsi="Palatino"/>
        </w:rPr>
        <w:t>6.</w:t>
      </w:r>
      <w:r w:rsidRPr="00CF5570">
        <w:rPr>
          <w:rFonts w:ascii="Palatino" w:hAnsi="Palatino"/>
        </w:rPr>
        <w:tab/>
        <w:t>An Employee who terminates employment voluntarily and who within the same calendar year of termination commences employment with the same Employer or with another Employer signatory to this Collective Agreement, shall have</w:t>
      </w:r>
      <w:r w:rsidR="003A1BE0" w:rsidRPr="003A1BE0">
        <w:rPr>
          <w:rFonts w:ascii="Palatino" w:hAnsi="Palatino"/>
          <w:b/>
        </w:rPr>
        <w:t xml:space="preserve"> </w:t>
      </w:r>
      <w:r w:rsidR="003A1BE0" w:rsidRPr="00335930">
        <w:rPr>
          <w:rFonts w:ascii="Palatino" w:hAnsi="Palatino"/>
        </w:rPr>
        <w:t>their</w:t>
      </w:r>
      <w:r w:rsidR="003A1BE0" w:rsidRPr="003A1BE0">
        <w:rPr>
          <w:rFonts w:ascii="Palatino" w:hAnsi="Palatino"/>
          <w:b/>
        </w:rPr>
        <w:t xml:space="preserve"> </w:t>
      </w:r>
      <w:r w:rsidRPr="00CF5570">
        <w:rPr>
          <w:rFonts w:ascii="Palatino" w:hAnsi="Palatino"/>
        </w:rPr>
        <w:t>FSA maintained. It is understood that an Employee is only entitled to one (1) FSA within a calendar year.</w:t>
      </w:r>
    </w:p>
    <w:p w14:paraId="223773C3" w14:textId="77777777" w:rsidR="005C34B2" w:rsidRPr="00CF5570" w:rsidRDefault="005C34B2" w:rsidP="00CF5570">
      <w:pPr>
        <w:widowControl w:val="0"/>
        <w:spacing w:before="120" w:after="120"/>
        <w:ind w:left="1440" w:hanging="1440"/>
        <w:jc w:val="both"/>
        <w:rPr>
          <w:rFonts w:ascii="Palatino" w:hAnsi="Palatino"/>
        </w:rPr>
      </w:pPr>
      <w:r w:rsidRPr="00CF5570">
        <w:rPr>
          <w:rFonts w:ascii="Palatino" w:hAnsi="Palatino"/>
        </w:rPr>
        <w:t>27.07</w:t>
      </w:r>
      <w:r w:rsidRPr="00CF5570">
        <w:rPr>
          <w:rFonts w:ascii="Palatino" w:hAnsi="Palatino"/>
        </w:rPr>
        <w:tab/>
        <w:t>The provisions of this Article do not apply to Casual Employees.</w:t>
      </w:r>
    </w:p>
    <w:p w14:paraId="2A7971FD" w14:textId="10205C24" w:rsidR="002D6B63" w:rsidRPr="00CF5570" w:rsidRDefault="002D6B63" w:rsidP="00CF5570">
      <w:pPr>
        <w:widowControl w:val="0"/>
        <w:spacing w:before="120" w:after="120"/>
        <w:rPr>
          <w:rFonts w:ascii="Palatino" w:hAnsi="Palatino" w:cs="Times New Roman"/>
          <w:b/>
          <w:kern w:val="32"/>
          <w:u w:val="single"/>
        </w:rPr>
      </w:pPr>
    </w:p>
    <w:p w14:paraId="518E6601" w14:textId="77777777" w:rsidR="00BD29CB" w:rsidRDefault="00BD29CB">
      <w:pPr>
        <w:rPr>
          <w:rFonts w:ascii="Palatino" w:hAnsi="Palatino" w:cs="Times New Roman"/>
          <w:b/>
          <w:kern w:val="32"/>
          <w:u w:val="single"/>
        </w:rPr>
      </w:pPr>
      <w:r>
        <w:rPr>
          <w:rFonts w:ascii="Palatino" w:hAnsi="Palatino" w:cs="Times New Roman"/>
          <w:bCs/>
          <w:u w:val="single"/>
        </w:rPr>
        <w:br w:type="page"/>
      </w:r>
    </w:p>
    <w:p w14:paraId="71690935" w14:textId="152DA810" w:rsidR="00740F98" w:rsidRDefault="00740F98" w:rsidP="00CF5570">
      <w:pPr>
        <w:pStyle w:val="Heading1"/>
        <w:keepNext w:val="0"/>
        <w:widowControl w:val="0"/>
        <w:spacing w:before="120" w:after="120"/>
        <w:jc w:val="center"/>
        <w:rPr>
          <w:rFonts w:ascii="Palatino" w:hAnsi="Palatino" w:cs="Times New Roman"/>
          <w:bCs w:val="0"/>
          <w:sz w:val="22"/>
          <w:szCs w:val="22"/>
        </w:rPr>
      </w:pPr>
      <w:r w:rsidRPr="00740F98">
        <w:rPr>
          <w:rFonts w:ascii="Palatino" w:hAnsi="Palatino" w:cs="Times New Roman"/>
          <w:bCs w:val="0"/>
          <w:sz w:val="22"/>
          <w:szCs w:val="22"/>
        </w:rPr>
        <w:lastRenderedPageBreak/>
        <w:t>AMEND</w:t>
      </w:r>
    </w:p>
    <w:p w14:paraId="3369EF95" w14:textId="122D73F4" w:rsidR="006979EC" w:rsidRPr="00FC45F7" w:rsidRDefault="00FC45F7" w:rsidP="006979EC">
      <w:pPr>
        <w:ind w:left="1440"/>
        <w:rPr>
          <w:b/>
          <w:bCs/>
        </w:rPr>
      </w:pPr>
      <w:r w:rsidRPr="00FC45F7">
        <w:rPr>
          <w:b/>
          <w:bCs/>
        </w:rPr>
        <w:t>THE UNION WISHES TO DISCUSS RURAL EMPLOYEES HAVING TO GET TREATMENT IN URBAN HEALTH CARE SITES</w:t>
      </w:r>
      <w:r w:rsidR="006979EC" w:rsidRPr="006979EC">
        <w:rPr>
          <w:b/>
          <w:bCs/>
        </w:rPr>
        <w:t xml:space="preserve"> </w:t>
      </w:r>
      <w:r w:rsidR="006979EC">
        <w:rPr>
          <w:b/>
          <w:bCs/>
        </w:rPr>
        <w:t xml:space="preserve">NOTES AND RESERVES THE RIGHT TO PROPOSE AMENDMENTS </w:t>
      </w:r>
    </w:p>
    <w:p w14:paraId="1422AB14" w14:textId="0218F2F6" w:rsidR="00FC45F7" w:rsidRDefault="00FC45F7" w:rsidP="00FC45F7">
      <w:pPr>
        <w:ind w:left="1440"/>
        <w:rPr>
          <w:b/>
          <w:bCs/>
        </w:rPr>
      </w:pPr>
    </w:p>
    <w:p w14:paraId="11C8775F" w14:textId="1F8AD4C6" w:rsidR="006979EC" w:rsidRPr="00FC45F7" w:rsidRDefault="006979EC" w:rsidP="00FC45F7">
      <w:pPr>
        <w:ind w:left="1440"/>
        <w:rPr>
          <w:b/>
          <w:bCs/>
        </w:rPr>
      </w:pPr>
      <w:r>
        <w:rPr>
          <w:b/>
          <w:bCs/>
        </w:rPr>
        <w:t xml:space="preserve">THE UNION WISHES TO DISCUSS DOCTOR’S NOTES AND RESERVES THE RIGHT TO PROPOSE AMENDMENTS </w:t>
      </w:r>
    </w:p>
    <w:p w14:paraId="48E76458" w14:textId="76D20079"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28</w:t>
      </w:r>
      <w:bookmarkStart w:id="6" w:name="_Toc486218192"/>
      <w:bookmarkStart w:id="7" w:name="_Toc493406141"/>
      <w:r w:rsidR="00CF5570">
        <w:rPr>
          <w:rFonts w:ascii="Palatino" w:hAnsi="Palatino" w:cs="Times New Roman"/>
          <w:bCs w:val="0"/>
          <w:sz w:val="22"/>
          <w:szCs w:val="22"/>
          <w:u w:val="single"/>
        </w:rPr>
        <w:br/>
      </w:r>
      <w:r w:rsidRPr="00CF5570">
        <w:rPr>
          <w:rFonts w:ascii="Palatino" w:hAnsi="Palatino" w:cs="Times New Roman"/>
          <w:bCs w:val="0"/>
          <w:sz w:val="22"/>
          <w:szCs w:val="22"/>
          <w:u w:val="single"/>
        </w:rPr>
        <w:t>SICK LEAVE</w:t>
      </w:r>
      <w:bookmarkEnd w:id="6"/>
      <w:bookmarkEnd w:id="7"/>
    </w:p>
    <w:p w14:paraId="70017183" w14:textId="77777777" w:rsidR="00DE51EE" w:rsidRPr="00CF5570" w:rsidRDefault="00DE51EE" w:rsidP="00CF5570">
      <w:pPr>
        <w:pStyle w:val="Clause1"/>
        <w:widowControl w:val="0"/>
        <w:tabs>
          <w:tab w:val="left" w:pos="1440"/>
        </w:tabs>
        <w:spacing w:before="120" w:after="120"/>
        <w:ind w:left="2160" w:hanging="2160"/>
        <w:rPr>
          <w:sz w:val="22"/>
          <w:szCs w:val="22"/>
        </w:rPr>
      </w:pPr>
      <w:r w:rsidRPr="00CF5570">
        <w:rPr>
          <w:sz w:val="22"/>
          <w:szCs w:val="22"/>
        </w:rPr>
        <w:t>28.01</w:t>
      </w:r>
      <w:r w:rsidRPr="00CF5570">
        <w:rPr>
          <w:sz w:val="22"/>
          <w:szCs w:val="22"/>
        </w:rPr>
        <w:tab/>
        <w:t>(a)</w:t>
      </w:r>
      <w:r w:rsidRPr="00CF5570">
        <w:rPr>
          <w:sz w:val="22"/>
          <w:szCs w:val="22"/>
        </w:rPr>
        <w:tab/>
        <w:t xml:space="preserve">Sick Leave is defined as a form of insurance against Employee illness, quarantine by a Medical Officer of Health, or because of an accident for which compensation is not payable under the </w:t>
      </w:r>
      <w:r w:rsidRPr="00CF5570">
        <w:rPr>
          <w:i/>
          <w:sz w:val="22"/>
          <w:szCs w:val="22"/>
        </w:rPr>
        <w:t>Workers' Compensation Act</w:t>
      </w:r>
      <w:r w:rsidRPr="00CF5570">
        <w:rPr>
          <w:sz w:val="22"/>
          <w:szCs w:val="22"/>
        </w:rPr>
        <w:t>.</w:t>
      </w:r>
    </w:p>
    <w:p w14:paraId="026C9DDD" w14:textId="1377AD83" w:rsidR="00DE51EE" w:rsidRPr="00CF5570" w:rsidRDefault="00DE51EE" w:rsidP="00CF5570">
      <w:pPr>
        <w:pStyle w:val="Clause2A"/>
        <w:widowControl w:val="0"/>
        <w:spacing w:before="120" w:after="120"/>
        <w:ind w:hanging="720"/>
        <w:rPr>
          <w:sz w:val="22"/>
          <w:szCs w:val="22"/>
        </w:rPr>
      </w:pPr>
      <w:r w:rsidRPr="00CF5570">
        <w:rPr>
          <w:sz w:val="22"/>
          <w:szCs w:val="22"/>
        </w:rPr>
        <w:t>(b)</w:t>
      </w:r>
      <w:r w:rsidRPr="00CF5570">
        <w:rPr>
          <w:sz w:val="22"/>
          <w:szCs w:val="22"/>
        </w:rPr>
        <w:tab/>
        <w:t>The Employer recognizes that alcoholism, drug addiction and mental illness are illnesses, which can respond to therapy and treatment as determined by a physician, and that absences from work due to such therapy shall be considered sick leave.</w:t>
      </w:r>
    </w:p>
    <w:p w14:paraId="1BF0D0B9" w14:textId="6E5E600C" w:rsidR="00DE51EE" w:rsidRPr="00CF5570" w:rsidRDefault="00DE51EE" w:rsidP="00CF5570">
      <w:pPr>
        <w:widowControl w:val="0"/>
        <w:spacing w:before="120" w:after="120"/>
        <w:ind w:left="1440" w:hanging="1440"/>
        <w:jc w:val="both"/>
        <w:rPr>
          <w:rFonts w:ascii="Palatino" w:hAnsi="Palatino" w:cs="Times New Roman"/>
        </w:rPr>
      </w:pPr>
      <w:r w:rsidRPr="00CF5570">
        <w:rPr>
          <w:rFonts w:ascii="Palatino" w:hAnsi="Palatino" w:cs="Times New Roman"/>
        </w:rPr>
        <w:t>28.02</w:t>
      </w:r>
      <w:r w:rsidRPr="00CF5570">
        <w:rPr>
          <w:rFonts w:ascii="Palatino" w:hAnsi="Palatino" w:cs="Times New Roman"/>
        </w:rPr>
        <w:tab/>
        <w:t>A Regular Employee shall be entitled to apply sick leave credits earned prior to the completion of</w:t>
      </w:r>
      <w:r w:rsidR="003A1BE0" w:rsidRPr="003A1BE0">
        <w:rPr>
          <w:rFonts w:ascii="Palatino" w:hAnsi="Palatino" w:cs="Times New Roman"/>
          <w:b/>
        </w:rPr>
        <w:t xml:space="preserve"> </w:t>
      </w:r>
      <w:r w:rsidR="003A1BE0" w:rsidRPr="00335930">
        <w:rPr>
          <w:rFonts w:ascii="Palatino" w:hAnsi="Palatino" w:cs="Times New Roman"/>
        </w:rPr>
        <w:t>their</w:t>
      </w:r>
      <w:r w:rsidR="003A1BE0" w:rsidRPr="003A1BE0">
        <w:rPr>
          <w:rFonts w:ascii="Palatino" w:hAnsi="Palatino" w:cs="Times New Roman"/>
          <w:b/>
        </w:rPr>
        <w:t xml:space="preserve"> </w:t>
      </w:r>
      <w:r w:rsidRPr="00CF5570">
        <w:rPr>
          <w:rFonts w:ascii="Palatino" w:hAnsi="Palatino" w:cs="Times New Roman"/>
        </w:rPr>
        <w:t>probationary period.</w:t>
      </w:r>
    </w:p>
    <w:p w14:paraId="00840DD9" w14:textId="77777777" w:rsidR="00DE51EE" w:rsidRPr="00CF5570" w:rsidRDefault="00DE51EE" w:rsidP="00CF5570">
      <w:pPr>
        <w:widowControl w:val="0"/>
        <w:spacing w:before="120" w:after="120"/>
        <w:ind w:left="1440" w:hanging="1440"/>
        <w:jc w:val="both"/>
        <w:rPr>
          <w:rFonts w:ascii="Palatino" w:hAnsi="Palatino"/>
        </w:rPr>
      </w:pPr>
      <w:r w:rsidRPr="00CF5570">
        <w:rPr>
          <w:rFonts w:ascii="Palatino" w:hAnsi="Palatino"/>
        </w:rPr>
        <w:t>28.03</w:t>
      </w:r>
      <w:r w:rsidRPr="00CF5570">
        <w:rPr>
          <w:rFonts w:ascii="Palatino" w:hAnsi="Palatino"/>
        </w:rPr>
        <w:tab/>
        <w:t>Sick leave credits shall not accrue during:</w:t>
      </w:r>
    </w:p>
    <w:p w14:paraId="6513F0A2" w14:textId="71484118"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any period of sick leave in excess of thirty (30) calendar days; or</w:t>
      </w:r>
    </w:p>
    <w:p w14:paraId="49035689" w14:textId="7BF632FF"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a layoff; or</w:t>
      </w:r>
    </w:p>
    <w:p w14:paraId="201BA95A" w14:textId="2F0F5574"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a leave of absence without pay which is in excess of thirty (30) calendar days; or</w:t>
      </w:r>
    </w:p>
    <w:p w14:paraId="603CA488" w14:textId="7A4DFD82"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(d)</w:t>
      </w:r>
      <w:r w:rsidRPr="00CF5570">
        <w:rPr>
          <w:sz w:val="22"/>
          <w:szCs w:val="22"/>
        </w:rPr>
        <w:tab/>
        <w:t>an absence while in receipt of disability insurance or Workers' Compensation benefits which is in excess of thirty (30) calendar days.</w:t>
      </w:r>
    </w:p>
    <w:p w14:paraId="1180D026" w14:textId="447B8694" w:rsidR="002542E3" w:rsidRPr="00335930" w:rsidRDefault="00DE51EE" w:rsidP="00CF5570">
      <w:pPr>
        <w:widowControl w:val="0"/>
        <w:spacing w:before="120" w:after="120"/>
        <w:ind w:left="1440" w:hanging="1440"/>
        <w:jc w:val="both"/>
        <w:rPr>
          <w:rFonts w:ascii="Palatino" w:hAnsi="Palatino" w:cs="Times New Roman"/>
        </w:rPr>
      </w:pPr>
      <w:r w:rsidRPr="00CF5570">
        <w:rPr>
          <w:rFonts w:ascii="Palatino" w:hAnsi="Palatino" w:cs="Times New Roman"/>
        </w:rPr>
        <w:t>28.04</w:t>
      </w:r>
      <w:r w:rsidRPr="00CF5570">
        <w:rPr>
          <w:rFonts w:ascii="Palatino" w:hAnsi="Palatino" w:cs="Times New Roman"/>
        </w:rPr>
        <w:tab/>
        <w:t>A Regular Employee granted sick leave shall be paid for the period of such leave at</w:t>
      </w:r>
      <w:r w:rsidR="003A1BE0" w:rsidRPr="003A1BE0">
        <w:rPr>
          <w:rFonts w:ascii="Palatino" w:hAnsi="Palatino" w:cs="Times New Roman"/>
          <w:b/>
        </w:rPr>
        <w:t xml:space="preserve"> </w:t>
      </w:r>
      <w:r w:rsidR="003A1BE0" w:rsidRPr="00335930">
        <w:rPr>
          <w:rFonts w:ascii="Palatino" w:hAnsi="Palatino" w:cs="Times New Roman"/>
        </w:rPr>
        <w:t xml:space="preserve">their </w:t>
      </w:r>
      <w:r w:rsidRPr="00335930">
        <w:rPr>
          <w:rFonts w:ascii="Palatino" w:hAnsi="Palatino" w:cs="Times New Roman"/>
        </w:rPr>
        <w:t>Basic Rate of Pay and the number of days thus paid shall be deducted from</w:t>
      </w:r>
      <w:r w:rsidR="003A1BE0" w:rsidRPr="00335930">
        <w:rPr>
          <w:rFonts w:ascii="Palatino" w:hAnsi="Palatino" w:cs="Times New Roman"/>
        </w:rPr>
        <w:t xml:space="preserve"> their </w:t>
      </w:r>
      <w:r w:rsidRPr="00335930">
        <w:rPr>
          <w:rFonts w:ascii="Palatino" w:hAnsi="Palatino" w:cs="Times New Roman"/>
        </w:rPr>
        <w:t>accumulated sick leave credits up to the total amount of the Employee’s accumulated credits at the time sick leave commenced.</w:t>
      </w:r>
    </w:p>
    <w:p w14:paraId="3C1B4244" w14:textId="7ED57A4A" w:rsidR="00DE51EE" w:rsidRPr="006979EC" w:rsidRDefault="00DE51EE" w:rsidP="00CF5570">
      <w:pPr>
        <w:widowControl w:val="0"/>
        <w:spacing w:before="120" w:after="120"/>
        <w:ind w:left="1440" w:hanging="1440"/>
        <w:jc w:val="both"/>
        <w:rPr>
          <w:rFonts w:ascii="Palatino" w:hAnsi="Palatino" w:cs="Times New Roman"/>
        </w:rPr>
      </w:pPr>
      <w:r w:rsidRPr="00335930">
        <w:rPr>
          <w:rFonts w:ascii="Palatino" w:hAnsi="Palatino" w:cs="Times New Roman"/>
        </w:rPr>
        <w:t>28.05</w:t>
      </w:r>
      <w:r w:rsidRPr="00335930">
        <w:rPr>
          <w:rFonts w:ascii="Palatino" w:hAnsi="Palatino" w:cs="Times New Roman"/>
        </w:rPr>
        <w:tab/>
      </w:r>
      <w:r w:rsidRPr="006979EC">
        <w:rPr>
          <w:rFonts w:ascii="Palatino" w:hAnsi="Palatino" w:cs="Times New Roman"/>
        </w:rPr>
        <w:t>Employees may be required to submit proof satisfa</w:t>
      </w:r>
      <w:r w:rsidR="00171ADC" w:rsidRPr="006979EC">
        <w:rPr>
          <w:rFonts w:ascii="Palatino" w:hAnsi="Palatino" w:cs="Times New Roman"/>
        </w:rPr>
        <w:t>ctory to the Employer, and in a form prescribed by the Employer, of any illness, non-occupational accident or quarantine when circumstance</w:t>
      </w:r>
      <w:r w:rsidR="00180A72" w:rsidRPr="006979EC">
        <w:rPr>
          <w:rFonts w:ascii="Palatino" w:hAnsi="Palatino" w:cs="Times New Roman"/>
        </w:rPr>
        <w:t xml:space="preserve">s make it reasonable to do so. </w:t>
      </w:r>
      <w:r w:rsidR="00171ADC" w:rsidRPr="006979EC">
        <w:rPr>
          <w:rFonts w:ascii="Palatino" w:hAnsi="Palatino" w:cs="Times New Roman"/>
        </w:rPr>
        <w:t xml:space="preserve">Where the Employee must pay for such proof, the full fee shall </w:t>
      </w:r>
      <w:r w:rsidR="00180A72" w:rsidRPr="006979EC">
        <w:rPr>
          <w:rFonts w:ascii="Palatino" w:hAnsi="Palatino" w:cs="Times New Roman"/>
        </w:rPr>
        <w:t xml:space="preserve">be reimbursed by the Employer. </w:t>
      </w:r>
      <w:r w:rsidR="00171ADC" w:rsidRPr="006979EC">
        <w:rPr>
          <w:rFonts w:ascii="Palatino" w:hAnsi="Palatino" w:cs="Times New Roman"/>
        </w:rPr>
        <w:t xml:space="preserve">The Employee shall </w:t>
      </w:r>
      <w:r w:rsidR="005C34B2" w:rsidRPr="006979EC">
        <w:rPr>
          <w:rFonts w:ascii="Palatino" w:hAnsi="Palatino" w:cs="Times New Roman"/>
        </w:rPr>
        <w:t>normally</w:t>
      </w:r>
      <w:r w:rsidR="005C34B2" w:rsidRPr="006979EC">
        <w:rPr>
          <w:rFonts w:ascii="Palatino" w:hAnsi="Palatino" w:cs="Times New Roman"/>
          <w:i/>
        </w:rPr>
        <w:t xml:space="preserve"> </w:t>
      </w:r>
      <w:r w:rsidR="00171ADC" w:rsidRPr="006979EC">
        <w:rPr>
          <w:rFonts w:ascii="Palatino" w:hAnsi="Palatino" w:cs="Times New Roman"/>
        </w:rPr>
        <w:t>be notified during</w:t>
      </w:r>
      <w:r w:rsidR="003A1BE0" w:rsidRPr="006979EC">
        <w:rPr>
          <w:rFonts w:ascii="Palatino" w:hAnsi="Palatino" w:cs="Times New Roman"/>
        </w:rPr>
        <w:t xml:space="preserve"> their </w:t>
      </w:r>
      <w:r w:rsidR="00171ADC" w:rsidRPr="006979EC">
        <w:rPr>
          <w:rFonts w:ascii="Palatino" w:hAnsi="Palatino" w:cs="Times New Roman"/>
        </w:rPr>
        <w:t>absence from work that substantiation will be required upon</w:t>
      </w:r>
      <w:r w:rsidR="003A1BE0" w:rsidRPr="006979EC">
        <w:rPr>
          <w:rFonts w:ascii="Palatino" w:hAnsi="Palatino" w:cs="Times New Roman"/>
        </w:rPr>
        <w:t xml:space="preserve"> their </w:t>
      </w:r>
      <w:r w:rsidR="00171ADC" w:rsidRPr="006979EC">
        <w:rPr>
          <w:rFonts w:ascii="Palatino" w:hAnsi="Palatino" w:cs="Times New Roman"/>
        </w:rPr>
        <w:t>return to work.</w:t>
      </w:r>
    </w:p>
    <w:p w14:paraId="7CC9F28E" w14:textId="399F08B5" w:rsidR="00DE51EE" w:rsidRPr="00335930" w:rsidRDefault="00DE51EE" w:rsidP="00CF5570">
      <w:pPr>
        <w:widowControl w:val="0"/>
        <w:spacing w:before="120" w:after="120"/>
        <w:ind w:left="1440" w:hanging="1440"/>
        <w:jc w:val="both"/>
        <w:rPr>
          <w:rFonts w:ascii="Palatino" w:hAnsi="Palatino"/>
        </w:rPr>
      </w:pPr>
      <w:r w:rsidRPr="00335930">
        <w:rPr>
          <w:rFonts w:ascii="Palatino" w:hAnsi="Palatino"/>
        </w:rPr>
        <w:t>28.06</w:t>
      </w:r>
      <w:r w:rsidRPr="00335930">
        <w:rPr>
          <w:rFonts w:ascii="Palatino" w:hAnsi="Palatino"/>
        </w:rPr>
        <w:tab/>
        <w:t>When a Regular Employee has accrued the maximum sick leave credits</w:t>
      </w:r>
      <w:r w:rsidR="003A1BE0" w:rsidRPr="00335930">
        <w:rPr>
          <w:rFonts w:ascii="Palatino" w:hAnsi="Palatino"/>
        </w:rPr>
        <w:t xml:space="preserve"> the Employee </w:t>
      </w:r>
      <w:r w:rsidRPr="00335930">
        <w:rPr>
          <w:rFonts w:ascii="Palatino" w:hAnsi="Palatino"/>
        </w:rPr>
        <w:t>shall no longer accrue sick leave credits until such time as</w:t>
      </w:r>
      <w:r w:rsidR="003A1BE0" w:rsidRPr="00335930">
        <w:rPr>
          <w:rFonts w:ascii="Palatino" w:hAnsi="Palatino"/>
        </w:rPr>
        <w:t xml:space="preserve"> their </w:t>
      </w:r>
      <w:r w:rsidRPr="00335930">
        <w:rPr>
          <w:rFonts w:ascii="Palatino" w:hAnsi="Palatino"/>
        </w:rPr>
        <w:t>total accumulation is reduced below the maximum. At that time</w:t>
      </w:r>
      <w:r w:rsidR="003A1BE0" w:rsidRPr="00335930">
        <w:rPr>
          <w:rFonts w:ascii="Palatino" w:hAnsi="Palatino"/>
        </w:rPr>
        <w:t xml:space="preserve"> the Employee </w:t>
      </w:r>
      <w:r w:rsidRPr="00335930">
        <w:rPr>
          <w:rFonts w:ascii="Palatino" w:hAnsi="Palatino"/>
        </w:rPr>
        <w:t>shall recommence accumulating sick leave credits.</w:t>
      </w:r>
    </w:p>
    <w:p w14:paraId="6A6B3934" w14:textId="05648168" w:rsidR="00DE51EE" w:rsidRPr="00335930" w:rsidRDefault="00DE51EE" w:rsidP="00CF5570">
      <w:pPr>
        <w:widowControl w:val="0"/>
        <w:spacing w:before="120" w:after="120"/>
        <w:ind w:left="1440" w:hanging="1440"/>
        <w:jc w:val="both"/>
        <w:rPr>
          <w:rFonts w:ascii="Palatino" w:hAnsi="Palatino" w:cs="Times New Roman"/>
        </w:rPr>
      </w:pPr>
      <w:r w:rsidRPr="00335930">
        <w:rPr>
          <w:rFonts w:ascii="Palatino" w:hAnsi="Palatino" w:cs="Times New Roman"/>
        </w:rPr>
        <w:t>28.07</w:t>
      </w:r>
      <w:r w:rsidRPr="00335930">
        <w:rPr>
          <w:rFonts w:ascii="Palatino" w:hAnsi="Palatino" w:cs="Times New Roman"/>
        </w:rPr>
        <w:tab/>
        <w:t>A Regular Employee who has exhausted</w:t>
      </w:r>
      <w:r w:rsidR="003A1BE0" w:rsidRPr="00335930">
        <w:rPr>
          <w:rFonts w:ascii="Palatino" w:hAnsi="Palatino" w:cs="Times New Roman"/>
        </w:rPr>
        <w:t xml:space="preserve"> their </w:t>
      </w:r>
      <w:r w:rsidRPr="00335930">
        <w:rPr>
          <w:rFonts w:ascii="Palatino" w:hAnsi="Palatino" w:cs="Times New Roman"/>
        </w:rPr>
        <w:t>sick leave credits during the course of an illness and the illness continues, shall be deemed to be on leave of absence without pay for the duration of the illness or as provided in Article 28.08.</w:t>
      </w:r>
    </w:p>
    <w:p w14:paraId="2E7E7767" w14:textId="6B661C62" w:rsidR="00DE51EE" w:rsidRPr="00CF5570" w:rsidRDefault="00DE51EE" w:rsidP="00CF5570">
      <w:pPr>
        <w:widowControl w:val="0"/>
        <w:spacing w:before="120" w:after="120"/>
        <w:ind w:left="1440" w:hanging="1440"/>
        <w:jc w:val="both"/>
        <w:rPr>
          <w:rFonts w:ascii="Palatino" w:hAnsi="Palatino" w:cs="Times New Roman"/>
        </w:rPr>
      </w:pPr>
      <w:r w:rsidRPr="00335930">
        <w:rPr>
          <w:rFonts w:ascii="Palatino" w:hAnsi="Palatino" w:cs="Times New Roman"/>
        </w:rPr>
        <w:t>28.08</w:t>
      </w:r>
      <w:r w:rsidRPr="00335930">
        <w:rPr>
          <w:rFonts w:ascii="Palatino" w:hAnsi="Palatino" w:cs="Times New Roman"/>
        </w:rPr>
        <w:tab/>
        <w:t>A Regular Employee on sick leave, leave of absence without pay in accordance with Article 28.07, WCB, STD or LTD, shall keep the Employer advised as to when</w:t>
      </w:r>
      <w:r w:rsidR="003A1BE0" w:rsidRPr="00335930">
        <w:rPr>
          <w:rFonts w:ascii="Palatino" w:hAnsi="Palatino" w:cs="Times New Roman"/>
        </w:rPr>
        <w:t xml:space="preserve"> the Employee</w:t>
      </w:r>
      <w:r w:rsidR="003A1BE0" w:rsidRPr="003A1BE0">
        <w:rPr>
          <w:rFonts w:ascii="Palatino" w:hAnsi="Palatino" w:cs="Times New Roman"/>
          <w:b/>
        </w:rPr>
        <w:t xml:space="preserve"> </w:t>
      </w:r>
      <w:r w:rsidRPr="00CF5570">
        <w:rPr>
          <w:rFonts w:ascii="Palatino" w:hAnsi="Palatino" w:cs="Times New Roman"/>
        </w:rPr>
        <w:t xml:space="preserve">shall be expected back to work and shall provide twenty eight (28) </w:t>
      </w:r>
      <w:r w:rsidRPr="00CF5570">
        <w:rPr>
          <w:rFonts w:ascii="Palatino" w:hAnsi="Palatino" w:cs="Times New Roman"/>
        </w:rPr>
        <w:lastRenderedPageBreak/>
        <w:t>calendar days’ notice of their intent to return to work, where possible.</w:t>
      </w:r>
    </w:p>
    <w:p w14:paraId="221784FC" w14:textId="4C42B4E4" w:rsidR="00BD29CB" w:rsidRPr="00FC45F7" w:rsidRDefault="00DE51EE" w:rsidP="00FC45F7">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A Regular Employee who is capable of performing the duties of</w:t>
      </w:r>
      <w:r w:rsidR="003A1BE0" w:rsidRPr="003A1BE0">
        <w:rPr>
          <w:b/>
          <w:sz w:val="22"/>
          <w:szCs w:val="22"/>
        </w:rPr>
        <w:t xml:space="preserve"> </w:t>
      </w:r>
      <w:r w:rsidR="003A1BE0" w:rsidRPr="00335930">
        <w:rPr>
          <w:sz w:val="22"/>
          <w:szCs w:val="22"/>
        </w:rPr>
        <w:t xml:space="preserve">their </w:t>
      </w:r>
      <w:r w:rsidRPr="00335930">
        <w:rPr>
          <w:sz w:val="22"/>
          <w:szCs w:val="22"/>
        </w:rPr>
        <w:t>former classification shall be reinstated by the Employer in the same classification and Site which</w:t>
      </w:r>
      <w:r w:rsidR="003A1BE0" w:rsidRPr="00335930">
        <w:rPr>
          <w:sz w:val="22"/>
          <w:szCs w:val="22"/>
        </w:rPr>
        <w:t xml:space="preserve"> the Employee </w:t>
      </w:r>
      <w:r w:rsidRPr="00335930">
        <w:rPr>
          <w:sz w:val="22"/>
          <w:szCs w:val="22"/>
        </w:rPr>
        <w:t>held immediately prior to</w:t>
      </w:r>
      <w:r w:rsidR="003A1BE0" w:rsidRPr="00335930">
        <w:rPr>
          <w:sz w:val="22"/>
          <w:szCs w:val="22"/>
        </w:rPr>
        <w:t xml:space="preserve"> their </w:t>
      </w:r>
      <w:r w:rsidRPr="00335930">
        <w:rPr>
          <w:sz w:val="22"/>
          <w:szCs w:val="22"/>
        </w:rPr>
        <w:t>absence;</w:t>
      </w:r>
    </w:p>
    <w:p w14:paraId="4DB8DC66" w14:textId="5EEC1611" w:rsidR="00DE51EE" w:rsidRPr="00335930" w:rsidRDefault="00DE51EE" w:rsidP="00CF5570">
      <w:pPr>
        <w:pStyle w:val="Clause1a"/>
        <w:widowControl w:val="0"/>
        <w:tabs>
          <w:tab w:val="clear" w:pos="1440"/>
          <w:tab w:val="left" w:pos="741"/>
        </w:tabs>
        <w:spacing w:before="120" w:after="120"/>
        <w:ind w:hanging="720"/>
        <w:rPr>
          <w:sz w:val="22"/>
          <w:szCs w:val="22"/>
        </w:rPr>
      </w:pPr>
      <w:r w:rsidRPr="00335930">
        <w:rPr>
          <w:sz w:val="22"/>
          <w:szCs w:val="22"/>
        </w:rPr>
        <w:t>(b)</w:t>
      </w:r>
      <w:r w:rsidRPr="00335930">
        <w:rPr>
          <w:sz w:val="22"/>
          <w:szCs w:val="22"/>
        </w:rPr>
        <w:tab/>
        <w:t>A Regular Employee who is not capable of performing the duties of</w:t>
      </w:r>
      <w:r w:rsidR="003A1BE0" w:rsidRPr="00335930">
        <w:rPr>
          <w:sz w:val="22"/>
          <w:szCs w:val="22"/>
        </w:rPr>
        <w:t xml:space="preserve"> their </w:t>
      </w:r>
      <w:r w:rsidRPr="00335930">
        <w:rPr>
          <w:sz w:val="22"/>
          <w:szCs w:val="22"/>
        </w:rPr>
        <w:t>former classification, but who is capable of performing a job within the bargaining unit, shall have a reasonable effort made by the Employer to place</w:t>
      </w:r>
      <w:r w:rsidR="003A1BE0" w:rsidRPr="00335930">
        <w:rPr>
          <w:sz w:val="22"/>
          <w:szCs w:val="22"/>
        </w:rPr>
        <w:t xml:space="preserve"> their </w:t>
      </w:r>
      <w:r w:rsidRPr="00335930">
        <w:rPr>
          <w:sz w:val="22"/>
          <w:szCs w:val="22"/>
        </w:rPr>
        <w:t>in an available position that</w:t>
      </w:r>
      <w:r w:rsidR="003A1BE0" w:rsidRPr="00335930">
        <w:rPr>
          <w:sz w:val="22"/>
          <w:szCs w:val="22"/>
        </w:rPr>
        <w:t xml:space="preserve"> the Employee </w:t>
      </w:r>
      <w:r w:rsidRPr="00335930">
        <w:rPr>
          <w:sz w:val="22"/>
          <w:szCs w:val="22"/>
        </w:rPr>
        <w:t>is capable of performing. In such a case the Union agrees to waive the posting provisions of the Collective Agreement.</w:t>
      </w:r>
    </w:p>
    <w:p w14:paraId="47EC248C" w14:textId="18B8F6A8" w:rsidR="00DE51EE" w:rsidRPr="00335930" w:rsidRDefault="00DE51EE" w:rsidP="00CF5570">
      <w:pPr>
        <w:widowControl w:val="0"/>
        <w:spacing w:before="120" w:after="120"/>
        <w:ind w:left="1440" w:hanging="1440"/>
        <w:jc w:val="both"/>
        <w:rPr>
          <w:rFonts w:ascii="Palatino" w:hAnsi="Palatino" w:cs="Times New Roman"/>
        </w:rPr>
      </w:pPr>
      <w:r w:rsidRPr="00335930">
        <w:rPr>
          <w:rFonts w:ascii="Palatino" w:hAnsi="Palatino" w:cs="Times New Roman"/>
        </w:rPr>
        <w:t>28.09</w:t>
      </w:r>
      <w:r w:rsidRPr="00335930">
        <w:rPr>
          <w:rFonts w:ascii="Palatino" w:hAnsi="Palatino" w:cs="Times New Roman"/>
        </w:rPr>
        <w:tab/>
        <w:t>Regular Employees reporting sick shall do so to the Employer as soon as possible in order that a replacement may be arranged or duties re-distributed. Failing to do so, the Regular Employee shall be considered absent without leave and the Employer may make a deduction in pay for the time which expires between the time the Regular Employee should have reported for work and the time at which the Regular Employee reported.</w:t>
      </w:r>
    </w:p>
    <w:p w14:paraId="4942F37D" w14:textId="77777777" w:rsidR="00DE51EE" w:rsidRPr="00335930" w:rsidRDefault="00DE51EE" w:rsidP="00CF5570">
      <w:pPr>
        <w:widowControl w:val="0"/>
        <w:spacing w:before="120" w:after="120"/>
        <w:ind w:left="1440" w:hanging="1440"/>
        <w:jc w:val="both"/>
        <w:rPr>
          <w:rFonts w:ascii="Palatino" w:hAnsi="Palatino"/>
          <w:strike/>
        </w:rPr>
      </w:pPr>
      <w:r w:rsidRPr="00335930">
        <w:rPr>
          <w:rFonts w:ascii="Palatino" w:hAnsi="Palatino"/>
        </w:rPr>
        <w:t>28.10</w:t>
      </w:r>
      <w:r w:rsidRPr="00335930">
        <w:rPr>
          <w:rFonts w:ascii="Palatino" w:hAnsi="Palatino"/>
        </w:rPr>
        <w:tab/>
        <w:t>When an Employee:</w:t>
      </w:r>
    </w:p>
    <w:p w14:paraId="2883DA14" w14:textId="77777777" w:rsidR="00DE51EE" w:rsidRPr="00335930" w:rsidRDefault="00DE51EE" w:rsidP="00CF5570">
      <w:pPr>
        <w:pStyle w:val="Clause1"/>
        <w:widowControl w:val="0"/>
        <w:spacing w:before="120" w:after="120"/>
        <w:ind w:left="2880" w:hanging="720"/>
        <w:rPr>
          <w:sz w:val="22"/>
          <w:szCs w:val="22"/>
        </w:rPr>
      </w:pPr>
      <w:r w:rsidRPr="00335930">
        <w:rPr>
          <w:sz w:val="22"/>
          <w:szCs w:val="22"/>
        </w:rPr>
        <w:t>(i)</w:t>
      </w:r>
      <w:r w:rsidRPr="00335930">
        <w:rPr>
          <w:sz w:val="22"/>
          <w:szCs w:val="22"/>
        </w:rPr>
        <w:tab/>
        <w:t>is required to travel for the purposes of medical referral and/or treatment, or;</w:t>
      </w:r>
    </w:p>
    <w:p w14:paraId="6551F8AC" w14:textId="6E3C37D9" w:rsidR="00DE51EE" w:rsidRPr="00335930" w:rsidRDefault="00DE51EE" w:rsidP="00CF5570">
      <w:pPr>
        <w:pStyle w:val="Clause1"/>
        <w:widowControl w:val="0"/>
        <w:spacing w:before="120" w:after="120"/>
        <w:ind w:left="2880" w:hanging="720"/>
        <w:rPr>
          <w:sz w:val="22"/>
          <w:szCs w:val="22"/>
        </w:rPr>
      </w:pPr>
      <w:r w:rsidRPr="00335930">
        <w:rPr>
          <w:sz w:val="22"/>
          <w:szCs w:val="22"/>
        </w:rPr>
        <w:t>(ii)</w:t>
      </w:r>
      <w:r w:rsidRPr="00335930">
        <w:rPr>
          <w:sz w:val="22"/>
          <w:szCs w:val="22"/>
        </w:rPr>
        <w:tab/>
        <w:t>is unable to schedule medical appointments outside of</w:t>
      </w:r>
      <w:r w:rsidR="003A1BE0" w:rsidRPr="00335930">
        <w:rPr>
          <w:sz w:val="22"/>
          <w:szCs w:val="22"/>
        </w:rPr>
        <w:t xml:space="preserve"> their</w:t>
      </w:r>
      <w:r w:rsidR="003A1BE0" w:rsidRPr="003A1BE0">
        <w:rPr>
          <w:b/>
          <w:sz w:val="22"/>
          <w:szCs w:val="22"/>
        </w:rPr>
        <w:t xml:space="preserve"> </w:t>
      </w:r>
      <w:r w:rsidRPr="00CF5570">
        <w:rPr>
          <w:sz w:val="22"/>
          <w:szCs w:val="22"/>
        </w:rPr>
        <w:t>work hours and requires time off for the purpose of attending a dental, physiotherapy, optical or medical appointment, providing</w:t>
      </w:r>
      <w:r w:rsidR="003A1BE0" w:rsidRPr="003A1BE0">
        <w:rPr>
          <w:b/>
          <w:sz w:val="22"/>
          <w:szCs w:val="22"/>
        </w:rPr>
        <w:t xml:space="preserve"> </w:t>
      </w:r>
      <w:r w:rsidR="003A1BE0" w:rsidRPr="00335930">
        <w:rPr>
          <w:sz w:val="22"/>
          <w:szCs w:val="22"/>
        </w:rPr>
        <w:t xml:space="preserve">the Employee </w:t>
      </w:r>
      <w:r w:rsidRPr="00335930">
        <w:rPr>
          <w:sz w:val="22"/>
          <w:szCs w:val="22"/>
        </w:rPr>
        <w:t>has provided the Employer with as much advance notice as possible and has been given prior authorization by the Employer;</w:t>
      </w:r>
    </w:p>
    <w:p w14:paraId="14BDBC4C" w14:textId="09083CBA" w:rsidR="00DE51EE" w:rsidRDefault="00DE51EE" w:rsidP="00CF5570">
      <w:pPr>
        <w:pStyle w:val="Clause1"/>
        <w:widowControl w:val="0"/>
        <w:spacing w:before="120" w:after="120"/>
        <w:ind w:firstLine="0"/>
        <w:rPr>
          <w:sz w:val="22"/>
          <w:szCs w:val="22"/>
        </w:rPr>
      </w:pPr>
      <w:r w:rsidRPr="00335930">
        <w:rPr>
          <w:sz w:val="22"/>
          <w:szCs w:val="22"/>
        </w:rPr>
        <w:t>such absence shall be neither charged against</w:t>
      </w:r>
      <w:r w:rsidR="003A1BE0" w:rsidRPr="00335930">
        <w:rPr>
          <w:sz w:val="22"/>
          <w:szCs w:val="22"/>
        </w:rPr>
        <w:t xml:space="preserve"> their </w:t>
      </w:r>
      <w:r w:rsidRPr="00335930">
        <w:rPr>
          <w:sz w:val="22"/>
          <w:szCs w:val="22"/>
        </w:rPr>
        <w:t>accumulated sick leave, nor shall</w:t>
      </w:r>
      <w:r w:rsidR="003A1BE0" w:rsidRPr="00335930">
        <w:rPr>
          <w:sz w:val="22"/>
          <w:szCs w:val="22"/>
        </w:rPr>
        <w:t xml:space="preserve"> the Employee </w:t>
      </w:r>
      <w:r w:rsidRPr="00335930">
        <w:rPr>
          <w:sz w:val="22"/>
          <w:szCs w:val="22"/>
        </w:rPr>
        <w:t xml:space="preserve">suffer any loss of income provided such absence does not exceed </w:t>
      </w:r>
      <w:r w:rsidRPr="00740F98">
        <w:rPr>
          <w:strike/>
          <w:sz w:val="22"/>
          <w:szCs w:val="22"/>
        </w:rPr>
        <w:t>two (2)</w:t>
      </w:r>
      <w:r w:rsidRPr="00740F98">
        <w:rPr>
          <w:sz w:val="22"/>
          <w:szCs w:val="22"/>
        </w:rPr>
        <w:t xml:space="preserve"> </w:t>
      </w:r>
      <w:r w:rsidR="00740F98">
        <w:rPr>
          <w:b/>
          <w:bCs/>
          <w:sz w:val="22"/>
          <w:szCs w:val="22"/>
        </w:rPr>
        <w:t xml:space="preserve">four (4) </w:t>
      </w:r>
      <w:r w:rsidRPr="00335930">
        <w:rPr>
          <w:sz w:val="22"/>
          <w:szCs w:val="22"/>
        </w:rPr>
        <w:t xml:space="preserve">hours during one (1) work day.  If the absence is longer than </w:t>
      </w:r>
      <w:r w:rsidR="00774865">
        <w:rPr>
          <w:strike/>
          <w:sz w:val="22"/>
          <w:szCs w:val="22"/>
        </w:rPr>
        <w:t xml:space="preserve"> </w:t>
      </w:r>
      <w:r w:rsidRPr="00740F98">
        <w:rPr>
          <w:strike/>
          <w:sz w:val="22"/>
          <w:szCs w:val="22"/>
        </w:rPr>
        <w:t>2)</w:t>
      </w:r>
      <w:r w:rsidRPr="00740F98">
        <w:rPr>
          <w:sz w:val="22"/>
          <w:szCs w:val="22"/>
        </w:rPr>
        <w:t xml:space="preserve"> </w:t>
      </w:r>
      <w:r w:rsidR="00740F98">
        <w:rPr>
          <w:b/>
          <w:bCs/>
          <w:sz w:val="22"/>
          <w:szCs w:val="22"/>
        </w:rPr>
        <w:t xml:space="preserve">four (4) </w:t>
      </w:r>
      <w:r w:rsidRPr="00740F98">
        <w:rPr>
          <w:sz w:val="22"/>
          <w:szCs w:val="22"/>
        </w:rPr>
        <w:t>hours</w:t>
      </w:r>
      <w:r w:rsidRPr="00335930">
        <w:rPr>
          <w:sz w:val="22"/>
          <w:szCs w:val="22"/>
        </w:rPr>
        <w:t>, the whole period of absence shall be charged against</w:t>
      </w:r>
      <w:r w:rsidR="003A1BE0" w:rsidRPr="00335930">
        <w:rPr>
          <w:sz w:val="22"/>
          <w:szCs w:val="22"/>
        </w:rPr>
        <w:t xml:space="preserve"> their</w:t>
      </w:r>
      <w:r w:rsidR="003A1BE0" w:rsidRPr="003A1BE0">
        <w:rPr>
          <w:b/>
          <w:sz w:val="22"/>
          <w:szCs w:val="22"/>
        </w:rPr>
        <w:t xml:space="preserve"> </w:t>
      </w:r>
      <w:r w:rsidRPr="00CF5570">
        <w:rPr>
          <w:sz w:val="22"/>
          <w:szCs w:val="22"/>
        </w:rPr>
        <w:t>accumulated sick leave.  Employees</w:t>
      </w:r>
      <w:r w:rsidRPr="00CF5570">
        <w:rPr>
          <w:b/>
          <w:sz w:val="22"/>
          <w:szCs w:val="22"/>
        </w:rPr>
        <w:t xml:space="preserve"> </w:t>
      </w:r>
      <w:r w:rsidRPr="00CF5570">
        <w:rPr>
          <w:sz w:val="22"/>
          <w:szCs w:val="22"/>
        </w:rPr>
        <w:t>may be required to submit proof, to the Employer, of appointments.</w:t>
      </w:r>
      <w:r w:rsidR="00FC45F7">
        <w:rPr>
          <w:sz w:val="22"/>
          <w:szCs w:val="22"/>
        </w:rPr>
        <w:t xml:space="preserve"> </w:t>
      </w:r>
    </w:p>
    <w:p w14:paraId="6C72B746" w14:textId="36227DB9" w:rsidR="00FC45F7" w:rsidRPr="00FC45F7" w:rsidRDefault="00FC45F7" w:rsidP="00CF5570">
      <w:pPr>
        <w:pStyle w:val="Clause1"/>
        <w:widowControl w:val="0"/>
        <w:spacing w:before="120" w:after="120"/>
        <w:ind w:firstLine="0"/>
        <w:rPr>
          <w:b/>
          <w:bCs/>
          <w:sz w:val="22"/>
          <w:szCs w:val="22"/>
        </w:rPr>
      </w:pPr>
      <w:r>
        <w:rPr>
          <w:b/>
          <w:bCs/>
          <w:sz w:val="22"/>
          <w:szCs w:val="22"/>
        </w:rPr>
        <w:t xml:space="preserve">*Discussion regarding rural employees </w:t>
      </w:r>
    </w:p>
    <w:p w14:paraId="4DED72F8" w14:textId="77777777" w:rsidR="00DE51EE" w:rsidRPr="00CF5570" w:rsidRDefault="00DE51EE" w:rsidP="00CF5570">
      <w:pPr>
        <w:widowControl w:val="0"/>
        <w:spacing w:before="120" w:after="120"/>
        <w:ind w:left="1440" w:hanging="1440"/>
        <w:jc w:val="both"/>
        <w:rPr>
          <w:rFonts w:ascii="Palatino" w:hAnsi="Palatino" w:cs="Times New Roman"/>
          <w:u w:val="single"/>
        </w:rPr>
      </w:pPr>
      <w:r w:rsidRPr="00CF5570">
        <w:rPr>
          <w:rFonts w:ascii="Palatino" w:hAnsi="Palatino" w:cs="Times New Roman"/>
        </w:rPr>
        <w:t>28.11</w:t>
      </w:r>
      <w:r w:rsidRPr="00CF5570">
        <w:rPr>
          <w:rFonts w:ascii="Palatino" w:hAnsi="Palatino" w:cs="Times New Roman"/>
        </w:rPr>
        <w:tab/>
      </w:r>
      <w:r w:rsidRPr="00CF5570">
        <w:rPr>
          <w:rFonts w:ascii="Palatino" w:hAnsi="Palatino" w:cs="Times New Roman"/>
          <w:b/>
          <w:u w:val="single"/>
        </w:rPr>
        <w:t>Regular Employees</w:t>
      </w:r>
      <w:r w:rsidRPr="00CF5570">
        <w:rPr>
          <w:rFonts w:ascii="Palatino" w:hAnsi="Palatino" w:cs="Times New Roman"/>
          <w:u w:val="single"/>
        </w:rPr>
        <w:t>/</w:t>
      </w:r>
      <w:r w:rsidRPr="00CF5570">
        <w:rPr>
          <w:rFonts w:ascii="Palatino" w:hAnsi="Palatino" w:cs="Times New Roman"/>
          <w:b/>
          <w:u w:val="single"/>
        </w:rPr>
        <w:t>Full-Time Employees</w:t>
      </w:r>
    </w:p>
    <w:p w14:paraId="29607940" w14:textId="4D42717A"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 xml:space="preserve">Sick leave credits for a Full-time Employee shall be earned and computed at the rate of </w:t>
      </w:r>
      <w:r w:rsidRPr="004E5590">
        <w:rPr>
          <w:strike/>
          <w:sz w:val="22"/>
          <w:szCs w:val="22"/>
        </w:rPr>
        <w:t>one and one-half (1 1/2)</w:t>
      </w:r>
      <w:r w:rsidR="004E5590">
        <w:rPr>
          <w:sz w:val="22"/>
          <w:szCs w:val="22"/>
        </w:rPr>
        <w:t xml:space="preserve"> </w:t>
      </w:r>
      <w:r w:rsidR="004E5590">
        <w:rPr>
          <w:b/>
          <w:bCs/>
          <w:sz w:val="22"/>
          <w:szCs w:val="22"/>
        </w:rPr>
        <w:t xml:space="preserve">two (2) </w:t>
      </w:r>
      <w:r w:rsidRPr="00CF5570">
        <w:rPr>
          <w:sz w:val="22"/>
          <w:szCs w:val="22"/>
        </w:rPr>
        <w:t>working days for each full month of employment up to a maximum credit of one hundred and twenty (120) working days.</w:t>
      </w:r>
    </w:p>
    <w:p w14:paraId="751847F7" w14:textId="3CDAC6E3" w:rsidR="00DE51EE" w:rsidRPr="00CF5570" w:rsidRDefault="00DE51EE" w:rsidP="00CF5570">
      <w:pPr>
        <w:widowControl w:val="0"/>
        <w:spacing w:before="120" w:after="120"/>
        <w:ind w:left="1440"/>
        <w:jc w:val="both"/>
        <w:rPr>
          <w:rFonts w:ascii="Palatino" w:hAnsi="Palatino" w:cs="Times New Roman"/>
          <w:b/>
          <w:u w:val="single"/>
        </w:rPr>
      </w:pPr>
      <w:r w:rsidRPr="00CF5570">
        <w:rPr>
          <w:rFonts w:ascii="Palatino" w:hAnsi="Palatino" w:cs="Times New Roman"/>
          <w:b/>
          <w:u w:val="single"/>
        </w:rPr>
        <w:t>Part-Time Employees</w:t>
      </w:r>
    </w:p>
    <w:p w14:paraId="3F8DC604" w14:textId="78AB444B" w:rsidR="00DE51EE" w:rsidRPr="00CF5570" w:rsidRDefault="00180A72" w:rsidP="00CF5570">
      <w:pPr>
        <w:pStyle w:val="Clause1a"/>
        <w:widowControl w:val="0"/>
        <w:tabs>
          <w:tab w:val="clear" w:pos="1440"/>
          <w:tab w:val="left" w:pos="741"/>
          <w:tab w:val="left" w:pos="2160"/>
        </w:tabs>
        <w:spacing w:before="120" w:after="120"/>
        <w:ind w:left="2880" w:hanging="1440"/>
        <w:rPr>
          <w:sz w:val="22"/>
          <w:szCs w:val="22"/>
        </w:rPr>
      </w:pPr>
      <w:r w:rsidRPr="00CF5570">
        <w:rPr>
          <w:sz w:val="22"/>
          <w:szCs w:val="22"/>
        </w:rPr>
        <w:t>(b)</w:t>
      </w:r>
      <w:r w:rsidRPr="00CF5570">
        <w:rPr>
          <w:sz w:val="22"/>
          <w:szCs w:val="22"/>
        </w:rPr>
        <w:tab/>
        <w:t>(i)</w:t>
      </w:r>
      <w:r w:rsidRPr="00CF5570">
        <w:rPr>
          <w:sz w:val="22"/>
          <w:szCs w:val="22"/>
        </w:rPr>
        <w:tab/>
      </w:r>
      <w:r w:rsidR="00DE51EE" w:rsidRPr="00CF5570">
        <w:rPr>
          <w:sz w:val="22"/>
          <w:szCs w:val="22"/>
        </w:rPr>
        <w:t>A Regular Part-time Employee will receive a credit for sick leave computed from the date</w:t>
      </w:r>
      <w:r w:rsidR="003A1BE0" w:rsidRPr="003A1BE0">
        <w:rPr>
          <w:b/>
          <w:sz w:val="22"/>
          <w:szCs w:val="22"/>
        </w:rPr>
        <w:t xml:space="preserve"> </w:t>
      </w:r>
      <w:r w:rsidR="003A1BE0" w:rsidRPr="00335930">
        <w:rPr>
          <w:sz w:val="22"/>
          <w:szCs w:val="22"/>
        </w:rPr>
        <w:t xml:space="preserve">their </w:t>
      </w:r>
      <w:r w:rsidR="00DE51EE" w:rsidRPr="00CF5570">
        <w:rPr>
          <w:sz w:val="22"/>
          <w:szCs w:val="22"/>
        </w:rPr>
        <w:t xml:space="preserve">continuous service commenced at the rate of </w:t>
      </w:r>
      <w:r w:rsidR="00DE51EE" w:rsidRPr="004E5590">
        <w:rPr>
          <w:strike/>
          <w:sz w:val="22"/>
          <w:szCs w:val="22"/>
        </w:rPr>
        <w:t>one point five (1.5)</w:t>
      </w:r>
      <w:r w:rsidR="00DE51EE" w:rsidRPr="00CF5570">
        <w:rPr>
          <w:sz w:val="22"/>
          <w:szCs w:val="22"/>
        </w:rPr>
        <w:t xml:space="preserve"> </w:t>
      </w:r>
      <w:r w:rsidR="004E5590">
        <w:rPr>
          <w:b/>
          <w:bCs/>
          <w:sz w:val="22"/>
          <w:szCs w:val="22"/>
        </w:rPr>
        <w:t xml:space="preserve">two (2) </w:t>
      </w:r>
      <w:r w:rsidR="00DE51EE" w:rsidRPr="00CF5570">
        <w:rPr>
          <w:sz w:val="22"/>
          <w:szCs w:val="22"/>
        </w:rPr>
        <w:t>working days for each full month of employment, prorated on the basis of the regularly scheduled hours worked by the Employee in relation to the regularly scheduled hours for a Full-time Employee, up to a maximum of one hundred and twenty (120) working days.</w:t>
      </w:r>
    </w:p>
    <w:p w14:paraId="3CF267E3" w14:textId="6CCC249D" w:rsidR="00535DA7" w:rsidRPr="00740F98" w:rsidRDefault="0056209E" w:rsidP="00CF5570">
      <w:pPr>
        <w:pStyle w:val="Clause3"/>
        <w:tabs>
          <w:tab w:val="clear" w:pos="2700"/>
          <w:tab w:val="left" w:pos="1425"/>
          <w:tab w:val="left" w:pos="2880"/>
        </w:tabs>
        <w:spacing w:before="120" w:after="120"/>
        <w:ind w:hanging="720"/>
        <w:rPr>
          <w:strike/>
          <w:sz w:val="22"/>
          <w:szCs w:val="22"/>
        </w:rPr>
      </w:pPr>
      <w:r w:rsidRPr="00740F98">
        <w:rPr>
          <w:strike/>
          <w:sz w:val="22"/>
          <w:szCs w:val="22"/>
        </w:rPr>
        <w:t>(ii)</w:t>
      </w:r>
      <w:r w:rsidRPr="00740F98">
        <w:rPr>
          <w:strike/>
          <w:sz w:val="22"/>
          <w:szCs w:val="22"/>
        </w:rPr>
        <w:tab/>
        <w:t>W</w:t>
      </w:r>
      <w:r w:rsidR="00DE51EE" w:rsidRPr="00740F98">
        <w:rPr>
          <w:strike/>
          <w:sz w:val="22"/>
          <w:szCs w:val="22"/>
        </w:rPr>
        <w:t xml:space="preserve">hen a Regular Part-time Employee accepts an assignment for </w:t>
      </w:r>
      <w:r w:rsidR="00DE51EE" w:rsidRPr="00740F98">
        <w:rPr>
          <w:strike/>
          <w:sz w:val="22"/>
          <w:szCs w:val="22"/>
        </w:rPr>
        <w:lastRenderedPageBreak/>
        <w:t>additional hours of work and then reports sick for such assignment, the Employee shall not be entitled to utilize sick leave credits for such assignment.</w:t>
      </w:r>
    </w:p>
    <w:p w14:paraId="045FC663" w14:textId="77777777" w:rsidR="0069244E" w:rsidRPr="00740F98" w:rsidRDefault="0069244E" w:rsidP="00CF5570">
      <w:pPr>
        <w:pStyle w:val="Heading1"/>
        <w:keepNext w:val="0"/>
        <w:widowControl w:val="0"/>
        <w:spacing w:before="120" w:after="120"/>
        <w:jc w:val="both"/>
        <w:rPr>
          <w:rFonts w:ascii="Palatino" w:hAnsi="Palatino" w:cs="Times New Roman"/>
          <w:bCs w:val="0"/>
          <w:strike/>
          <w:sz w:val="22"/>
          <w:szCs w:val="22"/>
          <w:u w:val="single"/>
        </w:rPr>
      </w:pPr>
    </w:p>
    <w:p w14:paraId="0415BDC1" w14:textId="77777777" w:rsidR="00807C73" w:rsidRDefault="00807C73">
      <w:pPr>
        <w:rPr>
          <w:rFonts w:ascii="Palatino" w:hAnsi="Palatino" w:cs="Times New Roman"/>
          <w:b/>
          <w:kern w:val="32"/>
          <w:u w:val="single"/>
        </w:rPr>
      </w:pPr>
      <w:r>
        <w:rPr>
          <w:rFonts w:ascii="Palatino" w:hAnsi="Palatino" w:cs="Times New Roman"/>
          <w:bCs/>
          <w:u w:val="single"/>
        </w:rPr>
        <w:br w:type="page"/>
      </w:r>
    </w:p>
    <w:p w14:paraId="4C6C8762" w14:textId="4E3E3016" w:rsidR="00774865" w:rsidRPr="00774865" w:rsidRDefault="00774865" w:rsidP="00CF5570">
      <w:pPr>
        <w:pStyle w:val="Heading1"/>
        <w:keepNext w:val="0"/>
        <w:widowControl w:val="0"/>
        <w:spacing w:before="120" w:after="120"/>
        <w:jc w:val="center"/>
        <w:rPr>
          <w:rFonts w:ascii="Palatino" w:hAnsi="Palatino" w:cs="Times New Roman"/>
          <w:bCs w:val="0"/>
          <w:sz w:val="22"/>
          <w:szCs w:val="22"/>
        </w:rPr>
      </w:pPr>
      <w:r w:rsidRPr="00774865">
        <w:rPr>
          <w:rFonts w:ascii="Palatino" w:hAnsi="Palatino" w:cs="Times New Roman"/>
          <w:bCs w:val="0"/>
          <w:sz w:val="22"/>
          <w:szCs w:val="22"/>
        </w:rPr>
        <w:lastRenderedPageBreak/>
        <w:t xml:space="preserve">AMEND </w:t>
      </w:r>
    </w:p>
    <w:p w14:paraId="1BBBBECB" w14:textId="4B385D9F"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29</w:t>
      </w:r>
      <w:r w:rsidR="003946E8" w:rsidRPr="00CF5570">
        <w:rPr>
          <w:rFonts w:ascii="Palatino" w:hAnsi="Palatino" w:cs="Times New Roman"/>
          <w:bCs w:val="0"/>
          <w:sz w:val="22"/>
          <w:szCs w:val="22"/>
          <w:u w:val="single"/>
        </w:rPr>
        <w:br/>
      </w:r>
      <w:r w:rsidRPr="00CF5570">
        <w:rPr>
          <w:rFonts w:ascii="Palatino" w:hAnsi="Palatino" w:cs="Times New Roman"/>
          <w:bCs w:val="0"/>
          <w:sz w:val="22"/>
          <w:szCs w:val="22"/>
          <w:u w:val="single"/>
        </w:rPr>
        <w:t>WORKERS’ COMPENSATION</w:t>
      </w:r>
    </w:p>
    <w:p w14:paraId="0C933ACE" w14:textId="3177C54B" w:rsidR="00DE51EE" w:rsidRPr="00774865" w:rsidRDefault="00DE51EE" w:rsidP="00CF5570">
      <w:pPr>
        <w:pStyle w:val="Clause1"/>
        <w:widowControl w:val="0"/>
        <w:tabs>
          <w:tab w:val="left" w:pos="1440"/>
        </w:tabs>
        <w:spacing w:before="120" w:after="120"/>
        <w:ind w:left="2160" w:hanging="2160"/>
        <w:rPr>
          <w:strike/>
          <w:sz w:val="22"/>
          <w:szCs w:val="22"/>
        </w:rPr>
      </w:pPr>
      <w:r w:rsidRPr="00CF5570">
        <w:rPr>
          <w:sz w:val="22"/>
          <w:szCs w:val="22"/>
        </w:rPr>
        <w:t>29.01</w:t>
      </w:r>
      <w:r w:rsidRPr="00CF5570">
        <w:rPr>
          <w:sz w:val="22"/>
          <w:szCs w:val="22"/>
        </w:rPr>
        <w:tab/>
        <w:t>(a)</w:t>
      </w:r>
      <w:r w:rsidRPr="00CF5570">
        <w:rPr>
          <w:sz w:val="22"/>
          <w:szCs w:val="22"/>
        </w:rPr>
        <w:tab/>
        <w:t xml:space="preserve">An Employee who is incapacitated and unable to work as a result of an accident sustained while on duty in the service of the Employer within the meaning of the </w:t>
      </w:r>
      <w:r w:rsidRPr="00CF5570">
        <w:rPr>
          <w:i/>
          <w:sz w:val="22"/>
          <w:szCs w:val="22"/>
        </w:rPr>
        <w:t>Workers' Compensation Act</w:t>
      </w:r>
      <w:r w:rsidRPr="00CF5570">
        <w:rPr>
          <w:sz w:val="22"/>
          <w:szCs w:val="22"/>
        </w:rPr>
        <w:t xml:space="preserve">, shall continue to receive full net take home pay, provided the Employee assigns over to the Employer, on proper forms, the monies due from the Workers' Compensation Board for time lost due to accident. </w:t>
      </w:r>
      <w:r w:rsidRPr="00774865">
        <w:rPr>
          <w:strike/>
          <w:sz w:val="22"/>
          <w:szCs w:val="22"/>
        </w:rPr>
        <w:t>A deduction of one-tenth (1/10</w:t>
      </w:r>
      <w:r w:rsidRPr="00774865">
        <w:rPr>
          <w:strike/>
          <w:sz w:val="22"/>
          <w:szCs w:val="22"/>
          <w:vertAlign w:val="superscript"/>
        </w:rPr>
        <w:t>th</w:t>
      </w:r>
      <w:r w:rsidRPr="00774865">
        <w:rPr>
          <w:strike/>
          <w:sz w:val="22"/>
          <w:szCs w:val="22"/>
        </w:rPr>
        <w:t>) day shall be charged against sick leave credits for each day an Employee is off work. Employees shall only receive full net take home pay to the extent that one-tenth (1/10</w:t>
      </w:r>
      <w:r w:rsidRPr="00774865">
        <w:rPr>
          <w:strike/>
          <w:sz w:val="22"/>
          <w:szCs w:val="22"/>
          <w:vertAlign w:val="superscript"/>
        </w:rPr>
        <w:t>th</w:t>
      </w:r>
      <w:r w:rsidRPr="00774865">
        <w:rPr>
          <w:strike/>
          <w:sz w:val="22"/>
          <w:szCs w:val="22"/>
        </w:rPr>
        <w:t>) day can be deducted from sick leave credits, following which time the Employee will be deemed to be on sick leave without pay pursuant to Article 28.07.</w:t>
      </w:r>
    </w:p>
    <w:p w14:paraId="0743A823" w14:textId="5A52A47D"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For the purposes of Article 29, full net take home pay shall be calculated at the Basic Rate of Pay</w:t>
      </w:r>
      <w:r w:rsidR="005754B8" w:rsidRPr="005754B8">
        <w:rPr>
          <w:b/>
          <w:bCs/>
          <w:sz w:val="22"/>
          <w:szCs w:val="22"/>
        </w:rPr>
        <w:t>,</w:t>
      </w:r>
      <w:r w:rsidR="005754B8">
        <w:rPr>
          <w:b/>
          <w:bCs/>
          <w:sz w:val="22"/>
          <w:szCs w:val="22"/>
        </w:rPr>
        <w:t xml:space="preserve"> shift differentials and weekend premiums </w:t>
      </w:r>
      <w:r w:rsidRPr="00CF5570">
        <w:rPr>
          <w:sz w:val="22"/>
          <w:szCs w:val="22"/>
        </w:rPr>
        <w:t xml:space="preserve">for </w:t>
      </w:r>
      <w:r w:rsidR="00860A66" w:rsidRPr="00CF5570">
        <w:rPr>
          <w:sz w:val="22"/>
          <w:szCs w:val="22"/>
        </w:rPr>
        <w:t xml:space="preserve">all </w:t>
      </w:r>
      <w:r w:rsidRPr="00CF5570">
        <w:rPr>
          <w:sz w:val="22"/>
          <w:szCs w:val="22"/>
        </w:rPr>
        <w:t>hours work</w:t>
      </w:r>
      <w:r w:rsidR="00860A66" w:rsidRPr="00CF5570">
        <w:rPr>
          <w:sz w:val="22"/>
          <w:szCs w:val="22"/>
        </w:rPr>
        <w:t>ed</w:t>
      </w:r>
      <w:r w:rsidRPr="00CF5570">
        <w:rPr>
          <w:sz w:val="22"/>
          <w:szCs w:val="22"/>
        </w:rPr>
        <w:t>, less any statutory deductions and benefit deductions as calculated prior to the accident referenced in Article 29.01(a). In no event shall the Employee’s full net take home pay exceed the full net take home pay the Employee was receiving prior to the accident.</w:t>
      </w:r>
    </w:p>
    <w:p w14:paraId="19F6B81D" w14:textId="77777777" w:rsidR="00DE51EE" w:rsidRPr="00CF5570" w:rsidRDefault="00DE51EE" w:rsidP="00CF5570">
      <w:pPr>
        <w:widowControl w:val="0"/>
        <w:spacing w:before="120" w:after="120"/>
        <w:ind w:left="1440" w:hanging="1440"/>
        <w:jc w:val="both"/>
        <w:rPr>
          <w:rFonts w:ascii="Palatino" w:hAnsi="Palatino" w:cs="Times New Roman"/>
        </w:rPr>
      </w:pPr>
      <w:r w:rsidRPr="00CF5570">
        <w:rPr>
          <w:rFonts w:ascii="Palatino" w:hAnsi="Palatino" w:cs="Times New Roman"/>
        </w:rPr>
        <w:t>29.02</w:t>
      </w:r>
      <w:r w:rsidRPr="00CF5570">
        <w:rPr>
          <w:rFonts w:ascii="Palatino" w:hAnsi="Palatino" w:cs="Times New Roman"/>
        </w:rPr>
        <w:tab/>
        <w:t>An Employee receiving compensation benefits under Article 29.01 shall be deemed on Workers’ Compensation leave and shall:</w:t>
      </w:r>
    </w:p>
    <w:p w14:paraId="2901EB81" w14:textId="4170AB4C"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remain in the continuous service of the Employer for the purpose of salary increments.</w:t>
      </w:r>
    </w:p>
    <w:p w14:paraId="49B48BD4" w14:textId="1A6865F8"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cease to earn sick leave and vacation credits subject to Articles 28.11, 26.03, and 26.04.</w:t>
      </w:r>
    </w:p>
    <w:p w14:paraId="2E65274C" w14:textId="321C8907"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not be entitled to named holidays with pay falling within the period of Workers' Compensation leave in excess of thirty (30) days.</w:t>
      </w:r>
    </w:p>
    <w:p w14:paraId="79A15BEF" w14:textId="0BC19249"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(d)</w:t>
      </w:r>
      <w:r w:rsidRPr="00CF5570">
        <w:rPr>
          <w:sz w:val="22"/>
          <w:szCs w:val="22"/>
        </w:rPr>
        <w:tab/>
        <w:t>pay their share of benefit premiums and pension contributions to the Employer on a monthly basis in order to continue their coverage.</w:t>
      </w:r>
    </w:p>
    <w:p w14:paraId="3E50CB0C" w14:textId="77777777" w:rsidR="00DE51EE" w:rsidRPr="00CF5570" w:rsidRDefault="00DE51EE" w:rsidP="00CF5570">
      <w:pPr>
        <w:widowControl w:val="0"/>
        <w:spacing w:before="120" w:after="120"/>
        <w:ind w:left="1440" w:hanging="1440"/>
        <w:jc w:val="both"/>
        <w:rPr>
          <w:rFonts w:ascii="Palatino" w:hAnsi="Palatino"/>
        </w:rPr>
      </w:pPr>
      <w:r w:rsidRPr="00CF5570">
        <w:rPr>
          <w:rFonts w:ascii="Palatino" w:hAnsi="Palatino"/>
        </w:rPr>
        <w:t>29.03</w:t>
      </w:r>
      <w:r w:rsidRPr="00CF5570">
        <w:rPr>
          <w:rFonts w:ascii="Palatino" w:hAnsi="Palatino"/>
        </w:rPr>
        <w:tab/>
        <w:t>An Employee on Workers' Compensation leave and who is certified by the Workers' Compensation Board to be fit to return to work and who is:</w:t>
      </w:r>
    </w:p>
    <w:p w14:paraId="3C8A6280" w14:textId="1F411F9F" w:rsidR="00DE51EE" w:rsidRPr="0033593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Capable of performing the duties of</w:t>
      </w:r>
      <w:r w:rsidR="003A1BE0" w:rsidRPr="003A1BE0">
        <w:rPr>
          <w:b/>
          <w:sz w:val="22"/>
          <w:szCs w:val="22"/>
        </w:rPr>
        <w:t xml:space="preserve"> </w:t>
      </w:r>
      <w:r w:rsidR="003A1BE0" w:rsidRPr="00335930">
        <w:rPr>
          <w:sz w:val="22"/>
          <w:szCs w:val="22"/>
        </w:rPr>
        <w:t xml:space="preserve">their </w:t>
      </w:r>
      <w:r w:rsidRPr="00335930">
        <w:rPr>
          <w:sz w:val="22"/>
          <w:szCs w:val="22"/>
        </w:rPr>
        <w:t>former position, shall provide the Employer with twenty-eight (28) days written notice of readiness to work. Such advance notice shall not be required in the case of short term absence on Workers' Compensation leave, i.e., where the expected duration of the leave at the time of onset was less than twenty-eight (28) calendar days. The Employer shall then reinstate the Employee in the same position held by</w:t>
      </w:r>
      <w:r w:rsidR="003A1BE0" w:rsidRPr="00335930">
        <w:rPr>
          <w:sz w:val="22"/>
          <w:szCs w:val="22"/>
        </w:rPr>
        <w:t xml:space="preserve"> their </w:t>
      </w:r>
      <w:r w:rsidRPr="00335930">
        <w:rPr>
          <w:sz w:val="22"/>
          <w:szCs w:val="22"/>
        </w:rPr>
        <w:t>immediately prior to the disability with benefits that accrued to</w:t>
      </w:r>
      <w:r w:rsidR="003A1BE0" w:rsidRPr="00335930">
        <w:rPr>
          <w:sz w:val="22"/>
          <w:szCs w:val="22"/>
        </w:rPr>
        <w:t xml:space="preserve"> their </w:t>
      </w:r>
      <w:r w:rsidRPr="00335930">
        <w:rPr>
          <w:sz w:val="22"/>
          <w:szCs w:val="22"/>
        </w:rPr>
        <w:t>prior to the disability.</w:t>
      </w:r>
    </w:p>
    <w:p w14:paraId="23F1ABDB" w14:textId="3393BBA0" w:rsidR="00DE51EE" w:rsidRPr="00335930" w:rsidRDefault="00DE51EE" w:rsidP="00CF5570">
      <w:pPr>
        <w:pStyle w:val="Clause1a"/>
        <w:widowControl w:val="0"/>
        <w:tabs>
          <w:tab w:val="clear" w:pos="1440"/>
          <w:tab w:val="left" w:pos="741"/>
        </w:tabs>
        <w:spacing w:before="120" w:after="120"/>
        <w:ind w:hanging="720"/>
        <w:rPr>
          <w:sz w:val="22"/>
          <w:szCs w:val="22"/>
        </w:rPr>
      </w:pPr>
      <w:r w:rsidRPr="00335930">
        <w:rPr>
          <w:sz w:val="22"/>
          <w:szCs w:val="22"/>
        </w:rPr>
        <w:t>(b)</w:t>
      </w:r>
      <w:r w:rsidRPr="00335930">
        <w:rPr>
          <w:sz w:val="22"/>
          <w:szCs w:val="22"/>
        </w:rPr>
        <w:tab/>
        <w:t>Incapable of performing the duties of</w:t>
      </w:r>
      <w:r w:rsidR="003A1BE0" w:rsidRPr="00335930">
        <w:rPr>
          <w:sz w:val="22"/>
          <w:szCs w:val="22"/>
        </w:rPr>
        <w:t xml:space="preserve"> their </w:t>
      </w:r>
      <w:r w:rsidRPr="00335930">
        <w:rPr>
          <w:sz w:val="22"/>
          <w:szCs w:val="22"/>
        </w:rPr>
        <w:t>former position, but is capable of performing the duties of</w:t>
      </w:r>
      <w:r w:rsidR="003A1BE0" w:rsidRPr="00335930">
        <w:rPr>
          <w:sz w:val="22"/>
          <w:szCs w:val="22"/>
        </w:rPr>
        <w:t xml:space="preserve"> their </w:t>
      </w:r>
      <w:r w:rsidRPr="00335930">
        <w:rPr>
          <w:sz w:val="22"/>
          <w:szCs w:val="22"/>
        </w:rPr>
        <w:t>former classification, shall notify the Employer of</w:t>
      </w:r>
      <w:r w:rsidR="003A1BE0" w:rsidRPr="00335930">
        <w:rPr>
          <w:sz w:val="22"/>
          <w:szCs w:val="22"/>
        </w:rPr>
        <w:t xml:space="preserve"> their </w:t>
      </w:r>
      <w:r w:rsidRPr="00335930">
        <w:rPr>
          <w:sz w:val="22"/>
          <w:szCs w:val="22"/>
        </w:rPr>
        <w:t>readiness to return to work. The Employer shall then reinstate</w:t>
      </w:r>
      <w:r w:rsidR="003A1BE0" w:rsidRPr="00335930">
        <w:rPr>
          <w:sz w:val="22"/>
          <w:szCs w:val="22"/>
        </w:rPr>
        <w:t xml:space="preserve"> their </w:t>
      </w:r>
      <w:r w:rsidRPr="00335930">
        <w:rPr>
          <w:sz w:val="22"/>
          <w:szCs w:val="22"/>
        </w:rPr>
        <w:t>to a position for which</w:t>
      </w:r>
      <w:r w:rsidR="003A1BE0" w:rsidRPr="00335930">
        <w:rPr>
          <w:sz w:val="22"/>
          <w:szCs w:val="22"/>
        </w:rPr>
        <w:t xml:space="preserve"> the Employee </w:t>
      </w:r>
      <w:r w:rsidRPr="00335930">
        <w:rPr>
          <w:sz w:val="22"/>
          <w:szCs w:val="22"/>
        </w:rPr>
        <w:t>is capable of performing the work entailed, upon the occurrence of the first such available vacancy with benefits that accrued to</w:t>
      </w:r>
      <w:r w:rsidR="003A1BE0" w:rsidRPr="00335930">
        <w:rPr>
          <w:sz w:val="22"/>
          <w:szCs w:val="22"/>
        </w:rPr>
        <w:t xml:space="preserve"> their </w:t>
      </w:r>
      <w:r w:rsidRPr="00335930">
        <w:rPr>
          <w:sz w:val="22"/>
          <w:szCs w:val="22"/>
        </w:rPr>
        <w:t>prior to the disability.</w:t>
      </w:r>
    </w:p>
    <w:p w14:paraId="6ABBC2EE" w14:textId="77777777" w:rsidR="00807C73" w:rsidRDefault="00807C73">
      <w:pPr>
        <w:rPr>
          <w:rFonts w:ascii="Palatino" w:hAnsi="Palatino" w:cs="Times New Roman"/>
        </w:rPr>
      </w:pPr>
      <w:r>
        <w:br w:type="page"/>
      </w:r>
    </w:p>
    <w:p w14:paraId="095AC4DB" w14:textId="511D43B8" w:rsidR="00DE51EE" w:rsidRPr="00CF5570" w:rsidRDefault="00DE51EE" w:rsidP="00CF5570">
      <w:pPr>
        <w:pStyle w:val="Clause1a"/>
        <w:widowControl w:val="0"/>
        <w:tabs>
          <w:tab w:val="clear" w:pos="1440"/>
          <w:tab w:val="left" w:pos="741"/>
        </w:tabs>
        <w:spacing w:before="120" w:after="120"/>
        <w:ind w:hanging="720"/>
        <w:rPr>
          <w:sz w:val="22"/>
          <w:szCs w:val="22"/>
        </w:rPr>
      </w:pPr>
      <w:r w:rsidRPr="00335930">
        <w:rPr>
          <w:sz w:val="22"/>
          <w:szCs w:val="22"/>
        </w:rPr>
        <w:lastRenderedPageBreak/>
        <w:t>(c)</w:t>
      </w:r>
      <w:r w:rsidRPr="00335930">
        <w:rPr>
          <w:sz w:val="22"/>
          <w:szCs w:val="22"/>
        </w:rPr>
        <w:tab/>
        <w:t>Incapable of performing the duties of</w:t>
      </w:r>
      <w:r w:rsidR="003A1BE0" w:rsidRPr="00335930">
        <w:rPr>
          <w:sz w:val="22"/>
          <w:szCs w:val="22"/>
        </w:rPr>
        <w:t xml:space="preserve"> their </w:t>
      </w:r>
      <w:r w:rsidRPr="00335930">
        <w:rPr>
          <w:sz w:val="22"/>
          <w:szCs w:val="22"/>
        </w:rPr>
        <w:t>former classification, may make application for any benefits for which</w:t>
      </w:r>
      <w:r w:rsidR="003A1BE0" w:rsidRPr="00335930">
        <w:rPr>
          <w:sz w:val="22"/>
          <w:szCs w:val="22"/>
        </w:rPr>
        <w:t xml:space="preserve"> the Employee</w:t>
      </w:r>
      <w:r w:rsidR="003A1BE0" w:rsidRPr="003A1BE0">
        <w:rPr>
          <w:b/>
          <w:sz w:val="22"/>
          <w:szCs w:val="22"/>
        </w:rPr>
        <w:t xml:space="preserve"> </w:t>
      </w:r>
      <w:r w:rsidRPr="00CF5570">
        <w:rPr>
          <w:sz w:val="22"/>
          <w:szCs w:val="22"/>
        </w:rPr>
        <w:t>is eligible under Sick Leave or Employee Benefits Plans, in accordance with Articles 28 or 27.</w:t>
      </w:r>
    </w:p>
    <w:p w14:paraId="7A3EC64B" w14:textId="77777777" w:rsidR="00DE51EE" w:rsidRPr="00CF5570" w:rsidRDefault="00DE51EE" w:rsidP="00CF5570">
      <w:pPr>
        <w:widowControl w:val="0"/>
        <w:spacing w:before="120" w:after="120"/>
        <w:ind w:left="1440" w:hanging="1440"/>
        <w:jc w:val="both"/>
        <w:rPr>
          <w:rFonts w:ascii="Palatino" w:hAnsi="Palatino" w:cs="Times New Roman"/>
        </w:rPr>
      </w:pPr>
      <w:r w:rsidRPr="00CF5570">
        <w:rPr>
          <w:rFonts w:ascii="Palatino" w:hAnsi="Palatino" w:cs="Times New Roman"/>
        </w:rPr>
        <w:t>29.04</w:t>
      </w:r>
      <w:r w:rsidRPr="00CF5570">
        <w:rPr>
          <w:rFonts w:ascii="Palatino" w:hAnsi="Palatino" w:cs="Times New Roman"/>
        </w:rPr>
        <w:tab/>
        <w:t>The reinstatement of an Employee in accordance with this Article shall not be construed as being in violation of the posting and/or scheduling provisions of Articles 12 and 14.</w:t>
      </w:r>
    </w:p>
    <w:p w14:paraId="554A290D" w14:textId="38925E06" w:rsidR="00DE51EE" w:rsidRPr="00CF5570" w:rsidRDefault="00DE51EE" w:rsidP="00CF5570">
      <w:pPr>
        <w:widowControl w:val="0"/>
        <w:spacing w:before="120" w:after="120"/>
        <w:ind w:left="1440" w:hanging="1440"/>
        <w:jc w:val="both"/>
        <w:rPr>
          <w:rFonts w:ascii="Palatino" w:hAnsi="Palatino" w:cs="Times New Roman"/>
        </w:rPr>
      </w:pPr>
      <w:r w:rsidRPr="00CF5570">
        <w:rPr>
          <w:rFonts w:ascii="Palatino" w:hAnsi="Palatino" w:cs="Times New Roman"/>
        </w:rPr>
        <w:t>29.05</w:t>
      </w:r>
      <w:r w:rsidRPr="00CF5570">
        <w:rPr>
          <w:rFonts w:ascii="Palatino" w:hAnsi="Palatino" w:cs="Times New Roman"/>
        </w:rPr>
        <w:tab/>
        <w:t xml:space="preserve">At the time it is determined that an absence due to injury which is compensable pursuant to the </w:t>
      </w:r>
      <w:r w:rsidRPr="00CF5570">
        <w:rPr>
          <w:rFonts w:ascii="Palatino" w:hAnsi="Palatino" w:cs="Times New Roman"/>
          <w:i/>
        </w:rPr>
        <w:t>Workers' Compensation Act,</w:t>
      </w:r>
      <w:r w:rsidRPr="00CF5570">
        <w:rPr>
          <w:rFonts w:ascii="Palatino" w:hAnsi="Palatino" w:cs="Times New Roman"/>
        </w:rPr>
        <w:t xml:space="preserve"> is expected, or will continue for a period in excess of six (6) months from the date of onset of the condition, the Employer will provide the Employee with the appropriate form to submit a pending claim to the underwriter of the long-term disability income insurance.</w:t>
      </w:r>
    </w:p>
    <w:p w14:paraId="1915B0AA" w14:textId="1FDAAEFB" w:rsidR="00535DA7" w:rsidRPr="00CF5570" w:rsidRDefault="00DE51EE" w:rsidP="00CF5570">
      <w:pPr>
        <w:widowControl w:val="0"/>
        <w:spacing w:before="120" w:after="120"/>
        <w:ind w:left="1440" w:hanging="1440"/>
        <w:jc w:val="both"/>
        <w:rPr>
          <w:rFonts w:ascii="Palatino" w:hAnsi="Palatino" w:cs="Times New Roman"/>
        </w:rPr>
      </w:pPr>
      <w:r w:rsidRPr="00CF5570">
        <w:rPr>
          <w:rFonts w:ascii="Palatino" w:hAnsi="Palatino" w:cs="Times New Roman"/>
        </w:rPr>
        <w:t>29.06</w:t>
      </w:r>
      <w:r w:rsidRPr="00CF5570">
        <w:rPr>
          <w:rFonts w:ascii="Palatino" w:hAnsi="Palatino" w:cs="Times New Roman"/>
        </w:rPr>
        <w:tab/>
        <w:t>The employee shall keep the employer informed of the prognosis of</w:t>
      </w:r>
      <w:r w:rsidR="003A1BE0" w:rsidRPr="003A1BE0">
        <w:rPr>
          <w:rFonts w:ascii="Palatino" w:hAnsi="Palatino" w:cs="Times New Roman"/>
          <w:b/>
        </w:rPr>
        <w:t xml:space="preserve"> </w:t>
      </w:r>
      <w:r w:rsidR="003A1BE0" w:rsidRPr="00335930">
        <w:rPr>
          <w:rFonts w:ascii="Palatino" w:hAnsi="Palatino" w:cs="Times New Roman"/>
        </w:rPr>
        <w:t xml:space="preserve">their </w:t>
      </w:r>
      <w:r w:rsidRPr="00CF5570">
        <w:rPr>
          <w:rFonts w:ascii="Palatino" w:hAnsi="Palatino" w:cs="Times New Roman"/>
        </w:rPr>
        <w:t>condition on a schedule set by the Employer and the Employee.</w:t>
      </w:r>
    </w:p>
    <w:p w14:paraId="677C3939" w14:textId="170FED41" w:rsidR="00606891" w:rsidRDefault="00606891">
      <w:pPr>
        <w:rPr>
          <w:rFonts w:ascii="Palatino" w:hAnsi="Palatino" w:cs="Times New Roman"/>
          <w:b/>
          <w:kern w:val="32"/>
          <w:u w:val="single"/>
        </w:rPr>
      </w:pPr>
      <w:r>
        <w:rPr>
          <w:rFonts w:ascii="Palatino" w:hAnsi="Palatino" w:cs="Times New Roman"/>
          <w:bCs/>
          <w:u w:val="single"/>
        </w:rPr>
        <w:br w:type="page"/>
      </w:r>
    </w:p>
    <w:p w14:paraId="71EEB389" w14:textId="74EBE918" w:rsidR="005754B8" w:rsidRPr="005754B8" w:rsidRDefault="005754B8" w:rsidP="00CF5570">
      <w:pPr>
        <w:pStyle w:val="Heading1"/>
        <w:keepNext w:val="0"/>
        <w:widowControl w:val="0"/>
        <w:spacing w:before="120" w:after="120"/>
        <w:jc w:val="center"/>
        <w:rPr>
          <w:rFonts w:ascii="Palatino" w:hAnsi="Palatino" w:cs="Times New Roman"/>
          <w:bCs w:val="0"/>
          <w:sz w:val="22"/>
          <w:szCs w:val="22"/>
        </w:rPr>
      </w:pPr>
      <w:r w:rsidRPr="005754B8">
        <w:rPr>
          <w:rFonts w:ascii="Palatino" w:hAnsi="Palatino" w:cs="Times New Roman"/>
          <w:bCs w:val="0"/>
          <w:sz w:val="22"/>
          <w:szCs w:val="22"/>
        </w:rPr>
        <w:lastRenderedPageBreak/>
        <w:t>AMEND</w:t>
      </w:r>
    </w:p>
    <w:p w14:paraId="746ACA61" w14:textId="2F7D3889"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30</w:t>
      </w:r>
      <w:r w:rsidR="00CF5570">
        <w:rPr>
          <w:rFonts w:ascii="Palatino" w:hAnsi="Palatino" w:cs="Times New Roman"/>
          <w:bCs w:val="0"/>
          <w:sz w:val="22"/>
          <w:szCs w:val="22"/>
          <w:u w:val="single"/>
        </w:rPr>
        <w:br/>
      </w:r>
      <w:r w:rsidRPr="00CF5570">
        <w:rPr>
          <w:rFonts w:ascii="Palatino" w:hAnsi="Palatino" w:cs="Times New Roman"/>
          <w:bCs w:val="0"/>
          <w:sz w:val="22"/>
          <w:szCs w:val="22"/>
          <w:u w:val="single"/>
        </w:rPr>
        <w:t>LEAVES OF ABSENCE</w:t>
      </w:r>
    </w:p>
    <w:p w14:paraId="524C3C1C" w14:textId="77777777" w:rsidR="0069244E" w:rsidRPr="00CF5570" w:rsidRDefault="0069244E" w:rsidP="00CF5570">
      <w:pPr>
        <w:widowControl w:val="0"/>
        <w:spacing w:before="120" w:after="120"/>
        <w:ind w:left="1440" w:hanging="1440"/>
        <w:jc w:val="both"/>
        <w:rPr>
          <w:rFonts w:ascii="Palatino" w:hAnsi="Palatino" w:cs="Times New Roman"/>
          <w:u w:val="single"/>
        </w:rPr>
      </w:pPr>
      <w:r w:rsidRPr="00CF5570">
        <w:rPr>
          <w:rFonts w:ascii="Palatino" w:hAnsi="Palatino" w:cs="Times New Roman"/>
        </w:rPr>
        <w:t>30.01</w:t>
      </w:r>
      <w:r w:rsidRPr="00CF5570">
        <w:rPr>
          <w:rFonts w:ascii="Palatino" w:hAnsi="Palatino" w:cs="Times New Roman"/>
        </w:rPr>
        <w:tab/>
      </w:r>
      <w:r w:rsidRPr="00CF5570">
        <w:rPr>
          <w:rFonts w:ascii="Palatino" w:hAnsi="Palatino" w:cs="Times New Roman"/>
          <w:b/>
          <w:u w:val="single"/>
        </w:rPr>
        <w:t>Applications</w:t>
      </w:r>
    </w:p>
    <w:p w14:paraId="51AADBD5" w14:textId="462BD318" w:rsidR="0069244E" w:rsidRPr="00CF5570" w:rsidRDefault="0069244E" w:rsidP="00CF5570">
      <w:pPr>
        <w:widowControl w:val="0"/>
        <w:spacing w:before="120" w:after="120"/>
        <w:ind w:left="1425" w:firstLine="15"/>
        <w:jc w:val="both"/>
        <w:rPr>
          <w:rFonts w:ascii="Palatino" w:hAnsi="Palatino" w:cs="Times New Roman"/>
        </w:rPr>
      </w:pPr>
      <w:r w:rsidRPr="00CF5570">
        <w:rPr>
          <w:rFonts w:ascii="Palatino" w:hAnsi="Palatino" w:cs="Times New Roman"/>
        </w:rPr>
        <w:t>Applications for leave of absence shall be submitted in writing to the Employer for approval. A false statement in an application for leave of absence may result in dismissal of employment, which shall be reported to the Union. Leave of absence shall be without pay and may be granted in case of serious illness or accident to the Regular Employee’s immediate family or for any other reason which the Employer and Regular Employee agree upon, including extended vacations, marriage, education and professional or educational meetings. Permission for leave of absence will not be unfairly withheld and where permission is denied reasons will be given.</w:t>
      </w:r>
    </w:p>
    <w:p w14:paraId="22C0562B" w14:textId="3C926643" w:rsidR="0069244E" w:rsidRPr="00CF5570" w:rsidRDefault="0069244E" w:rsidP="00CF5570">
      <w:pPr>
        <w:widowControl w:val="0"/>
        <w:spacing w:before="120" w:after="120"/>
        <w:ind w:left="1440" w:hanging="1440"/>
        <w:jc w:val="both"/>
        <w:rPr>
          <w:rFonts w:ascii="Palatino" w:hAnsi="Palatino" w:cs="Times New Roman"/>
        </w:rPr>
      </w:pPr>
      <w:r w:rsidRPr="00CF5570">
        <w:rPr>
          <w:rFonts w:ascii="Palatino" w:hAnsi="Palatino" w:cs="Times New Roman"/>
        </w:rPr>
        <w:t>30.02</w:t>
      </w:r>
      <w:r w:rsidRPr="00CF5570">
        <w:rPr>
          <w:rFonts w:ascii="Palatino" w:hAnsi="Palatino" w:cs="Times New Roman"/>
        </w:rPr>
        <w:tab/>
        <w:t>An Employee on approved leave of absence for any reason who overstays such leave without the Employer’s permission shall be considered to have terminated</w:t>
      </w:r>
      <w:r w:rsidR="003A1BE0" w:rsidRPr="003A1BE0">
        <w:rPr>
          <w:rFonts w:ascii="Palatino" w:hAnsi="Palatino" w:cs="Times New Roman"/>
          <w:b/>
        </w:rPr>
        <w:t xml:space="preserve"> </w:t>
      </w:r>
      <w:r w:rsidR="003A1BE0" w:rsidRPr="00335930">
        <w:rPr>
          <w:rFonts w:ascii="Palatino" w:hAnsi="Palatino" w:cs="Times New Roman"/>
        </w:rPr>
        <w:t xml:space="preserve">their </w:t>
      </w:r>
      <w:r w:rsidRPr="00CF5570">
        <w:rPr>
          <w:rFonts w:ascii="Palatino" w:hAnsi="Palatino" w:cs="Times New Roman"/>
        </w:rPr>
        <w:t>employment unless the Employee has provided a valid reason in the opinion of the Employer.</w:t>
      </w:r>
    </w:p>
    <w:p w14:paraId="47B676A7" w14:textId="77777777" w:rsidR="0069244E" w:rsidRPr="00CF5570" w:rsidRDefault="0069244E" w:rsidP="00CF5570">
      <w:pPr>
        <w:widowControl w:val="0"/>
        <w:spacing w:before="120" w:after="120"/>
        <w:ind w:left="1440" w:hanging="1440"/>
        <w:jc w:val="both"/>
        <w:rPr>
          <w:rFonts w:ascii="Palatino" w:hAnsi="Palatino" w:cs="Times New Roman"/>
          <w:u w:val="single"/>
        </w:rPr>
      </w:pPr>
      <w:r w:rsidRPr="00CF5570">
        <w:rPr>
          <w:rFonts w:ascii="Palatino" w:hAnsi="Palatino" w:cs="Times New Roman"/>
        </w:rPr>
        <w:t>30.03</w:t>
      </w:r>
      <w:r w:rsidRPr="00CF5570">
        <w:rPr>
          <w:rFonts w:ascii="Palatino" w:hAnsi="Palatino" w:cs="Times New Roman"/>
        </w:rPr>
        <w:tab/>
      </w:r>
      <w:r w:rsidRPr="00CF5570">
        <w:rPr>
          <w:rFonts w:ascii="Palatino" w:hAnsi="Palatino" w:cs="Times New Roman"/>
          <w:b/>
          <w:u w:val="single"/>
        </w:rPr>
        <w:t>Benefits</w:t>
      </w:r>
    </w:p>
    <w:p w14:paraId="3DF2C600" w14:textId="1A4E0914" w:rsidR="0069244E" w:rsidRPr="00CF5570" w:rsidRDefault="0069244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Benefits do not accrue during any leave of absence without pay in excess of thirty (30) calendar days.</w:t>
      </w:r>
    </w:p>
    <w:p w14:paraId="25A2C5F8" w14:textId="3EBEF113" w:rsidR="0069244E" w:rsidRPr="00CF5570" w:rsidRDefault="0069244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Notwithstanding paragraph (a) above, the Employee will continue to pay their cost-share of health benefit premiums during any leave of absence, which occurs for the period of time between the expiry of sick leave and the potential commencement of Short-Term Disability or Long-Term Disability.</w:t>
      </w:r>
    </w:p>
    <w:p w14:paraId="70917802" w14:textId="4032238A" w:rsidR="0069244E" w:rsidRPr="00CF5570" w:rsidRDefault="0069244E" w:rsidP="00CF5570">
      <w:pPr>
        <w:widowControl w:val="0"/>
        <w:spacing w:before="120" w:after="120"/>
        <w:ind w:left="1440" w:hanging="1440"/>
        <w:jc w:val="both"/>
        <w:rPr>
          <w:rFonts w:ascii="Palatino" w:hAnsi="Palatino"/>
          <w:strike/>
        </w:rPr>
      </w:pPr>
      <w:r w:rsidRPr="00CF5570">
        <w:rPr>
          <w:rFonts w:ascii="Palatino" w:hAnsi="Palatino"/>
        </w:rPr>
        <w:t>30.04</w:t>
      </w:r>
      <w:r w:rsidRPr="00CF5570">
        <w:rPr>
          <w:rFonts w:ascii="Palatino" w:hAnsi="Palatino"/>
        </w:rPr>
        <w:tab/>
      </w:r>
      <w:r w:rsidR="00071853" w:rsidRPr="00807C73">
        <w:rPr>
          <w:rFonts w:ascii="Palatino" w:hAnsi="Palatino"/>
          <w:bCs/>
        </w:rPr>
        <w:t>(a)</w:t>
      </w:r>
      <w:r w:rsidR="00071853" w:rsidRPr="00CF5570">
        <w:rPr>
          <w:rFonts w:ascii="Palatino" w:hAnsi="Palatino"/>
        </w:rPr>
        <w:tab/>
      </w:r>
      <w:r w:rsidR="007A1692" w:rsidRPr="00CF5570">
        <w:rPr>
          <w:rFonts w:ascii="Palatino" w:hAnsi="Palatino"/>
          <w:b/>
        </w:rPr>
        <w:t xml:space="preserve">Maternity </w:t>
      </w:r>
      <w:r w:rsidRPr="00CF5570">
        <w:rPr>
          <w:rFonts w:ascii="Palatino" w:hAnsi="Palatino"/>
          <w:b/>
        </w:rPr>
        <w:t>Leave</w:t>
      </w:r>
    </w:p>
    <w:p w14:paraId="17B5D86B" w14:textId="58E65749" w:rsidR="0069244E" w:rsidRPr="00335930" w:rsidRDefault="0069244E" w:rsidP="00CF5570">
      <w:pPr>
        <w:pStyle w:val="Clause1a"/>
        <w:widowControl w:val="0"/>
        <w:tabs>
          <w:tab w:val="clear" w:pos="1440"/>
          <w:tab w:val="left" w:pos="741"/>
        </w:tabs>
        <w:spacing w:before="120" w:after="120"/>
        <w:ind w:left="2880" w:hanging="720"/>
        <w:rPr>
          <w:sz w:val="22"/>
          <w:szCs w:val="22"/>
        </w:rPr>
      </w:pPr>
      <w:r w:rsidRPr="00CF5570">
        <w:rPr>
          <w:sz w:val="22"/>
          <w:szCs w:val="22"/>
        </w:rPr>
        <w:t>(</w:t>
      </w:r>
      <w:r w:rsidR="00071853" w:rsidRPr="00CF5570">
        <w:rPr>
          <w:sz w:val="22"/>
          <w:szCs w:val="22"/>
        </w:rPr>
        <w:t>i</w:t>
      </w:r>
      <w:r w:rsidRPr="00CF5570">
        <w:rPr>
          <w:sz w:val="22"/>
          <w:szCs w:val="22"/>
        </w:rPr>
        <w:t>)</w:t>
      </w:r>
      <w:r w:rsidRPr="00CF5570">
        <w:rPr>
          <w:sz w:val="22"/>
          <w:szCs w:val="22"/>
        </w:rPr>
        <w:tab/>
        <w:t xml:space="preserve">A Regular Employee who has completed </w:t>
      </w:r>
      <w:r w:rsidR="007A1692" w:rsidRPr="00335930">
        <w:rPr>
          <w:sz w:val="22"/>
          <w:szCs w:val="22"/>
        </w:rPr>
        <w:t xml:space="preserve">ninety (90) days of </w:t>
      </w:r>
      <w:r w:rsidRPr="00335930">
        <w:rPr>
          <w:sz w:val="22"/>
          <w:szCs w:val="22"/>
        </w:rPr>
        <w:t>continuous employment shall, upon</w:t>
      </w:r>
      <w:r w:rsidR="003A1BE0" w:rsidRPr="00335930">
        <w:rPr>
          <w:sz w:val="22"/>
          <w:szCs w:val="22"/>
        </w:rPr>
        <w:t xml:space="preserve"> their </w:t>
      </w:r>
      <w:r w:rsidR="007A1692" w:rsidRPr="00335930">
        <w:rPr>
          <w:sz w:val="22"/>
          <w:szCs w:val="22"/>
        </w:rPr>
        <w:t xml:space="preserve">the Employee’s </w:t>
      </w:r>
      <w:r w:rsidRPr="00335930">
        <w:rPr>
          <w:sz w:val="22"/>
          <w:szCs w:val="22"/>
        </w:rPr>
        <w:t xml:space="preserve">written request </w:t>
      </w:r>
      <w:r w:rsidR="007A1692" w:rsidRPr="00335930">
        <w:rPr>
          <w:sz w:val="22"/>
          <w:szCs w:val="22"/>
        </w:rPr>
        <w:t>providing at least fourteen (14) calendar days’ advance notice</w:t>
      </w:r>
      <w:r w:rsidRPr="00335930">
        <w:rPr>
          <w:sz w:val="22"/>
          <w:szCs w:val="22"/>
        </w:rPr>
        <w:t xml:space="preserve">, be granted </w:t>
      </w:r>
      <w:r w:rsidR="007A1692" w:rsidRPr="00335930">
        <w:rPr>
          <w:sz w:val="22"/>
          <w:szCs w:val="22"/>
        </w:rPr>
        <w:t xml:space="preserve">maternity </w:t>
      </w:r>
      <w:r w:rsidRPr="00335930">
        <w:rPr>
          <w:sz w:val="22"/>
          <w:szCs w:val="22"/>
        </w:rPr>
        <w:t>leave to become effective</w:t>
      </w:r>
      <w:r w:rsidR="007A1692" w:rsidRPr="00335930">
        <w:rPr>
          <w:sz w:val="22"/>
          <w:szCs w:val="22"/>
        </w:rPr>
        <w:t xml:space="preserve"> at any time during the thirteen (13</w:t>
      </w:r>
      <w:r w:rsidRPr="00335930">
        <w:rPr>
          <w:sz w:val="22"/>
          <w:szCs w:val="22"/>
        </w:rPr>
        <w:t>weeks immediately preceding the expected date of delivery provided that</w:t>
      </w:r>
      <w:r w:rsidR="003A1BE0" w:rsidRPr="00335930">
        <w:rPr>
          <w:sz w:val="22"/>
          <w:szCs w:val="22"/>
        </w:rPr>
        <w:t xml:space="preserve"> the Employee </w:t>
      </w:r>
      <w:r w:rsidR="007A1692" w:rsidRPr="00335930">
        <w:rPr>
          <w:sz w:val="22"/>
          <w:szCs w:val="22"/>
        </w:rPr>
        <w:t xml:space="preserve">the Employee </w:t>
      </w:r>
      <w:r w:rsidRPr="00335930">
        <w:rPr>
          <w:sz w:val="22"/>
          <w:szCs w:val="22"/>
        </w:rPr>
        <w:t xml:space="preserve">commences </w:t>
      </w:r>
      <w:r w:rsidR="007A1692" w:rsidRPr="00335930">
        <w:rPr>
          <w:sz w:val="22"/>
          <w:szCs w:val="22"/>
        </w:rPr>
        <w:t xml:space="preserve">maternity </w:t>
      </w:r>
      <w:r w:rsidRPr="00335930">
        <w:rPr>
          <w:sz w:val="22"/>
          <w:szCs w:val="22"/>
        </w:rPr>
        <w:t>leave not later than the date of delivery.</w:t>
      </w:r>
      <w:r w:rsidR="007A1692" w:rsidRPr="00335930">
        <w:rPr>
          <w:sz w:val="22"/>
          <w:szCs w:val="22"/>
        </w:rPr>
        <w:t xml:space="preserve"> If during the thirteen (13) week period immediately preceding the estimated date of delivery the pregnancy interferes with the performance of the Employee’s duties the Employer may, by notice in writing to the Employee, require the Employee to commence maternity leave forthwith. Such Leave shall be without pay and benefits, except for the portion of maternity leave during which the Employee has a valid health-related reason for being absent from work and is also in receipt of sick leave, EI SUB Plan Benefits, STD or LTD. Maternity leave shall not exceed sixteen (16) </w:t>
      </w:r>
      <w:r w:rsidR="00071853" w:rsidRPr="00335930">
        <w:rPr>
          <w:sz w:val="22"/>
          <w:szCs w:val="22"/>
        </w:rPr>
        <w:t>consecutive</w:t>
      </w:r>
      <w:r w:rsidR="007A1692" w:rsidRPr="00335930">
        <w:rPr>
          <w:sz w:val="22"/>
          <w:szCs w:val="22"/>
        </w:rPr>
        <w:t xml:space="preserve"> weeks. </w:t>
      </w:r>
    </w:p>
    <w:p w14:paraId="08E71E73" w14:textId="681E03FF" w:rsidR="00071853" w:rsidRPr="00335930" w:rsidRDefault="00071853" w:rsidP="00CF5570">
      <w:pPr>
        <w:pStyle w:val="Clause1a"/>
        <w:widowControl w:val="0"/>
        <w:tabs>
          <w:tab w:val="clear" w:pos="1440"/>
          <w:tab w:val="left" w:pos="741"/>
        </w:tabs>
        <w:spacing w:before="120" w:after="120"/>
        <w:ind w:left="2880" w:hanging="720"/>
        <w:rPr>
          <w:sz w:val="22"/>
          <w:szCs w:val="22"/>
        </w:rPr>
      </w:pPr>
      <w:r w:rsidRPr="00335930">
        <w:rPr>
          <w:sz w:val="22"/>
          <w:szCs w:val="22"/>
        </w:rPr>
        <w:t>(ii)</w:t>
      </w:r>
      <w:r w:rsidRPr="00335930">
        <w:rPr>
          <w:sz w:val="22"/>
          <w:szCs w:val="22"/>
        </w:rPr>
        <w:tab/>
        <w:t>A pregnant Employee whose pregnancy ends other than as a result of a live birth within sixteen (16) weeks of the estimated due date is entitled to maternity leave.</w:t>
      </w:r>
    </w:p>
    <w:p w14:paraId="628C4585" w14:textId="76D3FA43" w:rsidR="00071853" w:rsidRPr="00CF5570" w:rsidRDefault="0069244E" w:rsidP="00CF5570">
      <w:pPr>
        <w:pStyle w:val="Clause1a"/>
        <w:widowControl w:val="0"/>
        <w:tabs>
          <w:tab w:val="clear" w:pos="1440"/>
          <w:tab w:val="left" w:pos="741"/>
        </w:tabs>
        <w:spacing w:before="120" w:after="120"/>
        <w:ind w:hanging="720"/>
        <w:rPr>
          <w:b/>
          <w:sz w:val="22"/>
          <w:szCs w:val="22"/>
        </w:rPr>
      </w:pPr>
      <w:r w:rsidRPr="00CF5570">
        <w:rPr>
          <w:sz w:val="22"/>
          <w:szCs w:val="22"/>
        </w:rPr>
        <w:t>(b)</w:t>
      </w:r>
      <w:r w:rsidRPr="00CF5570">
        <w:rPr>
          <w:sz w:val="22"/>
          <w:szCs w:val="22"/>
        </w:rPr>
        <w:tab/>
      </w:r>
      <w:r w:rsidR="00071853" w:rsidRPr="00CF5570">
        <w:rPr>
          <w:b/>
          <w:sz w:val="22"/>
          <w:szCs w:val="22"/>
        </w:rPr>
        <w:t>Parental Leave</w:t>
      </w:r>
    </w:p>
    <w:p w14:paraId="3D34E66F" w14:textId="5ECBE119" w:rsidR="00071853" w:rsidRPr="00335930" w:rsidRDefault="00071853" w:rsidP="00CF5570">
      <w:pPr>
        <w:pStyle w:val="Clause1a"/>
        <w:widowControl w:val="0"/>
        <w:tabs>
          <w:tab w:val="clear" w:pos="1440"/>
          <w:tab w:val="left" w:pos="741"/>
        </w:tabs>
        <w:spacing w:before="120" w:after="120"/>
        <w:ind w:firstLine="0"/>
        <w:rPr>
          <w:sz w:val="22"/>
          <w:szCs w:val="22"/>
        </w:rPr>
      </w:pPr>
      <w:r w:rsidRPr="00335930">
        <w:rPr>
          <w:sz w:val="22"/>
          <w:szCs w:val="22"/>
        </w:rPr>
        <w:lastRenderedPageBreak/>
        <w:t>Upon their written request, providing at least two (2) weeks’ advance notice, an Employee shall be granted parental leave without pay and benefits. Parental leave shall be without loss of seniority. Such leave shall be taken as follows:</w:t>
      </w:r>
    </w:p>
    <w:p w14:paraId="4E876222" w14:textId="0CD64F4E" w:rsidR="00071853" w:rsidRPr="00335930" w:rsidRDefault="00071853" w:rsidP="00CF5570">
      <w:pPr>
        <w:pStyle w:val="Clause1a"/>
        <w:widowControl w:val="0"/>
        <w:tabs>
          <w:tab w:val="clear" w:pos="1440"/>
          <w:tab w:val="left" w:pos="741"/>
        </w:tabs>
        <w:spacing w:before="120" w:after="120"/>
        <w:ind w:left="2880" w:hanging="720"/>
        <w:rPr>
          <w:sz w:val="22"/>
          <w:szCs w:val="22"/>
        </w:rPr>
      </w:pPr>
      <w:r w:rsidRPr="00335930">
        <w:rPr>
          <w:sz w:val="22"/>
          <w:szCs w:val="22"/>
        </w:rPr>
        <w:t>(i)</w:t>
      </w:r>
      <w:r w:rsidRPr="00335930">
        <w:rPr>
          <w:sz w:val="22"/>
          <w:szCs w:val="22"/>
        </w:rPr>
        <w:tab/>
        <w:t>for an Employee entitled to maternity leave, other than an Employee described in 30.04(ii), im</w:t>
      </w:r>
      <w:r w:rsidR="0097015D" w:rsidRPr="00335930">
        <w:rPr>
          <w:sz w:val="22"/>
          <w:szCs w:val="22"/>
        </w:rPr>
        <w:t>mediately following the last day</w:t>
      </w:r>
      <w:r w:rsidRPr="00335930">
        <w:rPr>
          <w:sz w:val="22"/>
          <w:szCs w:val="22"/>
        </w:rPr>
        <w:t xml:space="preserve"> of maternity leave, a period not exceeding sixty-two (62) weeks; or</w:t>
      </w:r>
    </w:p>
    <w:p w14:paraId="3ACC9B54" w14:textId="5C932178" w:rsidR="00071853" w:rsidRPr="00335930" w:rsidRDefault="00071853" w:rsidP="00CF5570">
      <w:pPr>
        <w:pStyle w:val="Clause1a"/>
        <w:widowControl w:val="0"/>
        <w:tabs>
          <w:tab w:val="clear" w:pos="1440"/>
          <w:tab w:val="left" w:pos="741"/>
        </w:tabs>
        <w:spacing w:before="120" w:after="120"/>
        <w:ind w:left="2880" w:hanging="720"/>
        <w:rPr>
          <w:sz w:val="22"/>
          <w:szCs w:val="22"/>
        </w:rPr>
      </w:pPr>
      <w:r w:rsidRPr="00335930">
        <w:rPr>
          <w:sz w:val="22"/>
          <w:szCs w:val="22"/>
        </w:rPr>
        <w:t>(ii)</w:t>
      </w:r>
      <w:r w:rsidRPr="00335930">
        <w:rPr>
          <w:sz w:val="22"/>
          <w:szCs w:val="22"/>
        </w:rPr>
        <w:tab/>
        <w:t>In the case of a parent who has completed ninety (90) days of continuous employment, a period not exceeding sixty-two (62) weeks within seventy-eight (78) weeks after the child’s birth; or</w:t>
      </w:r>
    </w:p>
    <w:p w14:paraId="7E7C60AE" w14:textId="7293A1D1" w:rsidR="00071853" w:rsidRPr="00335930" w:rsidRDefault="00071853" w:rsidP="00CF5570">
      <w:pPr>
        <w:pStyle w:val="Clause1a"/>
        <w:widowControl w:val="0"/>
        <w:tabs>
          <w:tab w:val="clear" w:pos="1440"/>
          <w:tab w:val="left" w:pos="741"/>
        </w:tabs>
        <w:spacing w:before="120" w:after="120"/>
        <w:ind w:left="2880" w:hanging="720"/>
        <w:rPr>
          <w:sz w:val="22"/>
          <w:szCs w:val="22"/>
        </w:rPr>
      </w:pPr>
      <w:r w:rsidRPr="00335930">
        <w:rPr>
          <w:sz w:val="22"/>
          <w:szCs w:val="22"/>
        </w:rPr>
        <w:t>(iii)</w:t>
      </w:r>
      <w:r w:rsidRPr="00335930">
        <w:rPr>
          <w:sz w:val="22"/>
          <w:szCs w:val="22"/>
        </w:rPr>
        <w:tab/>
        <w:t xml:space="preserve">in the case of an adoptive parent who has completed ninety (90) days of continuous employment, a period not exceeding </w:t>
      </w:r>
      <w:r w:rsidR="00E30993" w:rsidRPr="00335930">
        <w:rPr>
          <w:sz w:val="22"/>
          <w:szCs w:val="22"/>
        </w:rPr>
        <w:t>sixty-two (62) weeks within seventy-eight (78) weeks after the child is placed with the adoptive parents for the purpose of adoption.</w:t>
      </w:r>
    </w:p>
    <w:p w14:paraId="414BEE00" w14:textId="745CD01D" w:rsidR="0069244E" w:rsidRPr="00CF5570" w:rsidRDefault="0069244E" w:rsidP="00CF5570">
      <w:pPr>
        <w:pStyle w:val="Clause1a"/>
        <w:widowControl w:val="0"/>
        <w:tabs>
          <w:tab w:val="clear" w:pos="1440"/>
          <w:tab w:val="left" w:pos="741"/>
        </w:tabs>
        <w:spacing w:before="120" w:after="120"/>
        <w:ind w:hanging="720"/>
        <w:rPr>
          <w:b/>
          <w:sz w:val="22"/>
          <w:szCs w:val="22"/>
        </w:rPr>
      </w:pPr>
      <w:r w:rsidRPr="00CF5570">
        <w:rPr>
          <w:sz w:val="22"/>
          <w:szCs w:val="22"/>
        </w:rPr>
        <w:t>(c)</w:t>
      </w:r>
      <w:r w:rsidRPr="00CF5570">
        <w:rPr>
          <w:sz w:val="22"/>
          <w:szCs w:val="22"/>
        </w:rPr>
        <w:tab/>
      </w:r>
      <w:r w:rsidR="00071853" w:rsidRPr="00335930">
        <w:rPr>
          <w:sz w:val="22"/>
          <w:szCs w:val="22"/>
        </w:rPr>
        <w:t>An Employee on maternity or parental leave shall provide the Employer with two (2) weeks’ written notice of readiness to return to work following which the Employer will reinstate the Employee at the same Basic Rate of Pay and classification held immediately prior to taking such leave.</w:t>
      </w:r>
      <w:r w:rsidR="00071853" w:rsidRPr="00CF5570">
        <w:rPr>
          <w:b/>
          <w:sz w:val="22"/>
          <w:szCs w:val="22"/>
        </w:rPr>
        <w:t xml:space="preserve"> </w:t>
      </w:r>
    </w:p>
    <w:p w14:paraId="54BCA5DE" w14:textId="5267EC26" w:rsidR="0069244E" w:rsidRPr="00CF5570" w:rsidRDefault="0069244E" w:rsidP="00CF5570">
      <w:pPr>
        <w:widowControl w:val="0"/>
        <w:spacing w:before="120" w:after="120"/>
        <w:ind w:left="1440" w:hanging="1440"/>
        <w:jc w:val="both"/>
        <w:rPr>
          <w:rFonts w:ascii="Palatino" w:hAnsi="Palatino"/>
        </w:rPr>
      </w:pPr>
      <w:r w:rsidRPr="00CF5570">
        <w:rPr>
          <w:rFonts w:ascii="Palatino" w:hAnsi="Palatino"/>
        </w:rPr>
        <w:t>30.0</w:t>
      </w:r>
      <w:r w:rsidR="00071853" w:rsidRPr="00335930">
        <w:rPr>
          <w:rFonts w:ascii="Palatino" w:hAnsi="Palatino"/>
        </w:rPr>
        <w:t>5</w:t>
      </w:r>
      <w:r w:rsidRPr="00CF5570">
        <w:rPr>
          <w:rFonts w:ascii="Palatino" w:hAnsi="Palatino"/>
        </w:rPr>
        <w:tab/>
      </w:r>
      <w:r w:rsidRPr="00CF5570">
        <w:rPr>
          <w:rFonts w:ascii="Palatino" w:hAnsi="Palatino"/>
          <w:b/>
          <w:u w:val="single"/>
        </w:rPr>
        <w:t>Court Appearance</w:t>
      </w:r>
    </w:p>
    <w:p w14:paraId="6434097E" w14:textId="615BB2AA" w:rsidR="0069244E" w:rsidRPr="00CF5570" w:rsidRDefault="0069244E" w:rsidP="00CF5570">
      <w:pPr>
        <w:widowControl w:val="0"/>
        <w:spacing w:before="120" w:after="120"/>
        <w:ind w:left="1425" w:firstLine="15"/>
        <w:jc w:val="both"/>
        <w:rPr>
          <w:rFonts w:ascii="Palatino" w:hAnsi="Palatino"/>
        </w:rPr>
      </w:pPr>
      <w:r w:rsidRPr="00CF5570">
        <w:rPr>
          <w:rFonts w:ascii="Palatino" w:hAnsi="Palatino"/>
        </w:rPr>
        <w:t>In the event an Employee is required to serve as a member of a jury or as a witness in any court in matters arising out of</w:t>
      </w:r>
      <w:r w:rsidR="003A1BE0" w:rsidRPr="003A1BE0">
        <w:rPr>
          <w:rFonts w:ascii="Palatino" w:hAnsi="Palatino"/>
          <w:b/>
        </w:rPr>
        <w:t xml:space="preserve"> </w:t>
      </w:r>
      <w:r w:rsidR="003A1BE0" w:rsidRPr="00091FBE">
        <w:rPr>
          <w:rFonts w:ascii="Palatino" w:hAnsi="Palatino"/>
        </w:rPr>
        <w:t>their</w:t>
      </w:r>
      <w:r w:rsidR="003A1BE0" w:rsidRPr="003A1BE0">
        <w:rPr>
          <w:rFonts w:ascii="Palatino" w:hAnsi="Palatino"/>
          <w:b/>
        </w:rPr>
        <w:t xml:space="preserve"> </w:t>
      </w:r>
      <w:r w:rsidRPr="00CF5570">
        <w:rPr>
          <w:rFonts w:ascii="Palatino" w:hAnsi="Palatino"/>
        </w:rPr>
        <w:t>employment,</w:t>
      </w:r>
      <w:r w:rsidR="003A1BE0" w:rsidRPr="003A1BE0">
        <w:rPr>
          <w:rFonts w:ascii="Palatino" w:hAnsi="Palatino"/>
          <w:b/>
        </w:rPr>
        <w:t xml:space="preserve"> </w:t>
      </w:r>
      <w:r w:rsidR="003A1BE0" w:rsidRPr="00091FBE">
        <w:rPr>
          <w:rFonts w:ascii="Palatino" w:hAnsi="Palatino"/>
        </w:rPr>
        <w:t>the Employee</w:t>
      </w:r>
      <w:r w:rsidR="003A1BE0" w:rsidRPr="003A1BE0">
        <w:rPr>
          <w:rFonts w:ascii="Palatino" w:hAnsi="Palatino"/>
          <w:b/>
        </w:rPr>
        <w:t xml:space="preserve"> </w:t>
      </w:r>
      <w:r w:rsidRPr="00CF5570">
        <w:rPr>
          <w:rFonts w:ascii="Palatino" w:hAnsi="Palatino"/>
        </w:rPr>
        <w:t>shall be granted leave of absence at</w:t>
      </w:r>
      <w:r w:rsidR="003A1BE0" w:rsidRPr="00091FBE">
        <w:rPr>
          <w:rFonts w:ascii="Palatino" w:hAnsi="Palatino"/>
        </w:rPr>
        <w:t xml:space="preserve"> their</w:t>
      </w:r>
      <w:r w:rsidR="003A1BE0" w:rsidRPr="003A1BE0">
        <w:rPr>
          <w:rFonts w:ascii="Palatino" w:hAnsi="Palatino"/>
          <w:b/>
        </w:rPr>
        <w:t xml:space="preserve"> </w:t>
      </w:r>
      <w:r w:rsidRPr="00CF5570">
        <w:rPr>
          <w:rFonts w:ascii="Palatino" w:hAnsi="Palatino"/>
        </w:rPr>
        <w:t>regular rate of pay, provided that any reimbursement paid to the Employee for this appearance is paid to the Employer.</w:t>
      </w:r>
    </w:p>
    <w:p w14:paraId="3B5D0A6E" w14:textId="78FAA3FD" w:rsidR="0069244E" w:rsidRPr="00CF5570" w:rsidRDefault="0069244E" w:rsidP="00CF5570">
      <w:pPr>
        <w:widowControl w:val="0"/>
        <w:spacing w:before="120" w:after="120"/>
        <w:ind w:left="1440" w:hanging="1440"/>
        <w:jc w:val="both"/>
        <w:rPr>
          <w:rFonts w:ascii="Palatino" w:hAnsi="Palatino"/>
        </w:rPr>
      </w:pPr>
      <w:r w:rsidRPr="00CF5570">
        <w:rPr>
          <w:rFonts w:ascii="Palatino" w:hAnsi="Palatino"/>
        </w:rPr>
        <w:t>30.0</w:t>
      </w:r>
      <w:r w:rsidR="00071853" w:rsidRPr="00335930">
        <w:rPr>
          <w:rFonts w:ascii="Palatino" w:hAnsi="Palatino"/>
        </w:rPr>
        <w:t>6</w:t>
      </w:r>
      <w:r w:rsidRPr="00CF5570">
        <w:rPr>
          <w:rFonts w:ascii="Palatino" w:hAnsi="Palatino"/>
        </w:rPr>
        <w:tab/>
      </w:r>
      <w:r w:rsidRPr="00CF5570">
        <w:rPr>
          <w:rFonts w:ascii="Palatino" w:hAnsi="Palatino"/>
          <w:b/>
          <w:u w:val="single"/>
        </w:rPr>
        <w:t>Bereavement Leave</w:t>
      </w:r>
    </w:p>
    <w:p w14:paraId="7B65E7C3" w14:textId="3823BF1D" w:rsidR="0069244E" w:rsidRPr="00CF5570" w:rsidRDefault="0069244E" w:rsidP="00CF5570">
      <w:pPr>
        <w:pStyle w:val="Clause1a"/>
        <w:widowControl w:val="0"/>
        <w:tabs>
          <w:tab w:val="clear" w:pos="1440"/>
          <w:tab w:val="left" w:pos="2160"/>
        </w:tabs>
        <w:spacing w:before="120" w:after="120"/>
        <w:ind w:left="2880" w:hanging="1440"/>
        <w:rPr>
          <w:sz w:val="22"/>
          <w:szCs w:val="22"/>
        </w:rPr>
      </w:pPr>
      <w:r w:rsidRPr="00CF5570">
        <w:rPr>
          <w:sz w:val="22"/>
          <w:szCs w:val="22"/>
        </w:rPr>
        <w:t>(a)</w:t>
      </w:r>
      <w:r w:rsidRPr="00CF5570">
        <w:rPr>
          <w:sz w:val="22"/>
          <w:szCs w:val="22"/>
        </w:rPr>
        <w:tab/>
        <w:t>(i)</w:t>
      </w:r>
      <w:r w:rsidRPr="00CF5570">
        <w:rPr>
          <w:sz w:val="22"/>
          <w:szCs w:val="22"/>
        </w:rPr>
        <w:tab/>
        <w:t xml:space="preserve">Bereavement leave shall be granted in the event of the death of a member of the Employee’s immediate family. </w:t>
      </w:r>
      <w:r w:rsidRPr="001064BD">
        <w:rPr>
          <w:strike/>
          <w:sz w:val="22"/>
          <w:szCs w:val="22"/>
        </w:rPr>
        <w:t>For the first five</w:t>
      </w:r>
      <w:r w:rsidRPr="005754B8">
        <w:rPr>
          <w:strike/>
          <w:sz w:val="22"/>
          <w:szCs w:val="22"/>
        </w:rPr>
        <w:t xml:space="preserve"> (5)</w:t>
      </w:r>
      <w:r w:rsidRPr="00CF5570">
        <w:rPr>
          <w:sz w:val="22"/>
          <w:szCs w:val="22"/>
        </w:rPr>
        <w:t xml:space="preserve"> </w:t>
      </w:r>
      <w:r w:rsidR="001064BD" w:rsidRPr="001064BD">
        <w:rPr>
          <w:rFonts w:ascii="Times New Roman" w:hAnsi="Times New Roman"/>
          <w:b/>
          <w:bCs/>
          <w:szCs w:val="24"/>
        </w:rPr>
        <w:t>Upon request, an Employee shall be granted</w:t>
      </w:r>
      <w:r w:rsidR="001064BD">
        <w:rPr>
          <w:rFonts w:ascii="Times New Roman" w:hAnsi="Times New Roman"/>
          <w:b/>
          <w:bCs/>
          <w:szCs w:val="24"/>
        </w:rPr>
        <w:t xml:space="preserve"> </w:t>
      </w:r>
      <w:r w:rsidR="005754B8">
        <w:rPr>
          <w:rFonts w:ascii="Times New Roman" w:hAnsi="Times New Roman"/>
          <w:b/>
          <w:bCs/>
          <w:szCs w:val="24"/>
        </w:rPr>
        <w:t>fourteen (14) days</w:t>
      </w:r>
      <w:r w:rsidR="005754B8" w:rsidRPr="00CF5570">
        <w:rPr>
          <w:sz w:val="22"/>
          <w:szCs w:val="22"/>
        </w:rPr>
        <w:t xml:space="preserve"> </w:t>
      </w:r>
      <w:r w:rsidRPr="00CF5570">
        <w:rPr>
          <w:sz w:val="22"/>
          <w:szCs w:val="22"/>
        </w:rPr>
        <w:t>calendar days of such leave of absence</w:t>
      </w:r>
      <w:r w:rsidR="005754B8" w:rsidRPr="005754B8">
        <w:rPr>
          <w:rFonts w:ascii="Times New Roman" w:hAnsi="Times New Roman"/>
          <w:b/>
          <w:bCs/>
          <w:szCs w:val="24"/>
        </w:rPr>
        <w:t xml:space="preserve"> </w:t>
      </w:r>
      <w:r w:rsidR="005754B8" w:rsidRPr="001E501A">
        <w:rPr>
          <w:rFonts w:ascii="Times New Roman" w:hAnsi="Times New Roman"/>
          <w:b/>
          <w:bCs/>
          <w:szCs w:val="24"/>
        </w:rPr>
        <w:t>without loss of regular earnings</w:t>
      </w:r>
      <w:r w:rsidRPr="00CF5570">
        <w:rPr>
          <w:sz w:val="22"/>
          <w:szCs w:val="22"/>
        </w:rPr>
        <w:t>, the Employee shall suffer no loss of regular earnings. Immediate family of the Employee is defined as:</w:t>
      </w:r>
    </w:p>
    <w:p w14:paraId="0F7920D3" w14:textId="10B950F9" w:rsidR="0069244E" w:rsidRPr="00CF5570" w:rsidRDefault="0069244E" w:rsidP="00CF5570">
      <w:pPr>
        <w:pStyle w:val="Clause1a"/>
        <w:widowControl w:val="0"/>
        <w:tabs>
          <w:tab w:val="clear" w:pos="1440"/>
        </w:tabs>
        <w:spacing w:before="120" w:after="120"/>
        <w:ind w:left="6480" w:right="-720" w:hanging="3600"/>
        <w:rPr>
          <w:sz w:val="22"/>
          <w:szCs w:val="22"/>
        </w:rPr>
      </w:pPr>
      <w:r w:rsidRPr="00CF5570">
        <w:rPr>
          <w:sz w:val="22"/>
          <w:szCs w:val="22"/>
        </w:rPr>
        <w:t>Spouse</w:t>
      </w:r>
      <w:r w:rsidRPr="00CF5570">
        <w:rPr>
          <w:sz w:val="22"/>
          <w:szCs w:val="22"/>
        </w:rPr>
        <w:tab/>
        <w:t>Fiancé</w:t>
      </w:r>
    </w:p>
    <w:p w14:paraId="34ECF13B" w14:textId="20AA5064" w:rsidR="0069244E" w:rsidRPr="00CF5570" w:rsidRDefault="0069244E" w:rsidP="00CF5570">
      <w:pPr>
        <w:pStyle w:val="Clause1a"/>
        <w:widowControl w:val="0"/>
        <w:tabs>
          <w:tab w:val="clear" w:pos="1440"/>
        </w:tabs>
        <w:spacing w:before="120" w:after="120"/>
        <w:ind w:left="6480" w:right="-720" w:hanging="3600"/>
        <w:rPr>
          <w:sz w:val="22"/>
          <w:szCs w:val="22"/>
        </w:rPr>
      </w:pPr>
      <w:r w:rsidRPr="00CF5570">
        <w:rPr>
          <w:sz w:val="22"/>
          <w:szCs w:val="22"/>
        </w:rPr>
        <w:t>Parent (including Step Parent)</w:t>
      </w:r>
      <w:r w:rsidRPr="00CF5570">
        <w:rPr>
          <w:sz w:val="22"/>
          <w:szCs w:val="22"/>
        </w:rPr>
        <w:tab/>
        <w:t>Mother-In-Law</w:t>
      </w:r>
    </w:p>
    <w:p w14:paraId="00EF2F37" w14:textId="40DABE88" w:rsidR="0069244E" w:rsidRPr="00CF5570" w:rsidRDefault="0069244E" w:rsidP="00CF5570">
      <w:pPr>
        <w:pStyle w:val="Clause1a"/>
        <w:widowControl w:val="0"/>
        <w:tabs>
          <w:tab w:val="clear" w:pos="1440"/>
        </w:tabs>
        <w:spacing w:before="120" w:after="120"/>
        <w:ind w:left="6480" w:right="-720" w:hanging="3600"/>
        <w:rPr>
          <w:sz w:val="22"/>
          <w:szCs w:val="22"/>
        </w:rPr>
      </w:pPr>
      <w:r w:rsidRPr="00CF5570">
        <w:rPr>
          <w:sz w:val="22"/>
          <w:szCs w:val="22"/>
        </w:rPr>
        <w:t>Child (including Step Children)</w:t>
      </w:r>
      <w:r w:rsidRPr="00CF5570">
        <w:rPr>
          <w:sz w:val="22"/>
          <w:szCs w:val="22"/>
        </w:rPr>
        <w:tab/>
        <w:t>Father-In-Law</w:t>
      </w:r>
    </w:p>
    <w:p w14:paraId="72F30F18" w14:textId="22CC35B5" w:rsidR="0069244E" w:rsidRPr="00CF5570" w:rsidRDefault="0069244E" w:rsidP="00CF5570">
      <w:pPr>
        <w:pStyle w:val="Clause1a"/>
        <w:widowControl w:val="0"/>
        <w:tabs>
          <w:tab w:val="clear" w:pos="1440"/>
        </w:tabs>
        <w:spacing w:before="120" w:after="120"/>
        <w:ind w:left="6480" w:right="-720" w:hanging="3600"/>
        <w:rPr>
          <w:sz w:val="22"/>
          <w:szCs w:val="22"/>
        </w:rPr>
      </w:pPr>
      <w:r w:rsidRPr="00CF5570">
        <w:rPr>
          <w:sz w:val="22"/>
          <w:szCs w:val="22"/>
        </w:rPr>
        <w:t>Sister (including Step Sister)</w:t>
      </w:r>
      <w:r w:rsidRPr="00CF5570">
        <w:rPr>
          <w:sz w:val="22"/>
          <w:szCs w:val="22"/>
        </w:rPr>
        <w:tab/>
        <w:t>Sister-In-Law</w:t>
      </w:r>
    </w:p>
    <w:p w14:paraId="7196FBCF" w14:textId="0F35337A" w:rsidR="0069244E" w:rsidRPr="00CF5570" w:rsidRDefault="0069244E" w:rsidP="00CF5570">
      <w:pPr>
        <w:pStyle w:val="Clause1a"/>
        <w:widowControl w:val="0"/>
        <w:tabs>
          <w:tab w:val="clear" w:pos="1440"/>
        </w:tabs>
        <w:spacing w:before="120" w:after="120"/>
        <w:ind w:left="6480" w:right="-720" w:hanging="3600"/>
        <w:rPr>
          <w:sz w:val="22"/>
          <w:szCs w:val="22"/>
        </w:rPr>
      </w:pPr>
      <w:r w:rsidRPr="00CF5570">
        <w:rPr>
          <w:sz w:val="22"/>
          <w:szCs w:val="22"/>
        </w:rPr>
        <w:t>Brother (including Step Brother)</w:t>
      </w:r>
      <w:r w:rsidRPr="00CF5570">
        <w:rPr>
          <w:sz w:val="22"/>
          <w:szCs w:val="22"/>
        </w:rPr>
        <w:tab/>
        <w:t>Brother-In-Law</w:t>
      </w:r>
    </w:p>
    <w:p w14:paraId="484735C0" w14:textId="0704972E" w:rsidR="0069244E" w:rsidRPr="00CF5570" w:rsidRDefault="0069244E" w:rsidP="00CF5570">
      <w:pPr>
        <w:pStyle w:val="Clause1a"/>
        <w:widowControl w:val="0"/>
        <w:tabs>
          <w:tab w:val="clear" w:pos="1440"/>
        </w:tabs>
        <w:spacing w:before="120" w:after="120"/>
        <w:ind w:left="6480" w:right="-720" w:hanging="3600"/>
        <w:rPr>
          <w:sz w:val="22"/>
          <w:szCs w:val="22"/>
        </w:rPr>
      </w:pPr>
      <w:r w:rsidRPr="00CF5570">
        <w:rPr>
          <w:sz w:val="22"/>
          <w:szCs w:val="22"/>
        </w:rPr>
        <w:t>Legal guardian</w:t>
      </w:r>
      <w:r w:rsidRPr="00CF5570">
        <w:rPr>
          <w:sz w:val="22"/>
          <w:szCs w:val="22"/>
        </w:rPr>
        <w:tab/>
        <w:t>Daughter-In-Law</w:t>
      </w:r>
    </w:p>
    <w:p w14:paraId="6EE5E2D6" w14:textId="56287A9B" w:rsidR="0069244E" w:rsidRPr="00CF5570" w:rsidRDefault="0069244E" w:rsidP="00CF5570">
      <w:pPr>
        <w:pStyle w:val="Clause1a"/>
        <w:widowControl w:val="0"/>
        <w:tabs>
          <w:tab w:val="clear" w:pos="1440"/>
        </w:tabs>
        <w:spacing w:before="120" w:after="120"/>
        <w:ind w:left="6480" w:right="-720" w:hanging="3600"/>
        <w:rPr>
          <w:sz w:val="22"/>
          <w:szCs w:val="22"/>
        </w:rPr>
      </w:pPr>
      <w:r w:rsidRPr="00CF5570">
        <w:rPr>
          <w:sz w:val="22"/>
          <w:szCs w:val="22"/>
        </w:rPr>
        <w:t>Grandparent</w:t>
      </w:r>
      <w:r w:rsidRPr="00CF5570">
        <w:rPr>
          <w:sz w:val="22"/>
          <w:szCs w:val="22"/>
        </w:rPr>
        <w:tab/>
        <w:t>Son-In-Law</w:t>
      </w:r>
    </w:p>
    <w:p w14:paraId="043C0EA7" w14:textId="17CB6AAF" w:rsidR="0069244E" w:rsidRPr="00335930" w:rsidRDefault="0069244E" w:rsidP="00CF5570">
      <w:pPr>
        <w:pStyle w:val="Clause1a"/>
        <w:widowControl w:val="0"/>
        <w:tabs>
          <w:tab w:val="clear" w:pos="1440"/>
        </w:tabs>
        <w:spacing w:before="120" w:after="120"/>
        <w:ind w:left="6480" w:right="-720" w:hanging="3600"/>
        <w:rPr>
          <w:sz w:val="22"/>
          <w:szCs w:val="22"/>
        </w:rPr>
      </w:pPr>
      <w:r w:rsidRPr="00CF5570">
        <w:rPr>
          <w:sz w:val="22"/>
          <w:szCs w:val="22"/>
        </w:rPr>
        <w:t>Grandchild</w:t>
      </w:r>
      <w:r w:rsidR="00071853" w:rsidRPr="00CF5570">
        <w:rPr>
          <w:sz w:val="22"/>
          <w:szCs w:val="22"/>
        </w:rPr>
        <w:tab/>
      </w:r>
      <w:r w:rsidR="00071853" w:rsidRPr="00335930">
        <w:rPr>
          <w:sz w:val="22"/>
          <w:szCs w:val="22"/>
        </w:rPr>
        <w:t>Aunt</w:t>
      </w:r>
    </w:p>
    <w:p w14:paraId="140826F6" w14:textId="3424D732" w:rsidR="00071853" w:rsidRPr="00335930" w:rsidRDefault="00071853" w:rsidP="00CF5570">
      <w:pPr>
        <w:pStyle w:val="Clause1a"/>
        <w:widowControl w:val="0"/>
        <w:tabs>
          <w:tab w:val="clear" w:pos="1440"/>
        </w:tabs>
        <w:spacing w:before="120" w:after="120"/>
        <w:ind w:left="6480" w:right="-720" w:hanging="3600"/>
        <w:rPr>
          <w:sz w:val="22"/>
          <w:szCs w:val="22"/>
        </w:rPr>
      </w:pPr>
      <w:r w:rsidRPr="00335930">
        <w:rPr>
          <w:sz w:val="22"/>
          <w:szCs w:val="22"/>
        </w:rPr>
        <w:t>Uncle</w:t>
      </w:r>
      <w:r w:rsidRPr="00335930">
        <w:rPr>
          <w:sz w:val="22"/>
          <w:szCs w:val="22"/>
        </w:rPr>
        <w:tab/>
        <w:t>Niece</w:t>
      </w:r>
    </w:p>
    <w:p w14:paraId="71C881B4" w14:textId="046055EF" w:rsidR="00071853" w:rsidRPr="00335930" w:rsidRDefault="00071853" w:rsidP="00CF5570">
      <w:pPr>
        <w:pStyle w:val="Clause1a"/>
        <w:widowControl w:val="0"/>
        <w:tabs>
          <w:tab w:val="clear" w:pos="1440"/>
        </w:tabs>
        <w:spacing w:before="120" w:after="120"/>
        <w:ind w:left="6480" w:right="-720" w:hanging="3600"/>
        <w:rPr>
          <w:sz w:val="22"/>
          <w:szCs w:val="22"/>
        </w:rPr>
      </w:pPr>
      <w:r w:rsidRPr="00335930">
        <w:rPr>
          <w:sz w:val="22"/>
          <w:szCs w:val="22"/>
        </w:rPr>
        <w:t>Nephew</w:t>
      </w:r>
    </w:p>
    <w:p w14:paraId="0F0AC728" w14:textId="0EF48478" w:rsidR="0069244E" w:rsidRDefault="0069244E" w:rsidP="00CF5570">
      <w:pPr>
        <w:pStyle w:val="Clause1a"/>
        <w:widowControl w:val="0"/>
        <w:tabs>
          <w:tab w:val="left" w:pos="2166"/>
        </w:tabs>
        <w:spacing w:before="120" w:after="120"/>
        <w:ind w:left="2850" w:firstLine="30"/>
        <w:rPr>
          <w:sz w:val="22"/>
          <w:szCs w:val="22"/>
        </w:rPr>
      </w:pPr>
      <w:r w:rsidRPr="00CF5570">
        <w:rPr>
          <w:sz w:val="22"/>
          <w:szCs w:val="22"/>
        </w:rPr>
        <w:t xml:space="preserve">"Spouse" shall include common-law or same-sex relationship and shall be deemed to mean a </w:t>
      </w:r>
      <w:r w:rsidRPr="006979EC">
        <w:rPr>
          <w:strike/>
          <w:sz w:val="22"/>
          <w:szCs w:val="22"/>
        </w:rPr>
        <w:t>man or woman</w:t>
      </w:r>
      <w:r w:rsidRPr="00CF5570">
        <w:rPr>
          <w:sz w:val="22"/>
          <w:szCs w:val="22"/>
        </w:rPr>
        <w:t xml:space="preserve"> </w:t>
      </w:r>
      <w:r w:rsidR="006979EC">
        <w:rPr>
          <w:b/>
          <w:bCs/>
          <w:sz w:val="22"/>
          <w:szCs w:val="22"/>
        </w:rPr>
        <w:t xml:space="preserve">person </w:t>
      </w:r>
      <w:r w:rsidRPr="00CF5570">
        <w:rPr>
          <w:sz w:val="22"/>
          <w:szCs w:val="22"/>
        </w:rPr>
        <w:t xml:space="preserve">who resided with the Employee and who was held out publicly as his/her spouse for </w:t>
      </w:r>
      <w:r w:rsidRPr="00CF5570">
        <w:rPr>
          <w:sz w:val="22"/>
          <w:szCs w:val="22"/>
        </w:rPr>
        <w:lastRenderedPageBreak/>
        <w:t>a period of at least one (1) year before the death.</w:t>
      </w:r>
    </w:p>
    <w:p w14:paraId="0E9ED5BC" w14:textId="4E6795F9" w:rsidR="005754B8" w:rsidRPr="001064BD" w:rsidRDefault="005754B8" w:rsidP="001064BD">
      <w:pPr>
        <w:pStyle w:val="Clause2a0"/>
        <w:keepLines/>
        <w:tabs>
          <w:tab w:val="left" w:pos="1440"/>
          <w:tab w:val="left" w:pos="2160"/>
        </w:tabs>
        <w:snapToGrid w:val="0"/>
        <w:spacing w:before="120" w:after="120"/>
        <w:ind w:left="2880" w:hanging="1440"/>
        <w:rPr>
          <w:rFonts w:ascii="Times New Roman" w:hAnsi="Times New Roman"/>
          <w:b/>
          <w:bCs/>
          <w:color w:val="00B0F0"/>
          <w:szCs w:val="24"/>
        </w:rPr>
      </w:pPr>
      <w:r>
        <w:rPr>
          <w:sz w:val="22"/>
          <w:szCs w:val="22"/>
        </w:rPr>
        <w:tab/>
      </w:r>
      <w:r>
        <w:rPr>
          <w:rFonts w:ascii="Times New Roman" w:hAnsi="Times New Roman"/>
          <w:b/>
          <w:bCs/>
          <w:szCs w:val="24"/>
        </w:rPr>
        <w:t>(ii)</w:t>
      </w:r>
      <w:r>
        <w:rPr>
          <w:rFonts w:ascii="Times New Roman" w:hAnsi="Times New Roman"/>
          <w:b/>
          <w:bCs/>
          <w:szCs w:val="24"/>
        </w:rPr>
        <w:tab/>
        <w:t xml:space="preserve">Upon request, an Employee shall be granted leave of absence as in 32.03(a)(i) in the event of the loss of pregnancy. A pregnancy loss is any situation where a pregnancy ends other than in a live birth. Bereaved Employees include the person who was pregnant, the spouse or common law partner of the person who was pregnant, and any other person who would have been a parent as the result of a pregnancy, including adoptive and surrogate parents. </w:t>
      </w:r>
    </w:p>
    <w:p w14:paraId="2B86FCA2" w14:textId="29CE9C5D" w:rsidR="0069244E" w:rsidRPr="00CF5570" w:rsidRDefault="0069244E" w:rsidP="00CF5570">
      <w:pPr>
        <w:pStyle w:val="Clause1"/>
        <w:widowControl w:val="0"/>
        <w:spacing w:before="120" w:after="120"/>
        <w:ind w:left="2880" w:hanging="720"/>
        <w:rPr>
          <w:sz w:val="22"/>
          <w:szCs w:val="22"/>
        </w:rPr>
      </w:pPr>
      <w:r w:rsidRPr="00CF5570">
        <w:rPr>
          <w:sz w:val="22"/>
          <w:szCs w:val="22"/>
        </w:rPr>
        <w:t>(ii</w:t>
      </w:r>
      <w:r w:rsidR="005754B8">
        <w:rPr>
          <w:b/>
          <w:bCs/>
          <w:sz w:val="22"/>
          <w:szCs w:val="22"/>
        </w:rPr>
        <w:t>i</w:t>
      </w:r>
      <w:r w:rsidRPr="00CF5570">
        <w:rPr>
          <w:sz w:val="22"/>
          <w:szCs w:val="22"/>
        </w:rPr>
        <w:t>)</w:t>
      </w:r>
      <w:r w:rsidRPr="00CF5570">
        <w:rPr>
          <w:sz w:val="22"/>
          <w:szCs w:val="22"/>
        </w:rPr>
        <w:tab/>
        <w:t xml:space="preserve">Upon request, the Employee </w:t>
      </w:r>
      <w:r w:rsidRPr="005754B8">
        <w:rPr>
          <w:strike/>
          <w:sz w:val="22"/>
          <w:szCs w:val="22"/>
        </w:rPr>
        <w:t>may</w:t>
      </w:r>
      <w:r w:rsidR="00D503A6" w:rsidRPr="001064BD">
        <w:rPr>
          <w:sz w:val="22"/>
          <w:szCs w:val="22"/>
        </w:rPr>
        <w:t xml:space="preserve"> </w:t>
      </w:r>
      <w:r w:rsidR="005754B8" w:rsidRPr="00D503A6">
        <w:rPr>
          <w:b/>
          <w:bCs/>
          <w:color w:val="000000" w:themeColor="text1"/>
          <w:sz w:val="22"/>
          <w:szCs w:val="22"/>
        </w:rPr>
        <w:t>shall</w:t>
      </w:r>
      <w:r w:rsidR="005754B8">
        <w:rPr>
          <w:color w:val="000000" w:themeColor="text1"/>
          <w:sz w:val="22"/>
          <w:szCs w:val="22"/>
        </w:rPr>
        <w:t xml:space="preserve"> </w:t>
      </w:r>
      <w:r w:rsidRPr="00CF5570">
        <w:rPr>
          <w:sz w:val="22"/>
          <w:szCs w:val="22"/>
        </w:rPr>
        <w:t xml:space="preserve"> be granted additional leave of absence without pay.</w:t>
      </w:r>
    </w:p>
    <w:p w14:paraId="52B99BFD" w14:textId="03E682A4" w:rsidR="0069244E" w:rsidRPr="00CF5570" w:rsidRDefault="0069244E" w:rsidP="00CF5570">
      <w:pPr>
        <w:pStyle w:val="Clause1a"/>
        <w:widowControl w:val="0"/>
        <w:tabs>
          <w:tab w:val="clear" w:pos="1440"/>
          <w:tab w:val="left" w:pos="741"/>
        </w:tabs>
        <w:spacing w:before="120" w:after="120"/>
        <w:ind w:hanging="720"/>
        <w:rPr>
          <w:sz w:val="22"/>
          <w:szCs w:val="22"/>
        </w:rPr>
      </w:pPr>
      <w:r w:rsidRPr="00335930">
        <w:rPr>
          <w:sz w:val="22"/>
          <w:szCs w:val="22"/>
        </w:rPr>
        <w:t>(</w:t>
      </w:r>
      <w:r w:rsidR="00CC2A7C" w:rsidRPr="00335930">
        <w:rPr>
          <w:sz w:val="22"/>
          <w:szCs w:val="22"/>
        </w:rPr>
        <w:t>b</w:t>
      </w:r>
      <w:r w:rsidRPr="00335930">
        <w:rPr>
          <w:sz w:val="22"/>
          <w:szCs w:val="22"/>
        </w:rPr>
        <w:t>)</w:t>
      </w:r>
      <w:r w:rsidRPr="00CF5570">
        <w:rPr>
          <w:sz w:val="22"/>
          <w:szCs w:val="22"/>
        </w:rPr>
        <w:tab/>
        <w:t>Bereavement leave shall be extended by two (2) additional days if travel in excess of three hundred and twenty (320) kilometres one way from the Employee's residence is necessary for the purpose of attending the funeral.</w:t>
      </w:r>
    </w:p>
    <w:p w14:paraId="35A22BA0" w14:textId="62187385" w:rsidR="0069244E" w:rsidRPr="00CF5570" w:rsidRDefault="0069244E" w:rsidP="00CF5570">
      <w:pPr>
        <w:pStyle w:val="Clause1a"/>
        <w:widowControl w:val="0"/>
        <w:tabs>
          <w:tab w:val="clear" w:pos="1440"/>
          <w:tab w:val="left" w:pos="741"/>
        </w:tabs>
        <w:spacing w:before="120" w:after="120"/>
        <w:ind w:hanging="720"/>
        <w:rPr>
          <w:sz w:val="22"/>
          <w:szCs w:val="22"/>
        </w:rPr>
      </w:pPr>
      <w:r w:rsidRPr="00CF5570">
        <w:rPr>
          <w:sz w:val="22"/>
          <w:szCs w:val="22"/>
        </w:rPr>
        <w:t>(</w:t>
      </w:r>
      <w:r w:rsidR="00CC2A7C" w:rsidRPr="00CF5570">
        <w:rPr>
          <w:b/>
          <w:sz w:val="22"/>
          <w:szCs w:val="22"/>
        </w:rPr>
        <w:t>c</w:t>
      </w:r>
      <w:r w:rsidRPr="00CF5570">
        <w:rPr>
          <w:sz w:val="22"/>
          <w:szCs w:val="22"/>
        </w:rPr>
        <w:t>)</w:t>
      </w:r>
      <w:r w:rsidRPr="00CF5570">
        <w:rPr>
          <w:sz w:val="22"/>
          <w:szCs w:val="22"/>
        </w:rPr>
        <w:tab/>
        <w:t xml:space="preserve">In the event of a death of another relative or close friend, the Employer </w:t>
      </w:r>
      <w:r w:rsidRPr="00D503A6">
        <w:rPr>
          <w:strike/>
          <w:sz w:val="22"/>
          <w:szCs w:val="22"/>
        </w:rPr>
        <w:t>may</w:t>
      </w:r>
      <w:r w:rsidR="00D503A6">
        <w:rPr>
          <w:sz w:val="22"/>
          <w:szCs w:val="22"/>
        </w:rPr>
        <w:t xml:space="preserve"> </w:t>
      </w:r>
      <w:r w:rsidR="00D503A6">
        <w:rPr>
          <w:b/>
          <w:bCs/>
          <w:sz w:val="22"/>
          <w:szCs w:val="22"/>
        </w:rPr>
        <w:t>shall</w:t>
      </w:r>
      <w:r w:rsidRPr="00CF5570">
        <w:rPr>
          <w:sz w:val="22"/>
          <w:szCs w:val="22"/>
        </w:rPr>
        <w:t>, subject to operational requirements, grant up to one (1) working day off with pay to attend the funeral services should the funeral fall within scheduled working hours.</w:t>
      </w:r>
    </w:p>
    <w:p w14:paraId="2970767D" w14:textId="3D2E90DD" w:rsidR="0069244E" w:rsidRPr="00CF5570" w:rsidRDefault="0069244E" w:rsidP="00CF5570">
      <w:pPr>
        <w:widowControl w:val="0"/>
        <w:spacing w:before="120" w:after="120"/>
        <w:ind w:left="1440" w:hanging="1440"/>
        <w:jc w:val="both"/>
        <w:rPr>
          <w:rFonts w:ascii="Palatino" w:hAnsi="Palatino"/>
          <w:u w:val="single"/>
        </w:rPr>
      </w:pPr>
      <w:r w:rsidRPr="00CF5570">
        <w:rPr>
          <w:rFonts w:ascii="Palatino" w:hAnsi="Palatino"/>
        </w:rPr>
        <w:t>30.0</w:t>
      </w:r>
      <w:r w:rsidR="00CC2A7C" w:rsidRPr="00335930">
        <w:rPr>
          <w:rFonts w:ascii="Palatino" w:hAnsi="Palatino"/>
        </w:rPr>
        <w:t>7</w:t>
      </w:r>
      <w:r w:rsidRPr="00CF5570">
        <w:rPr>
          <w:rFonts w:ascii="Palatino" w:hAnsi="Palatino"/>
        </w:rPr>
        <w:tab/>
      </w:r>
      <w:r w:rsidRPr="00CF5570">
        <w:rPr>
          <w:rFonts w:ascii="Palatino" w:hAnsi="Palatino"/>
          <w:b/>
          <w:u w:val="single"/>
        </w:rPr>
        <w:t>Educational Leave</w:t>
      </w:r>
    </w:p>
    <w:p w14:paraId="5A7E5953" w14:textId="2953262E" w:rsidR="0069244E" w:rsidRPr="00CF5570" w:rsidRDefault="0069244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For the purpose of determining salary increments, an Employee who is granted leave of absence for educational purposes shall be deemed to remain in the continuous service of the Employer for the first eighteen (18) months of such period of leave.</w:t>
      </w:r>
    </w:p>
    <w:p w14:paraId="3C359CAB" w14:textId="1DAA5BA4" w:rsidR="0069244E" w:rsidRPr="00CF5570" w:rsidRDefault="0069244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During an Employee's educational leave,</w:t>
      </w:r>
      <w:r w:rsidR="003A1BE0" w:rsidRPr="003A1BE0">
        <w:rPr>
          <w:b/>
          <w:sz w:val="22"/>
          <w:szCs w:val="22"/>
        </w:rPr>
        <w:t xml:space="preserve"> </w:t>
      </w:r>
      <w:r w:rsidR="003A1BE0" w:rsidRPr="00335930">
        <w:rPr>
          <w:sz w:val="22"/>
          <w:szCs w:val="22"/>
        </w:rPr>
        <w:t xml:space="preserve">the Employee </w:t>
      </w:r>
      <w:r w:rsidRPr="00335930">
        <w:rPr>
          <w:sz w:val="22"/>
          <w:szCs w:val="22"/>
        </w:rPr>
        <w:t>may work as a Casual Employee with the Employer without adversely affecting</w:t>
      </w:r>
      <w:r w:rsidR="003A1BE0" w:rsidRPr="00335930">
        <w:rPr>
          <w:sz w:val="22"/>
          <w:szCs w:val="22"/>
        </w:rPr>
        <w:t xml:space="preserve"> their </w:t>
      </w:r>
      <w:r w:rsidRPr="00335930">
        <w:rPr>
          <w:sz w:val="22"/>
          <w:szCs w:val="22"/>
        </w:rPr>
        <w:t>reinstatement to the position from which</w:t>
      </w:r>
      <w:r w:rsidR="003A1BE0" w:rsidRPr="00335930">
        <w:rPr>
          <w:sz w:val="22"/>
          <w:szCs w:val="22"/>
        </w:rPr>
        <w:t xml:space="preserve"> the Employee</w:t>
      </w:r>
      <w:r w:rsidR="003A1BE0" w:rsidRPr="003A1BE0">
        <w:rPr>
          <w:b/>
          <w:sz w:val="22"/>
          <w:szCs w:val="22"/>
        </w:rPr>
        <w:t xml:space="preserve"> </w:t>
      </w:r>
      <w:r w:rsidRPr="00CF5570">
        <w:rPr>
          <w:sz w:val="22"/>
          <w:szCs w:val="22"/>
        </w:rPr>
        <w:t>is on leave.</w:t>
      </w:r>
    </w:p>
    <w:p w14:paraId="6FC82BF4" w14:textId="0DBC3BB3" w:rsidR="0069244E" w:rsidRPr="00CF5570" w:rsidRDefault="0069244E"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Leave from duty for educational purposes may be granted at the discretion of the Employer. Salary, tuition fees, time, transportation, duration and type of course, etc. will be mutually agreed upon at the time of the application, by the Employer and the Employee.</w:t>
      </w:r>
    </w:p>
    <w:p w14:paraId="6D4B15B1" w14:textId="2CD80507" w:rsidR="0069244E" w:rsidRPr="00CF5570" w:rsidRDefault="0069244E" w:rsidP="00CF5570">
      <w:pPr>
        <w:widowControl w:val="0"/>
        <w:spacing w:before="120" w:after="120"/>
        <w:ind w:left="1440" w:hanging="1440"/>
        <w:jc w:val="both"/>
        <w:rPr>
          <w:rFonts w:ascii="Palatino" w:hAnsi="Palatino"/>
        </w:rPr>
      </w:pPr>
      <w:r w:rsidRPr="00CF5570">
        <w:rPr>
          <w:rFonts w:ascii="Palatino" w:hAnsi="Palatino"/>
        </w:rPr>
        <w:t>30.0</w:t>
      </w:r>
      <w:r w:rsidR="00CC2A7C" w:rsidRPr="00335930">
        <w:rPr>
          <w:rFonts w:ascii="Palatino" w:hAnsi="Palatino"/>
        </w:rPr>
        <w:t>8</w:t>
      </w:r>
      <w:r w:rsidRPr="00CF5570">
        <w:rPr>
          <w:rFonts w:ascii="Palatino" w:hAnsi="Palatino"/>
        </w:rPr>
        <w:tab/>
      </w:r>
      <w:r w:rsidRPr="00CF5570">
        <w:rPr>
          <w:rFonts w:ascii="Palatino" w:hAnsi="Palatino"/>
          <w:b/>
          <w:u w:val="single"/>
        </w:rPr>
        <w:t>Temporary and Casual Employees</w:t>
      </w:r>
    </w:p>
    <w:p w14:paraId="748C106C" w14:textId="094B0D7C" w:rsidR="0069244E" w:rsidRPr="00CF5570" w:rsidRDefault="0069244E" w:rsidP="00CF5570">
      <w:pPr>
        <w:pStyle w:val="Clause1a"/>
        <w:widowControl w:val="0"/>
        <w:tabs>
          <w:tab w:val="clear" w:pos="1440"/>
        </w:tabs>
        <w:spacing w:before="120" w:after="120"/>
        <w:ind w:left="1425" w:firstLine="15"/>
        <w:rPr>
          <w:sz w:val="22"/>
          <w:szCs w:val="22"/>
        </w:rPr>
      </w:pPr>
      <w:r w:rsidRPr="00CF5570">
        <w:rPr>
          <w:sz w:val="22"/>
          <w:szCs w:val="22"/>
        </w:rPr>
        <w:t>The provisions of this Article do not apply to Casual Employees, and Temporary Employees who have been</w:t>
      </w:r>
      <w:r w:rsidRPr="00CF5570">
        <w:rPr>
          <w:b/>
          <w:sz w:val="22"/>
          <w:szCs w:val="22"/>
        </w:rPr>
        <w:t xml:space="preserve"> </w:t>
      </w:r>
      <w:r w:rsidRPr="00CF5570">
        <w:rPr>
          <w:sz w:val="22"/>
          <w:szCs w:val="22"/>
        </w:rPr>
        <w:t>hired in a position of less than</w:t>
      </w:r>
      <w:r w:rsidRPr="00CF5570">
        <w:rPr>
          <w:b/>
          <w:sz w:val="22"/>
          <w:szCs w:val="22"/>
        </w:rPr>
        <w:t xml:space="preserve"> </w:t>
      </w:r>
      <w:r w:rsidRPr="00CF5570">
        <w:rPr>
          <w:sz w:val="22"/>
          <w:szCs w:val="22"/>
        </w:rPr>
        <w:t>six (6)</w:t>
      </w:r>
      <w:r w:rsidRPr="00CF5570">
        <w:rPr>
          <w:bCs/>
          <w:sz w:val="22"/>
          <w:szCs w:val="22"/>
        </w:rPr>
        <w:t xml:space="preserve"> </w:t>
      </w:r>
      <w:r w:rsidRPr="00CF5570">
        <w:rPr>
          <w:sz w:val="22"/>
          <w:szCs w:val="22"/>
        </w:rPr>
        <w:t>months.</w:t>
      </w:r>
    </w:p>
    <w:p w14:paraId="3C5EF971" w14:textId="281A7DCC" w:rsidR="0069244E" w:rsidRPr="00CF5570" w:rsidRDefault="0069244E" w:rsidP="00CF5570">
      <w:pPr>
        <w:widowControl w:val="0"/>
        <w:spacing w:before="120" w:after="120"/>
        <w:ind w:left="1440" w:hanging="1440"/>
        <w:jc w:val="both"/>
        <w:rPr>
          <w:rFonts w:ascii="Palatino" w:hAnsi="Palatino"/>
          <w:u w:val="single"/>
        </w:rPr>
      </w:pPr>
      <w:r w:rsidRPr="00CF5570">
        <w:rPr>
          <w:rFonts w:ascii="Palatino" w:hAnsi="Palatino"/>
        </w:rPr>
        <w:t>30.</w:t>
      </w:r>
      <w:r w:rsidR="00CC2A7C" w:rsidRPr="00335930">
        <w:rPr>
          <w:rFonts w:ascii="Palatino" w:hAnsi="Palatino"/>
        </w:rPr>
        <w:t>09</w:t>
      </w:r>
      <w:r w:rsidRPr="00CF5570">
        <w:rPr>
          <w:rFonts w:ascii="Palatino" w:hAnsi="Palatino"/>
        </w:rPr>
        <w:tab/>
      </w:r>
      <w:r w:rsidR="00CC2A7C" w:rsidRPr="00CF5570">
        <w:rPr>
          <w:rFonts w:ascii="Palatino" w:hAnsi="Palatino"/>
          <w:b/>
          <w:u w:val="single"/>
        </w:rPr>
        <w:t xml:space="preserve">Compassionate </w:t>
      </w:r>
      <w:r w:rsidRPr="00CF5570">
        <w:rPr>
          <w:rFonts w:ascii="Palatino" w:hAnsi="Palatino"/>
          <w:b/>
          <w:u w:val="single"/>
        </w:rPr>
        <w:t>Care Leave</w:t>
      </w:r>
    </w:p>
    <w:p w14:paraId="229447C8" w14:textId="1B58CBA9" w:rsidR="0069244E" w:rsidRPr="00CF5570" w:rsidRDefault="0069244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 xml:space="preserve">An Employee with a qualified relative in the end-stage of life shall be entitled to leave of absence without pay but with benefits at the normal cost-sharing, for a period up to </w:t>
      </w:r>
      <w:r w:rsidR="00CC2A7C" w:rsidRPr="00335930">
        <w:rPr>
          <w:sz w:val="22"/>
          <w:szCs w:val="22"/>
        </w:rPr>
        <w:t>twenty-seven (27) weeks</w:t>
      </w:r>
      <w:r w:rsidRPr="00335930">
        <w:rPr>
          <w:sz w:val="22"/>
          <w:szCs w:val="22"/>
        </w:rPr>
        <w:t>.</w:t>
      </w:r>
      <w:r w:rsidRPr="00CF5570">
        <w:rPr>
          <w:sz w:val="22"/>
          <w:szCs w:val="22"/>
        </w:rPr>
        <w:t xml:space="preserve"> Qualified relative means a person in a relationship to the Employee for whom the Employee would be eligible for the compassionate care benefit under Employment Insurance legislation.</w:t>
      </w:r>
    </w:p>
    <w:p w14:paraId="2D92946E" w14:textId="0132E92D" w:rsidR="0069244E" w:rsidRPr="00CF5570" w:rsidRDefault="0069244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Employees may be required to submit to the Employer satisfactory proof demonstrating the need for terminal care leave.</w:t>
      </w:r>
    </w:p>
    <w:p w14:paraId="4D8C2280" w14:textId="14145634" w:rsidR="00CC2A7C" w:rsidRPr="00CF5570" w:rsidRDefault="00CC2A7C" w:rsidP="00CF5570">
      <w:pPr>
        <w:widowControl w:val="0"/>
        <w:spacing w:before="120" w:after="120"/>
        <w:ind w:left="1440" w:hanging="1440"/>
        <w:jc w:val="both"/>
        <w:rPr>
          <w:rFonts w:ascii="Palatino" w:hAnsi="Palatino"/>
          <w:b/>
        </w:rPr>
      </w:pPr>
      <w:r w:rsidRPr="00335930">
        <w:rPr>
          <w:rFonts w:ascii="Palatino" w:hAnsi="Palatino"/>
        </w:rPr>
        <w:t>30.10</w:t>
      </w:r>
      <w:r w:rsidRPr="00CF5570">
        <w:rPr>
          <w:rFonts w:ascii="Palatino" w:hAnsi="Palatino"/>
          <w:b/>
        </w:rPr>
        <w:tab/>
      </w:r>
      <w:r w:rsidRPr="00CF5570">
        <w:rPr>
          <w:rFonts w:ascii="Palatino" w:hAnsi="Palatino"/>
          <w:b/>
          <w:u w:val="single"/>
        </w:rPr>
        <w:t>Domestic Violence Leave</w:t>
      </w:r>
    </w:p>
    <w:p w14:paraId="7827D676" w14:textId="6E76D1A5" w:rsidR="00CC2A7C" w:rsidRPr="00335930" w:rsidRDefault="00CC2A7C" w:rsidP="00CF5570">
      <w:pPr>
        <w:widowControl w:val="0"/>
        <w:spacing w:before="120" w:after="120"/>
        <w:ind w:left="2160" w:hanging="720"/>
        <w:jc w:val="both"/>
        <w:rPr>
          <w:rFonts w:ascii="Palatino" w:hAnsi="Palatino"/>
        </w:rPr>
      </w:pPr>
      <w:r w:rsidRPr="00335930">
        <w:rPr>
          <w:rFonts w:ascii="Palatino" w:hAnsi="Palatino"/>
        </w:rPr>
        <w:t>(a)</w:t>
      </w:r>
      <w:r w:rsidRPr="00335930">
        <w:rPr>
          <w:rFonts w:ascii="Palatino" w:hAnsi="Palatino"/>
        </w:rPr>
        <w:tab/>
        <w:t xml:space="preserve">An Employee who has completed ninety (90) days of employment and </w:t>
      </w:r>
      <w:r w:rsidRPr="00335930">
        <w:rPr>
          <w:rFonts w:ascii="Palatino" w:hAnsi="Palatino"/>
        </w:rPr>
        <w:lastRenderedPageBreak/>
        <w:t>who has been subjected to domestic violence may require time off from work to address the situation and shall be entitled to leave of absence with</w:t>
      </w:r>
      <w:r w:rsidRPr="00D503A6">
        <w:rPr>
          <w:rFonts w:ascii="Palatino" w:hAnsi="Palatino"/>
          <w:strike/>
        </w:rPr>
        <w:t>out</w:t>
      </w:r>
      <w:r w:rsidRPr="00335930">
        <w:rPr>
          <w:rFonts w:ascii="Palatino" w:hAnsi="Palatino"/>
        </w:rPr>
        <w:t xml:space="preserve"> pay for a period of up to ten (10) days in a calendar year.</w:t>
      </w:r>
    </w:p>
    <w:p w14:paraId="2B5B73D1" w14:textId="5DC5379C" w:rsidR="00CC2A7C" w:rsidRPr="00335930" w:rsidRDefault="0054711C" w:rsidP="00CF5570">
      <w:pPr>
        <w:widowControl w:val="0"/>
        <w:spacing w:before="120" w:after="120"/>
        <w:ind w:left="2160" w:hanging="720"/>
        <w:jc w:val="both"/>
        <w:rPr>
          <w:rFonts w:ascii="Palatino" w:hAnsi="Palatino"/>
        </w:rPr>
      </w:pPr>
      <w:r w:rsidRPr="00335930">
        <w:rPr>
          <w:rFonts w:ascii="Palatino" w:hAnsi="Palatino"/>
        </w:rPr>
        <w:t>(b)</w:t>
      </w:r>
      <w:r w:rsidRPr="00335930">
        <w:rPr>
          <w:rFonts w:ascii="Palatino" w:hAnsi="Palatino"/>
        </w:rPr>
        <w:tab/>
        <w:t>An Employee may access applicable leaves of absence or banks such as Sick Leave, Personal Leave, Court Appearance Leave, Vacation, Named Holidays, Time Off in Lieu of Overtime and General Leave without pay.</w:t>
      </w:r>
    </w:p>
    <w:p w14:paraId="71F33DAD" w14:textId="2C7DB23D" w:rsidR="0054711C" w:rsidRPr="00335930" w:rsidRDefault="0054711C" w:rsidP="00CF5570">
      <w:pPr>
        <w:widowControl w:val="0"/>
        <w:spacing w:before="120" w:after="120"/>
        <w:ind w:left="2160" w:hanging="720"/>
        <w:jc w:val="both"/>
        <w:rPr>
          <w:rFonts w:ascii="Palatino" w:hAnsi="Palatino"/>
        </w:rPr>
      </w:pPr>
      <w:r w:rsidRPr="00335930">
        <w:rPr>
          <w:rFonts w:ascii="Palatino" w:hAnsi="Palatino"/>
        </w:rPr>
        <w:t>(c)</w:t>
      </w:r>
      <w:r w:rsidRPr="00335930">
        <w:rPr>
          <w:rFonts w:ascii="Palatino" w:hAnsi="Palatino"/>
        </w:rPr>
        <w:tab/>
        <w:t>Personal information concerning domestic violence will be kept confidential by the Employer.</w:t>
      </w:r>
    </w:p>
    <w:p w14:paraId="51726446" w14:textId="6D2B9BB5" w:rsidR="0054711C" w:rsidRPr="00CF5570" w:rsidRDefault="0054711C" w:rsidP="00CF5570">
      <w:pPr>
        <w:widowControl w:val="0"/>
        <w:spacing w:before="120" w:after="120"/>
        <w:ind w:left="2160" w:hanging="720"/>
        <w:jc w:val="both"/>
        <w:rPr>
          <w:rFonts w:ascii="Palatino" w:hAnsi="Palatino"/>
          <w:b/>
        </w:rPr>
      </w:pPr>
      <w:r w:rsidRPr="00335930">
        <w:rPr>
          <w:rFonts w:ascii="Palatino" w:hAnsi="Palatino"/>
        </w:rPr>
        <w:t>(d)</w:t>
      </w:r>
      <w:r w:rsidRPr="00335930">
        <w:rPr>
          <w:rFonts w:ascii="Palatino" w:hAnsi="Palatino"/>
        </w:rPr>
        <w:tab/>
        <w:t>Employees may be required to submit satisfactory proof to the Employer demonstrating the need for Domestic Violence Leave</w:t>
      </w:r>
    </w:p>
    <w:p w14:paraId="6B551274" w14:textId="12365DE5" w:rsidR="0069244E" w:rsidRPr="00CF5570" w:rsidRDefault="0069244E" w:rsidP="00CF5570">
      <w:pPr>
        <w:widowControl w:val="0"/>
        <w:spacing w:before="120" w:after="120"/>
        <w:ind w:left="1440" w:hanging="1440"/>
        <w:jc w:val="both"/>
        <w:rPr>
          <w:rFonts w:ascii="Palatino" w:hAnsi="Palatino"/>
          <w:i/>
          <w:strike/>
        </w:rPr>
      </w:pPr>
      <w:r w:rsidRPr="00CF5570">
        <w:rPr>
          <w:rFonts w:ascii="Palatino" w:hAnsi="Palatino"/>
        </w:rPr>
        <w:t>30.11</w:t>
      </w:r>
      <w:r w:rsidRPr="00CF5570">
        <w:rPr>
          <w:rFonts w:ascii="Palatino" w:hAnsi="Palatino"/>
        </w:rPr>
        <w:tab/>
      </w:r>
      <w:r w:rsidR="00007B06" w:rsidRPr="00CF5570">
        <w:rPr>
          <w:rFonts w:ascii="Palatino" w:hAnsi="Palatino"/>
          <w:b/>
          <w:u w:val="single"/>
        </w:rPr>
        <w:t xml:space="preserve">Personal </w:t>
      </w:r>
      <w:r w:rsidRPr="00CF5570">
        <w:rPr>
          <w:rFonts w:ascii="Palatino" w:hAnsi="Palatino"/>
          <w:b/>
          <w:u w:val="single"/>
        </w:rPr>
        <w:t>Leave</w:t>
      </w:r>
      <w:r w:rsidR="00007B06" w:rsidRPr="00CF5570">
        <w:rPr>
          <w:rFonts w:ascii="Palatino" w:hAnsi="Palatino"/>
        </w:rPr>
        <w:t xml:space="preserve"> </w:t>
      </w:r>
    </w:p>
    <w:p w14:paraId="39B1EBD2" w14:textId="19FCDC3A" w:rsidR="0069244E" w:rsidRPr="00335930" w:rsidRDefault="0069244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r>
      <w:r w:rsidR="00007B06" w:rsidRPr="00335930">
        <w:rPr>
          <w:rFonts w:cs="Helvetica"/>
          <w:color w:val="262626"/>
          <w:sz w:val="22"/>
          <w:szCs w:val="22"/>
        </w:rPr>
        <w:t xml:space="preserve">Benefit eligible Regular Employees shall be entitled to Personal Leave Days each year, </w:t>
      </w:r>
      <w:r w:rsidR="00007B06" w:rsidRPr="00335930">
        <w:rPr>
          <w:sz w:val="22"/>
          <w:szCs w:val="22"/>
        </w:rPr>
        <w:t>from</w:t>
      </w:r>
      <w:r w:rsidR="00007B06" w:rsidRPr="00335930">
        <w:rPr>
          <w:rFonts w:cs="Helvetica"/>
          <w:color w:val="262626"/>
          <w:sz w:val="22"/>
          <w:szCs w:val="22"/>
        </w:rPr>
        <w:t xml:space="preserve"> April 1 through March 31. Employees shall request such days as far in advance as possible. These days are for the purpose </w:t>
      </w:r>
      <w:r w:rsidR="00007B06" w:rsidRPr="00335930">
        <w:rPr>
          <w:rFonts w:cs="HiddenHorzOCR"/>
          <w:color w:val="262626"/>
          <w:sz w:val="22"/>
          <w:szCs w:val="22"/>
        </w:rPr>
        <w:t>of attending to personal matters and family responsibilities, including, but not limited to attending appointments with family members. Requests for Personal Leave will be granted where operationally acceptable and shall not be unreasonably denied.</w:t>
      </w:r>
    </w:p>
    <w:p w14:paraId="4C762AC3" w14:textId="14996335" w:rsidR="00007B06" w:rsidRPr="00335930" w:rsidRDefault="0069244E" w:rsidP="00CF5570">
      <w:pPr>
        <w:pStyle w:val="Clause1a"/>
        <w:widowControl w:val="0"/>
        <w:tabs>
          <w:tab w:val="clear" w:pos="1440"/>
          <w:tab w:val="left" w:pos="741"/>
        </w:tabs>
        <w:spacing w:before="120" w:after="120"/>
        <w:ind w:hanging="720"/>
        <w:rPr>
          <w:rFonts w:cs="Helvetica"/>
          <w:color w:val="262626"/>
          <w:sz w:val="22"/>
          <w:szCs w:val="22"/>
        </w:rPr>
      </w:pPr>
      <w:r w:rsidRPr="00335930">
        <w:rPr>
          <w:sz w:val="22"/>
          <w:szCs w:val="22"/>
        </w:rPr>
        <w:t>(b)</w:t>
      </w:r>
      <w:r w:rsidRPr="00335930">
        <w:rPr>
          <w:sz w:val="22"/>
          <w:szCs w:val="22"/>
        </w:rPr>
        <w:tab/>
      </w:r>
      <w:r w:rsidR="00007B06" w:rsidRPr="00335930">
        <w:rPr>
          <w:rFonts w:cs="Helvetica"/>
          <w:color w:val="262626"/>
          <w:sz w:val="22"/>
          <w:szCs w:val="22"/>
        </w:rPr>
        <w:t>The number of Personal Leave Days are determined by the FTE as of April 1 of each year.</w:t>
      </w:r>
    </w:p>
    <w:p w14:paraId="6C53508E" w14:textId="55DE35F8" w:rsidR="00007B06" w:rsidRPr="00335930" w:rsidRDefault="00007B06" w:rsidP="00CF5570">
      <w:pPr>
        <w:widowControl w:val="0"/>
        <w:autoSpaceDE w:val="0"/>
        <w:autoSpaceDN w:val="0"/>
        <w:adjustRightInd w:val="0"/>
        <w:spacing w:before="120" w:after="120"/>
        <w:ind w:left="2880" w:hanging="720"/>
        <w:jc w:val="both"/>
        <w:rPr>
          <w:rFonts w:ascii="Palatino" w:hAnsi="Palatino" w:cs="Helvetica"/>
          <w:i/>
          <w:iCs/>
          <w:color w:val="262626"/>
        </w:rPr>
      </w:pPr>
      <w:r w:rsidRPr="00335930">
        <w:rPr>
          <w:rFonts w:ascii="Palatino" w:hAnsi="Palatino" w:cs="Helvetica"/>
          <w:color w:val="262626"/>
        </w:rPr>
        <w:t>(i)</w:t>
      </w:r>
      <w:r w:rsidRPr="00335930">
        <w:rPr>
          <w:rFonts w:ascii="Palatino" w:hAnsi="Palatino" w:cs="Helvetica"/>
          <w:color w:val="262626"/>
        </w:rPr>
        <w:tab/>
        <w:t xml:space="preserve">Full-time and Part-time Regular Employees </w:t>
      </w:r>
      <w:r w:rsidRPr="00782B38">
        <w:rPr>
          <w:rFonts w:ascii="Palatino" w:hAnsi="Palatino" w:cs="Helvetica"/>
          <w:iCs/>
          <w:color w:val="262626"/>
        </w:rPr>
        <w:t>equal to</w:t>
      </w:r>
      <w:r w:rsidRPr="00335930">
        <w:rPr>
          <w:rFonts w:ascii="Palatino" w:hAnsi="Palatino" w:cs="Helvetica"/>
          <w:i/>
          <w:iCs/>
          <w:color w:val="262626"/>
        </w:rPr>
        <w:t xml:space="preserve"> </w:t>
      </w:r>
      <w:r w:rsidRPr="00335930">
        <w:rPr>
          <w:rFonts w:ascii="Palatino" w:hAnsi="Palatino" w:cs="Helvetica"/>
          <w:color w:val="262626"/>
        </w:rPr>
        <w:t xml:space="preserve">or greater than zero point eight (0.80) FTE shall be entitled to </w:t>
      </w:r>
      <w:r w:rsidRPr="00D503A6">
        <w:rPr>
          <w:rFonts w:ascii="Palatino" w:hAnsi="Palatino" w:cs="Helvetica"/>
          <w:strike/>
          <w:color w:val="262626"/>
        </w:rPr>
        <w:t>three (3)</w:t>
      </w:r>
      <w:r w:rsidRPr="00335930">
        <w:rPr>
          <w:rFonts w:ascii="Palatino" w:hAnsi="Palatino" w:cs="Helvetica"/>
          <w:color w:val="262626"/>
        </w:rPr>
        <w:t xml:space="preserve"> </w:t>
      </w:r>
      <w:r w:rsidR="00D503A6">
        <w:rPr>
          <w:rFonts w:ascii="Palatino" w:hAnsi="Palatino" w:cs="Helvetica"/>
          <w:b/>
          <w:bCs/>
          <w:color w:val="262626"/>
        </w:rPr>
        <w:t xml:space="preserve">six (6) </w:t>
      </w:r>
      <w:r w:rsidRPr="00335930">
        <w:rPr>
          <w:rFonts w:ascii="Palatino" w:hAnsi="Palatino" w:cs="Helvetica"/>
          <w:color w:val="262626"/>
        </w:rPr>
        <w:t>days of 7.75 hours each (</w:t>
      </w:r>
      <w:r w:rsidRPr="00FD33C0">
        <w:rPr>
          <w:rFonts w:ascii="Palatino" w:hAnsi="Palatino" w:cs="Helvetica"/>
          <w:color w:val="262626"/>
        </w:rPr>
        <w:t xml:space="preserve">a </w:t>
      </w:r>
      <w:r w:rsidRPr="00782B38">
        <w:rPr>
          <w:rFonts w:ascii="Palatino" w:hAnsi="Palatino" w:cs="Helvetica"/>
          <w:iCs/>
          <w:color w:val="262626"/>
        </w:rPr>
        <w:t xml:space="preserve">total of </w:t>
      </w:r>
      <w:r w:rsidRPr="00FD33C0">
        <w:rPr>
          <w:rFonts w:ascii="Palatino" w:hAnsi="Palatino" w:cs="Helvetica"/>
          <w:color w:val="262626"/>
        </w:rPr>
        <w:t xml:space="preserve">23.25 </w:t>
      </w:r>
      <w:r w:rsidRPr="00782B38">
        <w:rPr>
          <w:rFonts w:ascii="Palatino" w:hAnsi="Palatino" w:cs="Helvetica"/>
          <w:iCs/>
          <w:color w:val="262626"/>
        </w:rPr>
        <w:t>hours per year);</w:t>
      </w:r>
    </w:p>
    <w:p w14:paraId="53464FFF" w14:textId="40AC0BF5" w:rsidR="00007B06" w:rsidRPr="00335930" w:rsidRDefault="00007B06" w:rsidP="00CF5570">
      <w:pPr>
        <w:widowControl w:val="0"/>
        <w:autoSpaceDE w:val="0"/>
        <w:autoSpaceDN w:val="0"/>
        <w:adjustRightInd w:val="0"/>
        <w:spacing w:before="120" w:after="120"/>
        <w:ind w:left="2880" w:hanging="720"/>
        <w:jc w:val="both"/>
        <w:rPr>
          <w:rFonts w:ascii="Palatino" w:hAnsi="Palatino" w:cs="Helvetica"/>
          <w:i/>
          <w:iCs/>
          <w:color w:val="262626"/>
        </w:rPr>
      </w:pPr>
      <w:r w:rsidRPr="00335930">
        <w:rPr>
          <w:rFonts w:ascii="Palatino" w:hAnsi="Palatino" w:cs="Helvetica"/>
          <w:color w:val="262626"/>
        </w:rPr>
        <w:t>(ii)</w:t>
      </w:r>
      <w:r w:rsidRPr="00335930">
        <w:rPr>
          <w:rFonts w:ascii="Palatino" w:hAnsi="Palatino" w:cs="Helvetica"/>
          <w:color w:val="262626"/>
        </w:rPr>
        <w:tab/>
        <w:t xml:space="preserve">Part-time Regular Employees between zero point six (0.60) FTE and zero point seven nine (0.79) FTE shall be entitled to </w:t>
      </w:r>
      <w:r w:rsidRPr="00D503A6">
        <w:rPr>
          <w:rFonts w:ascii="Palatino" w:hAnsi="Palatino" w:cs="Helvetica"/>
          <w:strike/>
          <w:color w:val="262626"/>
        </w:rPr>
        <w:t>two (2)</w:t>
      </w:r>
      <w:r w:rsidRPr="00335930">
        <w:rPr>
          <w:rFonts w:ascii="Palatino" w:hAnsi="Palatino" w:cs="Helvetica"/>
          <w:color w:val="262626"/>
        </w:rPr>
        <w:t xml:space="preserve"> </w:t>
      </w:r>
      <w:r w:rsidR="00D503A6">
        <w:rPr>
          <w:rFonts w:ascii="Palatino" w:hAnsi="Palatino" w:cs="Helvetica"/>
          <w:b/>
          <w:bCs/>
          <w:color w:val="262626"/>
        </w:rPr>
        <w:t xml:space="preserve">four (4) </w:t>
      </w:r>
      <w:r w:rsidRPr="00335930">
        <w:rPr>
          <w:rFonts w:ascii="Palatino" w:hAnsi="Palatino" w:cs="Helvetica"/>
          <w:color w:val="262626"/>
        </w:rPr>
        <w:t xml:space="preserve">days of 7.75 hours each </w:t>
      </w:r>
      <w:r w:rsidRPr="00FD33C0">
        <w:rPr>
          <w:rFonts w:ascii="Palatino" w:hAnsi="Palatino" w:cs="Helvetica"/>
          <w:color w:val="262626"/>
        </w:rPr>
        <w:t xml:space="preserve">(a </w:t>
      </w:r>
      <w:r w:rsidRPr="00782B38">
        <w:rPr>
          <w:rFonts w:ascii="Palatino" w:hAnsi="Palatino" w:cs="Helvetica"/>
          <w:iCs/>
          <w:color w:val="262626"/>
        </w:rPr>
        <w:t>total of 15.50 hours per year);</w:t>
      </w:r>
    </w:p>
    <w:p w14:paraId="4B77BF94" w14:textId="41C5599B" w:rsidR="00007B06" w:rsidRPr="00335930" w:rsidRDefault="00007B06" w:rsidP="00CF5570">
      <w:pPr>
        <w:widowControl w:val="0"/>
        <w:autoSpaceDE w:val="0"/>
        <w:autoSpaceDN w:val="0"/>
        <w:adjustRightInd w:val="0"/>
        <w:spacing w:before="120" w:after="120"/>
        <w:ind w:left="2880" w:hanging="720"/>
        <w:jc w:val="both"/>
        <w:rPr>
          <w:rFonts w:ascii="Palatino" w:hAnsi="Palatino" w:cs="Helvetica"/>
          <w:i/>
          <w:iCs/>
          <w:color w:val="262626"/>
        </w:rPr>
      </w:pPr>
      <w:r w:rsidRPr="00335930">
        <w:rPr>
          <w:rFonts w:ascii="Palatino" w:hAnsi="Palatino" w:cs="Helvetica"/>
          <w:color w:val="262626"/>
        </w:rPr>
        <w:t>(iii)</w:t>
      </w:r>
      <w:r w:rsidRPr="00335930">
        <w:rPr>
          <w:rFonts w:ascii="Palatino" w:hAnsi="Palatino" w:cs="Helvetica"/>
          <w:color w:val="262626"/>
        </w:rPr>
        <w:tab/>
        <w:t xml:space="preserve">Part-time Regular Employees between zero point three eight (0.38) and zero point five nine (0.59) FTE shall be entitled to </w:t>
      </w:r>
      <w:r w:rsidRPr="00D503A6">
        <w:rPr>
          <w:rFonts w:ascii="Palatino" w:hAnsi="Palatino" w:cs="Helvetica"/>
          <w:strike/>
          <w:color w:val="262626"/>
        </w:rPr>
        <w:t>one (1)</w:t>
      </w:r>
      <w:r w:rsidR="00D503A6" w:rsidRPr="00D503A6">
        <w:rPr>
          <w:rFonts w:ascii="Palatino" w:hAnsi="Palatino" w:cs="Helvetica"/>
          <w:color w:val="262626"/>
        </w:rPr>
        <w:t xml:space="preserve"> </w:t>
      </w:r>
      <w:r w:rsidR="00D503A6">
        <w:rPr>
          <w:rFonts w:ascii="Palatino" w:hAnsi="Palatino" w:cs="Helvetica"/>
          <w:b/>
          <w:bCs/>
          <w:color w:val="262626"/>
        </w:rPr>
        <w:t>two (2)</w:t>
      </w:r>
      <w:r w:rsidRPr="00335930">
        <w:rPr>
          <w:rFonts w:ascii="Palatino" w:hAnsi="Palatino" w:cs="Helvetica"/>
          <w:color w:val="262626"/>
        </w:rPr>
        <w:t xml:space="preserve"> day of 7.75 hours </w:t>
      </w:r>
      <w:r w:rsidRPr="00782B38">
        <w:rPr>
          <w:rFonts w:ascii="Palatino" w:hAnsi="Palatino" w:cs="Helvetica"/>
          <w:iCs/>
          <w:color w:val="262626"/>
        </w:rPr>
        <w:t xml:space="preserve">(total of </w:t>
      </w:r>
      <w:r w:rsidRPr="00FD33C0">
        <w:rPr>
          <w:rFonts w:ascii="Palatino" w:hAnsi="Palatino" w:cs="Helvetica"/>
          <w:color w:val="262626"/>
        </w:rPr>
        <w:t xml:space="preserve">7.75 </w:t>
      </w:r>
      <w:r w:rsidRPr="00782B38">
        <w:rPr>
          <w:rFonts w:ascii="Palatino" w:hAnsi="Palatino" w:cs="Helvetica"/>
          <w:iCs/>
          <w:color w:val="262626"/>
        </w:rPr>
        <w:t>hours per year</w:t>
      </w:r>
      <w:r w:rsidRPr="00335930">
        <w:rPr>
          <w:rFonts w:ascii="Palatino" w:hAnsi="Palatino" w:cs="Helvetica"/>
          <w:i/>
          <w:iCs/>
          <w:color w:val="262626"/>
        </w:rPr>
        <w:t>).</w:t>
      </w:r>
    </w:p>
    <w:p w14:paraId="2E610BE0" w14:textId="5B7F9C54" w:rsidR="00007B06" w:rsidRPr="00335930" w:rsidRDefault="0069244E" w:rsidP="00CF5570">
      <w:pPr>
        <w:pStyle w:val="Clause1a"/>
        <w:widowControl w:val="0"/>
        <w:tabs>
          <w:tab w:val="clear" w:pos="1440"/>
          <w:tab w:val="left" w:pos="741"/>
        </w:tabs>
        <w:spacing w:before="120" w:after="120"/>
        <w:ind w:hanging="720"/>
        <w:rPr>
          <w:sz w:val="22"/>
          <w:szCs w:val="22"/>
        </w:rPr>
      </w:pPr>
      <w:r w:rsidRPr="00335930">
        <w:rPr>
          <w:sz w:val="22"/>
          <w:szCs w:val="22"/>
        </w:rPr>
        <w:t>(c)</w:t>
      </w:r>
      <w:r w:rsidRPr="00335930">
        <w:rPr>
          <w:sz w:val="22"/>
          <w:szCs w:val="22"/>
        </w:rPr>
        <w:tab/>
      </w:r>
      <w:r w:rsidR="00007B06" w:rsidRPr="00335930">
        <w:rPr>
          <w:rFonts w:cs="Helvetica"/>
          <w:color w:val="262626"/>
          <w:sz w:val="22"/>
          <w:szCs w:val="22"/>
        </w:rPr>
        <w:t>Personal</w:t>
      </w:r>
      <w:r w:rsidR="00007B06" w:rsidRPr="00335930">
        <w:rPr>
          <w:rFonts w:cs="Helvetica-Oblique"/>
          <w:iCs/>
          <w:color w:val="262626"/>
          <w:sz w:val="22"/>
          <w:szCs w:val="22"/>
        </w:rPr>
        <w:t xml:space="preserve"> Leave Days may be taken in half or full day increments based on a seven point seven-five (7.75) hour day. </w:t>
      </w:r>
    </w:p>
    <w:p w14:paraId="5C114DAA" w14:textId="77777777" w:rsidR="00007B06" w:rsidRPr="00335930" w:rsidRDefault="00007B06" w:rsidP="00CF5570">
      <w:pPr>
        <w:pStyle w:val="Clause1a"/>
        <w:widowControl w:val="0"/>
        <w:tabs>
          <w:tab w:val="clear" w:pos="1440"/>
          <w:tab w:val="left" w:pos="741"/>
        </w:tabs>
        <w:spacing w:before="120" w:after="120"/>
        <w:ind w:hanging="720"/>
        <w:rPr>
          <w:rFonts w:cs="Helvetica"/>
          <w:color w:val="262626"/>
          <w:sz w:val="22"/>
          <w:szCs w:val="22"/>
        </w:rPr>
      </w:pPr>
      <w:r w:rsidRPr="00335930">
        <w:rPr>
          <w:rFonts w:cs="Helvetica-Oblique"/>
          <w:color w:val="262626"/>
          <w:sz w:val="22"/>
          <w:szCs w:val="22"/>
        </w:rPr>
        <w:t>(d)</w:t>
      </w:r>
      <w:r w:rsidRPr="00335930">
        <w:rPr>
          <w:rFonts w:cs="Helvetica-Oblique"/>
          <w:color w:val="262626"/>
          <w:sz w:val="22"/>
          <w:szCs w:val="22"/>
        </w:rPr>
        <w:tab/>
      </w:r>
      <w:r w:rsidRPr="00335930">
        <w:rPr>
          <w:rFonts w:cs="Helvetica"/>
          <w:color w:val="262626"/>
          <w:sz w:val="22"/>
          <w:szCs w:val="22"/>
        </w:rPr>
        <w:t>Any Personal Leave Days not used by March 31 of each year shall not be carried over or paid out. Any Personal Leave Days not used upon termination of employment shall not be paid out.</w:t>
      </w:r>
    </w:p>
    <w:p w14:paraId="1EDD62EE" w14:textId="77777777" w:rsidR="00007B06" w:rsidRPr="00335930" w:rsidRDefault="00007B06" w:rsidP="00CF5570">
      <w:pPr>
        <w:pStyle w:val="Clause1a"/>
        <w:widowControl w:val="0"/>
        <w:tabs>
          <w:tab w:val="clear" w:pos="1440"/>
          <w:tab w:val="left" w:pos="741"/>
        </w:tabs>
        <w:spacing w:before="120" w:after="120"/>
        <w:ind w:hanging="720"/>
        <w:rPr>
          <w:sz w:val="22"/>
          <w:szCs w:val="22"/>
        </w:rPr>
      </w:pPr>
      <w:r w:rsidRPr="00335930">
        <w:rPr>
          <w:rFonts w:cs="Helvetica"/>
          <w:color w:val="262626"/>
          <w:sz w:val="22"/>
          <w:szCs w:val="22"/>
        </w:rPr>
        <w:t>(e)</w:t>
      </w:r>
      <w:r w:rsidRPr="00335930">
        <w:rPr>
          <w:rFonts w:cs="Helvetica"/>
          <w:color w:val="262626"/>
          <w:sz w:val="22"/>
          <w:szCs w:val="22"/>
        </w:rPr>
        <w:tab/>
        <w:t xml:space="preserve">New Employees hired after January 1 of each year shall not receive Personal Leave Days until April 1 </w:t>
      </w:r>
      <w:r w:rsidRPr="00335930">
        <w:rPr>
          <w:rFonts w:cs="Helvetica"/>
          <w:i/>
          <w:iCs/>
          <w:color w:val="262626"/>
          <w:sz w:val="22"/>
          <w:szCs w:val="22"/>
        </w:rPr>
        <w:t>of the same year.</w:t>
      </w:r>
    </w:p>
    <w:p w14:paraId="1548F42B" w14:textId="1AE15074" w:rsidR="00D305DE" w:rsidRPr="00635F45" w:rsidRDefault="00007B06" w:rsidP="00CF5570">
      <w:pPr>
        <w:widowControl w:val="0"/>
        <w:spacing w:before="120" w:after="120"/>
        <w:ind w:left="1440" w:hanging="1440"/>
        <w:rPr>
          <w:rFonts w:ascii="Palatino" w:hAnsi="Palatino" w:cs="Times New Roman"/>
          <w:b/>
          <w:u w:val="single"/>
        </w:rPr>
      </w:pPr>
      <w:r w:rsidRPr="00635F45">
        <w:rPr>
          <w:rFonts w:ascii="Palatino" w:hAnsi="Palatino" w:cs="Times New Roman"/>
          <w:bCs/>
        </w:rPr>
        <w:t>30.12</w:t>
      </w:r>
      <w:r w:rsidRPr="00635F45">
        <w:rPr>
          <w:rFonts w:ascii="Palatino" w:hAnsi="Palatino" w:cs="Times New Roman"/>
          <w:bCs/>
        </w:rPr>
        <w:tab/>
      </w:r>
      <w:r w:rsidR="00D305DE" w:rsidRPr="00635F45">
        <w:rPr>
          <w:rFonts w:ascii="Palatino" w:hAnsi="Palatino" w:cs="Times New Roman"/>
          <w:b/>
          <w:u w:val="single"/>
        </w:rPr>
        <w:t>Donor Leave</w:t>
      </w:r>
    </w:p>
    <w:p w14:paraId="0D239A1C" w14:textId="4A5083DB" w:rsidR="00D305DE" w:rsidRPr="00635F45" w:rsidRDefault="00D305DE" w:rsidP="00D305DE">
      <w:pPr>
        <w:autoSpaceDE w:val="0"/>
        <w:autoSpaceDN w:val="0"/>
        <w:adjustRightInd w:val="0"/>
        <w:ind w:left="2160" w:hanging="720"/>
        <w:jc w:val="both"/>
        <w:rPr>
          <w:rFonts w:ascii="Palatino" w:hAnsi="Palatino" w:cs="Times New Roman"/>
        </w:rPr>
      </w:pPr>
      <w:r w:rsidRPr="00635F45">
        <w:rPr>
          <w:rFonts w:ascii="Palatino" w:hAnsi="Palatino" w:cs="Times New Roman"/>
        </w:rPr>
        <w:t xml:space="preserve">(a) </w:t>
      </w:r>
      <w:r w:rsidRPr="00635F45">
        <w:rPr>
          <w:rFonts w:ascii="Palatino" w:hAnsi="Palatino" w:cs="Times New Roman"/>
        </w:rPr>
        <w:tab/>
        <w:t>Employees who have completed one year of employment shall, upon written request providing at least thirty (30) days advance notice where possible, be granted Donor Leave without pay for up to 12 consecutive weeks to become effective the date of the surgery in the event they are donating an organ.</w:t>
      </w:r>
    </w:p>
    <w:p w14:paraId="1C760F13" w14:textId="2884E302" w:rsidR="00D305DE" w:rsidRPr="00635F45" w:rsidRDefault="00D305DE" w:rsidP="00D305DE">
      <w:pPr>
        <w:autoSpaceDE w:val="0"/>
        <w:autoSpaceDN w:val="0"/>
        <w:adjustRightInd w:val="0"/>
        <w:ind w:left="2160" w:hanging="720"/>
        <w:jc w:val="both"/>
        <w:rPr>
          <w:rFonts w:ascii="Palatino" w:hAnsi="Palatino" w:cs="Times New Roman"/>
        </w:rPr>
      </w:pPr>
      <w:r w:rsidRPr="00635F45">
        <w:rPr>
          <w:rFonts w:ascii="Palatino" w:hAnsi="Palatino" w:cs="Times New Roman"/>
        </w:rPr>
        <w:t xml:space="preserve">(b) </w:t>
      </w:r>
      <w:r w:rsidRPr="00635F45">
        <w:rPr>
          <w:rFonts w:ascii="Palatino" w:hAnsi="Palatino" w:cs="Times New Roman"/>
        </w:rPr>
        <w:tab/>
        <w:t xml:space="preserve">Employees who have completed one year of employment shall, upon written request providing at lease thirty (30) days advance notice where possible, be granted Donor Leave without pay for up to seven (7) </w:t>
      </w:r>
      <w:r w:rsidRPr="00635F45">
        <w:rPr>
          <w:rFonts w:ascii="Palatino" w:hAnsi="Palatino" w:cs="Times New Roman"/>
        </w:rPr>
        <w:lastRenderedPageBreak/>
        <w:t>consecutive days to become effective the date of surgery in the event they are donating bone marrow.</w:t>
      </w:r>
    </w:p>
    <w:p w14:paraId="06CACCE2" w14:textId="6ADC0D40" w:rsidR="00D305DE" w:rsidRPr="00807C73" w:rsidRDefault="00D305DE" w:rsidP="00D305DE">
      <w:pPr>
        <w:widowControl w:val="0"/>
        <w:spacing w:before="120" w:after="120"/>
        <w:ind w:left="2160" w:hanging="720"/>
        <w:jc w:val="both"/>
        <w:rPr>
          <w:rFonts w:ascii="Palatino" w:hAnsi="Palatino" w:cs="Times New Roman"/>
        </w:rPr>
      </w:pPr>
      <w:r w:rsidRPr="00807C73">
        <w:rPr>
          <w:rFonts w:ascii="Times New Roman" w:hAnsi="Times New Roman" w:cs="Times New Roman"/>
        </w:rPr>
        <w:t xml:space="preserve">(c) </w:t>
      </w:r>
      <w:r w:rsidRPr="00807C73">
        <w:rPr>
          <w:rFonts w:ascii="Times New Roman" w:hAnsi="Times New Roman" w:cs="Times New Roman"/>
        </w:rPr>
        <w:tab/>
        <w:t>Any additional time required by the Employee would be available as sick leave.</w:t>
      </w:r>
      <w:r w:rsidRPr="00807C73">
        <w:rPr>
          <w:rFonts w:ascii="Palatino" w:hAnsi="Palatino" w:cs="Times New Roman"/>
        </w:rPr>
        <w:t xml:space="preserve"> </w:t>
      </w:r>
    </w:p>
    <w:p w14:paraId="4F51318E" w14:textId="0376FCBF" w:rsidR="00007B06" w:rsidRPr="00335930" w:rsidRDefault="00D305DE" w:rsidP="00D305DE">
      <w:pPr>
        <w:widowControl w:val="0"/>
        <w:spacing w:before="120" w:after="120"/>
        <w:ind w:left="1440" w:hanging="1440"/>
        <w:jc w:val="both"/>
        <w:rPr>
          <w:rFonts w:ascii="Palatino" w:hAnsi="Palatino" w:cs="Times New Roman"/>
          <w:bCs/>
          <w:i/>
        </w:rPr>
      </w:pPr>
      <w:r>
        <w:rPr>
          <w:rFonts w:ascii="Palatino" w:hAnsi="Palatino" w:cs="Times New Roman"/>
          <w:bCs/>
        </w:rPr>
        <w:t>30.13</w:t>
      </w:r>
      <w:r>
        <w:rPr>
          <w:rFonts w:ascii="Palatino" w:hAnsi="Palatino" w:cs="Times New Roman"/>
          <w:bCs/>
        </w:rPr>
        <w:tab/>
      </w:r>
      <w:r w:rsidR="00007B06" w:rsidRPr="00335930">
        <w:rPr>
          <w:rFonts w:ascii="Palatino" w:hAnsi="Palatino" w:cs="Times New Roman"/>
          <w:bCs/>
        </w:rPr>
        <w:t xml:space="preserve">In addition to the leaves outlined in this Article. An Employee who has completed ninety (90) days of continuous employment shall be entitled to the following unpaid leaves in accordance with the </w:t>
      </w:r>
      <w:r w:rsidR="00007B06" w:rsidRPr="00335930">
        <w:rPr>
          <w:rFonts w:ascii="Palatino" w:hAnsi="Palatino" w:cs="Times New Roman"/>
          <w:bCs/>
          <w:i/>
        </w:rPr>
        <w:t>Alberta Employment Standards Code:</w:t>
      </w:r>
    </w:p>
    <w:p w14:paraId="035FBC5E" w14:textId="4E3FFFE2" w:rsidR="00007B06" w:rsidRPr="00335930" w:rsidRDefault="00007B06" w:rsidP="00CF5570">
      <w:pPr>
        <w:widowControl w:val="0"/>
        <w:spacing w:before="120" w:after="120"/>
        <w:ind w:left="2160" w:hanging="720"/>
        <w:rPr>
          <w:rFonts w:ascii="Palatino" w:hAnsi="Palatino" w:cs="Times New Roman"/>
          <w:bCs/>
        </w:rPr>
      </w:pPr>
      <w:r w:rsidRPr="00335930">
        <w:rPr>
          <w:rFonts w:ascii="Palatino" w:hAnsi="Palatino" w:cs="Times New Roman"/>
          <w:bCs/>
        </w:rPr>
        <w:t>(a)</w:t>
      </w:r>
      <w:r w:rsidRPr="00335930">
        <w:rPr>
          <w:rFonts w:ascii="Palatino" w:hAnsi="Palatino" w:cs="Times New Roman"/>
          <w:bCs/>
        </w:rPr>
        <w:tab/>
        <w:t>Critical Illness Leave</w:t>
      </w:r>
    </w:p>
    <w:p w14:paraId="081950DE" w14:textId="59B90E06" w:rsidR="00007B06" w:rsidRPr="00335930" w:rsidRDefault="00007B06" w:rsidP="00CF5570">
      <w:pPr>
        <w:widowControl w:val="0"/>
        <w:spacing w:before="120" w:after="120"/>
        <w:ind w:left="2160" w:hanging="720"/>
        <w:rPr>
          <w:rFonts w:ascii="Palatino" w:hAnsi="Palatino" w:cs="Times New Roman"/>
          <w:bCs/>
        </w:rPr>
      </w:pPr>
      <w:r w:rsidRPr="00335930">
        <w:rPr>
          <w:rFonts w:ascii="Palatino" w:hAnsi="Palatino" w:cs="Times New Roman"/>
          <w:bCs/>
        </w:rPr>
        <w:t>(b)</w:t>
      </w:r>
      <w:r w:rsidRPr="00335930">
        <w:rPr>
          <w:rFonts w:ascii="Palatino" w:hAnsi="Palatino" w:cs="Times New Roman"/>
          <w:bCs/>
        </w:rPr>
        <w:tab/>
        <w:t>Reservist Leave</w:t>
      </w:r>
    </w:p>
    <w:p w14:paraId="08485387" w14:textId="2E9FF59B" w:rsidR="00007B06" w:rsidRPr="00335930" w:rsidRDefault="00007B06" w:rsidP="00CF5570">
      <w:pPr>
        <w:widowControl w:val="0"/>
        <w:spacing w:before="120" w:after="120"/>
        <w:ind w:left="2160" w:hanging="720"/>
        <w:rPr>
          <w:rFonts w:ascii="Palatino" w:hAnsi="Palatino" w:cs="Times New Roman"/>
          <w:bCs/>
        </w:rPr>
      </w:pPr>
      <w:r w:rsidRPr="00335930">
        <w:rPr>
          <w:rFonts w:ascii="Palatino" w:hAnsi="Palatino" w:cs="Times New Roman"/>
          <w:bCs/>
        </w:rPr>
        <w:t>(c)</w:t>
      </w:r>
      <w:r w:rsidRPr="00335930">
        <w:rPr>
          <w:rFonts w:ascii="Palatino" w:hAnsi="Palatino" w:cs="Times New Roman"/>
          <w:bCs/>
        </w:rPr>
        <w:tab/>
        <w:t>Death or Disappearance of a Child leave</w:t>
      </w:r>
    </w:p>
    <w:p w14:paraId="608D7A76" w14:textId="499E14FF" w:rsidR="00007B06" w:rsidRPr="00335930" w:rsidRDefault="00007B06" w:rsidP="00CF5570">
      <w:pPr>
        <w:widowControl w:val="0"/>
        <w:spacing w:before="120" w:after="120"/>
        <w:ind w:left="2160" w:hanging="720"/>
        <w:rPr>
          <w:rFonts w:ascii="Palatino" w:hAnsi="Palatino" w:cs="Times New Roman"/>
          <w:bCs/>
        </w:rPr>
      </w:pPr>
      <w:r w:rsidRPr="00335930">
        <w:rPr>
          <w:rFonts w:ascii="Palatino" w:hAnsi="Palatino" w:cs="Times New Roman"/>
          <w:bCs/>
        </w:rPr>
        <w:t>(d)</w:t>
      </w:r>
      <w:r w:rsidRPr="00335930">
        <w:rPr>
          <w:rFonts w:ascii="Palatino" w:hAnsi="Palatino" w:cs="Times New Roman"/>
          <w:bCs/>
        </w:rPr>
        <w:tab/>
        <w:t>Citizenship Ceremony Leave</w:t>
      </w:r>
    </w:p>
    <w:p w14:paraId="068D1A72" w14:textId="3D75417F" w:rsidR="00606891" w:rsidRDefault="00606891">
      <w:pPr>
        <w:rPr>
          <w:rFonts w:ascii="Palatino" w:hAnsi="Palatino" w:cs="Times New Roman"/>
          <w:b/>
          <w:kern w:val="32"/>
        </w:rPr>
      </w:pPr>
      <w:r>
        <w:rPr>
          <w:rFonts w:ascii="Palatino" w:hAnsi="Palatino" w:cs="Times New Roman"/>
          <w:b/>
          <w:kern w:val="32"/>
        </w:rPr>
        <w:br w:type="page"/>
      </w:r>
    </w:p>
    <w:p w14:paraId="1099BF4C" w14:textId="61076A8B" w:rsidR="00D503A6" w:rsidRPr="00D503A6" w:rsidRDefault="00A0754F" w:rsidP="00CF5570">
      <w:pPr>
        <w:pStyle w:val="Heading1"/>
        <w:keepNext w:val="0"/>
        <w:widowControl w:val="0"/>
        <w:spacing w:before="120" w:after="120"/>
        <w:jc w:val="center"/>
        <w:rPr>
          <w:rFonts w:ascii="Palatino" w:hAnsi="Palatino" w:cs="Times New Roman"/>
          <w:bCs w:val="0"/>
          <w:sz w:val="22"/>
          <w:szCs w:val="22"/>
        </w:rPr>
      </w:pPr>
      <w:r>
        <w:rPr>
          <w:rFonts w:ascii="Palatino" w:hAnsi="Palatino" w:cs="Times New Roman"/>
          <w:bCs w:val="0"/>
          <w:sz w:val="22"/>
          <w:szCs w:val="22"/>
        </w:rPr>
        <w:lastRenderedPageBreak/>
        <w:t>CURRENT</w:t>
      </w:r>
    </w:p>
    <w:p w14:paraId="58A7D4DB" w14:textId="4B0B6E78"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w:t>
      </w:r>
      <w:bookmarkStart w:id="8" w:name="_Toc454164614"/>
      <w:bookmarkStart w:id="9" w:name="_Toc454164819"/>
      <w:bookmarkStart w:id="10" w:name="_Toc454173153"/>
      <w:r w:rsidRPr="00CF5570">
        <w:rPr>
          <w:rFonts w:ascii="Palatino" w:hAnsi="Palatino" w:cs="Times New Roman"/>
          <w:bCs w:val="0"/>
          <w:sz w:val="22"/>
          <w:szCs w:val="22"/>
          <w:u w:val="single"/>
        </w:rPr>
        <w:t>RTICLE 31</w:t>
      </w:r>
      <w:r w:rsidR="00A65509">
        <w:rPr>
          <w:rFonts w:ascii="Palatino" w:hAnsi="Palatino" w:cs="Times New Roman"/>
          <w:bCs w:val="0"/>
          <w:sz w:val="22"/>
          <w:szCs w:val="22"/>
          <w:u w:val="single"/>
        </w:rPr>
        <w:br/>
      </w:r>
      <w:r w:rsidRPr="00CF5570">
        <w:rPr>
          <w:rFonts w:ascii="Palatino" w:hAnsi="Palatino" w:cs="Times New Roman"/>
          <w:bCs w:val="0"/>
          <w:sz w:val="22"/>
          <w:szCs w:val="22"/>
          <w:u w:val="single"/>
        </w:rPr>
        <w:t>TIME OFF FOR UNION BUSINESS</w:t>
      </w:r>
      <w:bookmarkEnd w:id="8"/>
      <w:bookmarkEnd w:id="9"/>
      <w:bookmarkEnd w:id="10"/>
    </w:p>
    <w:p w14:paraId="399DAC7A" w14:textId="77777777" w:rsidR="00DE51EE" w:rsidRPr="00CF5570" w:rsidRDefault="00DE51EE" w:rsidP="00CF5570">
      <w:pPr>
        <w:widowControl w:val="0"/>
        <w:spacing w:before="120" w:after="120"/>
        <w:ind w:left="1440" w:hanging="1440"/>
        <w:jc w:val="both"/>
        <w:rPr>
          <w:rFonts w:ascii="Palatino" w:hAnsi="Palatino"/>
        </w:rPr>
      </w:pPr>
      <w:r w:rsidRPr="00CF5570">
        <w:rPr>
          <w:rFonts w:ascii="Palatino" w:hAnsi="Palatino"/>
        </w:rPr>
        <w:t>31.01</w:t>
      </w:r>
      <w:r w:rsidRPr="00CF5570">
        <w:rPr>
          <w:rFonts w:ascii="Palatino" w:hAnsi="Palatino"/>
        </w:rPr>
        <w:tab/>
        <w:t>Time off from work without loss of regular earnings will be provided on the following basis:</w:t>
      </w:r>
    </w:p>
    <w:p w14:paraId="70EE92C4" w14:textId="3D116A51"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the grievor and/or one (1) Union Steward for time spent in discussing grievances with representatives of the Employer as outlined in the Union Steward provisions, and to attend any associated hearing or arbitration; and</w:t>
      </w:r>
    </w:p>
    <w:p w14:paraId="0B81703A" w14:textId="33C9AF58"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union Officers and designated representatives for time spent meeting with representatives of the Employer.</w:t>
      </w:r>
    </w:p>
    <w:p w14:paraId="7FBB20D5" w14:textId="5B5891F1" w:rsidR="00DE51EE" w:rsidRPr="00CF5570" w:rsidRDefault="00DE51EE" w:rsidP="00CF5570">
      <w:pPr>
        <w:widowControl w:val="0"/>
        <w:spacing w:before="120" w:after="120"/>
        <w:ind w:left="1440" w:hanging="1440"/>
        <w:jc w:val="both"/>
        <w:rPr>
          <w:rFonts w:ascii="Palatino" w:hAnsi="Palatino"/>
        </w:rPr>
      </w:pPr>
      <w:r w:rsidRPr="00CF5570">
        <w:rPr>
          <w:rFonts w:ascii="Palatino" w:hAnsi="Palatino"/>
        </w:rPr>
        <w:t>31.02</w:t>
      </w:r>
      <w:r w:rsidRPr="00CF5570">
        <w:rPr>
          <w:rFonts w:ascii="Palatino" w:hAnsi="Palatino"/>
        </w:rPr>
        <w:tab/>
        <w:t>Time off with pay shall be granted to an Employee for any of the following reasons:</w:t>
      </w:r>
    </w:p>
    <w:p w14:paraId="48E77B52" w14:textId="6FE3B59F"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 xml:space="preserve">Members of the Union Negotiating Committee not to exceed </w:t>
      </w:r>
      <w:r w:rsidR="00E869C9" w:rsidRPr="00CF5570">
        <w:rPr>
          <w:sz w:val="22"/>
          <w:szCs w:val="22"/>
        </w:rPr>
        <w:t>three (3)</w:t>
      </w:r>
      <w:r w:rsidR="00E869C9" w:rsidRPr="00CF5570">
        <w:rPr>
          <w:b/>
          <w:sz w:val="22"/>
          <w:szCs w:val="22"/>
        </w:rPr>
        <w:t xml:space="preserve"> </w:t>
      </w:r>
      <w:r w:rsidRPr="00CF5570">
        <w:rPr>
          <w:sz w:val="22"/>
          <w:szCs w:val="22"/>
        </w:rPr>
        <w:t>in number, for time spent meeting with representatives of the Employer during formal negotiation of a Collective Agreement and for preparatory meetings for negotiations, provided such meetings are scheduled not earlier than six (6) months prior to the expiry date of the current Collective Agreement; and</w:t>
      </w:r>
    </w:p>
    <w:p w14:paraId="7372E103" w14:textId="0DBB8442"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Members selected as representatives of the Union to attend Union conventions or seminars; and</w:t>
      </w:r>
    </w:p>
    <w:p w14:paraId="192F2355" w14:textId="6DCD963D"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Members designated as delegates representing the Union at conventions of labour organizations with which the Union is affiliated; and</w:t>
      </w:r>
    </w:p>
    <w:p w14:paraId="406B3571" w14:textId="0309A032"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(d)</w:t>
      </w:r>
      <w:r w:rsidRPr="00CF5570">
        <w:rPr>
          <w:sz w:val="22"/>
          <w:szCs w:val="22"/>
        </w:rPr>
        <w:tab/>
        <w:t>Members elected to the Provincial Executive of the Union to attend Provincial Executive meetings normally held once every two (2) months; and</w:t>
      </w:r>
    </w:p>
    <w:p w14:paraId="6BEE076A" w14:textId="23533F5C"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(e)</w:t>
      </w:r>
      <w:r w:rsidRPr="00CF5570">
        <w:rPr>
          <w:sz w:val="22"/>
          <w:szCs w:val="22"/>
        </w:rPr>
        <w:tab/>
        <w:t>Members appointed to Standing Committees of the Union; and</w:t>
      </w:r>
    </w:p>
    <w:p w14:paraId="259F65C5" w14:textId="4BB271CF"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(f)</w:t>
      </w:r>
      <w:r w:rsidRPr="00CF5570">
        <w:rPr>
          <w:sz w:val="22"/>
          <w:szCs w:val="22"/>
        </w:rPr>
        <w:tab/>
        <w:t>Members attending Union courses and/or Labour Schools; and</w:t>
      </w:r>
    </w:p>
    <w:p w14:paraId="6F0FFE92" w14:textId="17C4E453"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(g)</w:t>
      </w:r>
      <w:r w:rsidRPr="00CF5570">
        <w:rPr>
          <w:sz w:val="22"/>
          <w:szCs w:val="22"/>
        </w:rPr>
        <w:tab/>
        <w:t>The grievor and Union Steward for time spent discussing a grievance complaint.</w:t>
      </w:r>
    </w:p>
    <w:p w14:paraId="53A6163B" w14:textId="77777777" w:rsidR="00DE51EE" w:rsidRPr="00CF5570" w:rsidRDefault="00DE51EE" w:rsidP="00CF5570">
      <w:pPr>
        <w:widowControl w:val="0"/>
        <w:spacing w:before="120" w:after="120"/>
        <w:ind w:left="1440" w:hanging="1440"/>
        <w:jc w:val="both"/>
        <w:rPr>
          <w:rFonts w:ascii="Palatino" w:hAnsi="Palatino" w:cs="Times New Roman"/>
        </w:rPr>
      </w:pPr>
      <w:r w:rsidRPr="00CF5570">
        <w:rPr>
          <w:rFonts w:ascii="Palatino" w:hAnsi="Palatino" w:cs="Times New Roman"/>
        </w:rPr>
        <w:t>31.03</w:t>
      </w:r>
      <w:r w:rsidRPr="00CF5570">
        <w:rPr>
          <w:rFonts w:ascii="Palatino" w:hAnsi="Palatino" w:cs="Times New Roman"/>
        </w:rPr>
        <w:tab/>
        <w:t>Employees shall provide a minimum of five (5) working days written notice when requesting time off under Article 31.02; however, consideration shall be given where the five (5) days notice is not provided.</w:t>
      </w:r>
    </w:p>
    <w:p w14:paraId="25AFC48E" w14:textId="77777777" w:rsidR="00DE51EE" w:rsidRPr="00CF5570" w:rsidRDefault="00DE51EE" w:rsidP="00CF5570">
      <w:pPr>
        <w:widowControl w:val="0"/>
        <w:spacing w:before="120" w:after="120"/>
        <w:ind w:left="1440" w:hanging="1440"/>
        <w:jc w:val="both"/>
        <w:rPr>
          <w:rFonts w:ascii="Palatino" w:hAnsi="Palatino" w:cs="Times New Roman"/>
        </w:rPr>
      </w:pPr>
      <w:r w:rsidRPr="00CF5570">
        <w:rPr>
          <w:rFonts w:ascii="Palatino" w:hAnsi="Palatino" w:cs="Times New Roman"/>
        </w:rPr>
        <w:t>31.04</w:t>
      </w:r>
      <w:r w:rsidRPr="00CF5570">
        <w:rPr>
          <w:rFonts w:ascii="Palatino" w:hAnsi="Palatino" w:cs="Times New Roman"/>
        </w:rPr>
        <w:tab/>
        <w:t>Notwithstanding the provisions of this Article, the Employer may refuse to grant time off where disruption of work or difficulty will arise, however, time off will not be unreasonably denied.</w:t>
      </w:r>
    </w:p>
    <w:p w14:paraId="626F7395" w14:textId="77777777" w:rsidR="00335930" w:rsidRDefault="00DE51EE" w:rsidP="00CF5570">
      <w:pPr>
        <w:widowControl w:val="0"/>
        <w:spacing w:before="120" w:after="120"/>
        <w:ind w:left="1440" w:hanging="1440"/>
        <w:jc w:val="both"/>
        <w:rPr>
          <w:rFonts w:ascii="Palatino" w:hAnsi="Palatino"/>
        </w:rPr>
      </w:pPr>
      <w:r w:rsidRPr="00CF5570">
        <w:rPr>
          <w:rFonts w:ascii="Palatino" w:hAnsi="Palatino"/>
        </w:rPr>
        <w:t>31.05</w:t>
      </w:r>
      <w:r w:rsidRPr="00CF5570">
        <w:rPr>
          <w:rFonts w:ascii="Palatino" w:hAnsi="Palatino"/>
        </w:rPr>
        <w:tab/>
        <w:t xml:space="preserve">When leave to </w:t>
      </w:r>
      <w:r w:rsidRPr="00CF5570">
        <w:rPr>
          <w:rFonts w:ascii="Palatino" w:hAnsi="Palatino" w:cs="Times New Roman"/>
        </w:rPr>
        <w:t>attend</w:t>
      </w:r>
      <w:r w:rsidRPr="00CF5570">
        <w:rPr>
          <w:rFonts w:ascii="Palatino" w:hAnsi="Palatino"/>
        </w:rPr>
        <w:t xml:space="preserve"> Union business has been approved, as per Article 31.02,</w:t>
      </w:r>
      <w:r w:rsidRPr="00CF5570">
        <w:rPr>
          <w:rFonts w:ascii="Palatino" w:hAnsi="Palatino"/>
          <w:b/>
        </w:rPr>
        <w:t xml:space="preserve"> </w:t>
      </w:r>
      <w:r w:rsidRPr="00CF5570">
        <w:rPr>
          <w:rFonts w:ascii="Palatino" w:hAnsi="Palatino"/>
        </w:rPr>
        <w:t>it is granted with pay</w:t>
      </w:r>
      <w:r w:rsidR="00677E25" w:rsidRPr="00CF5570">
        <w:rPr>
          <w:rFonts w:ascii="Palatino" w:hAnsi="Palatino"/>
        </w:rPr>
        <w:t xml:space="preserve"> and benefits</w:t>
      </w:r>
      <w:r w:rsidRPr="00CF5570">
        <w:rPr>
          <w:rFonts w:ascii="Palatino" w:hAnsi="Palatino"/>
        </w:rPr>
        <w:t>. The Union agrees to reimburse the Employer for actual salary</w:t>
      </w:r>
      <w:r w:rsidR="00E869C9" w:rsidRPr="00CF5570">
        <w:rPr>
          <w:rFonts w:ascii="Palatino" w:hAnsi="Palatino"/>
        </w:rPr>
        <w:t xml:space="preserve"> plus </w:t>
      </w:r>
      <w:r w:rsidR="007437EB" w:rsidRPr="00CF5570">
        <w:rPr>
          <w:rFonts w:ascii="Palatino" w:hAnsi="Palatino"/>
        </w:rPr>
        <w:t xml:space="preserve">applicable </w:t>
      </w:r>
      <w:r w:rsidR="00E869C9" w:rsidRPr="00CF5570">
        <w:rPr>
          <w:rFonts w:ascii="Palatino" w:hAnsi="Palatino"/>
        </w:rPr>
        <w:t>premiums</w:t>
      </w:r>
      <w:r w:rsidRPr="00CF5570">
        <w:rPr>
          <w:rFonts w:ascii="Palatino" w:hAnsi="Palatino"/>
        </w:rPr>
        <w:t xml:space="preserve"> </w:t>
      </w:r>
      <w:r w:rsidR="007437EB" w:rsidRPr="00CF5570">
        <w:rPr>
          <w:rFonts w:ascii="Palatino" w:hAnsi="Palatino"/>
        </w:rPr>
        <w:t xml:space="preserve">that otherwise would have been </w:t>
      </w:r>
      <w:r w:rsidRPr="00CF5570">
        <w:rPr>
          <w:rFonts w:ascii="Palatino" w:hAnsi="Palatino"/>
        </w:rPr>
        <w:t>paid to the Employee while on leave plus an amount determined by the Employer to cover the cost of benefits. A request for reimbursement under this clause shall be accompanied with an accounting of the charges.</w:t>
      </w:r>
    </w:p>
    <w:p w14:paraId="19E25507" w14:textId="3DBAE32C" w:rsidR="00606891" w:rsidRDefault="00606891">
      <w:pPr>
        <w:rPr>
          <w:rFonts w:ascii="Palatino" w:hAnsi="Palatino" w:cs="Times New Roman"/>
          <w:b/>
          <w:bCs/>
          <w:u w:val="single"/>
        </w:rPr>
      </w:pPr>
      <w:r>
        <w:rPr>
          <w:rFonts w:ascii="Palatino" w:hAnsi="Palatino" w:cs="Times New Roman"/>
          <w:b/>
          <w:bCs/>
          <w:u w:val="single"/>
        </w:rPr>
        <w:br w:type="page"/>
      </w:r>
    </w:p>
    <w:p w14:paraId="03C8D91F" w14:textId="30122187" w:rsidR="009E17D4" w:rsidRPr="009E17D4" w:rsidRDefault="009E17D4" w:rsidP="00A65509">
      <w:pPr>
        <w:widowControl w:val="0"/>
        <w:spacing w:before="120" w:after="120"/>
        <w:jc w:val="center"/>
        <w:rPr>
          <w:rFonts w:ascii="Palatino" w:hAnsi="Palatino" w:cs="Times New Roman"/>
          <w:b/>
          <w:bCs/>
        </w:rPr>
      </w:pPr>
      <w:r w:rsidRPr="009E17D4">
        <w:rPr>
          <w:rFonts w:ascii="Palatino" w:hAnsi="Palatino" w:cs="Times New Roman"/>
          <w:b/>
          <w:bCs/>
        </w:rPr>
        <w:lastRenderedPageBreak/>
        <w:t>CURRENT</w:t>
      </w:r>
    </w:p>
    <w:p w14:paraId="46D3FE62" w14:textId="6F7C0496" w:rsidR="00637D07" w:rsidRPr="00CF5570" w:rsidRDefault="00DE51EE" w:rsidP="00A65509">
      <w:pPr>
        <w:widowControl w:val="0"/>
        <w:spacing w:before="120" w:after="120"/>
        <w:jc w:val="center"/>
        <w:rPr>
          <w:rFonts w:ascii="Palatino" w:hAnsi="Palatino" w:cs="Times New Roman"/>
          <w:bCs/>
          <w:u w:val="single"/>
        </w:rPr>
      </w:pPr>
      <w:r w:rsidRPr="00CF5570">
        <w:rPr>
          <w:rFonts w:ascii="Palatino" w:hAnsi="Palatino" w:cs="Times New Roman"/>
          <w:b/>
          <w:bCs/>
          <w:u w:val="single"/>
        </w:rPr>
        <w:t>ARTICLE 32</w:t>
      </w:r>
      <w:r w:rsidR="00A65509">
        <w:rPr>
          <w:rFonts w:ascii="Palatino" w:hAnsi="Palatino" w:cs="Times New Roman"/>
          <w:b/>
          <w:bCs/>
          <w:u w:val="single"/>
        </w:rPr>
        <w:br/>
      </w:r>
      <w:r w:rsidRPr="00A65509">
        <w:rPr>
          <w:rFonts w:ascii="Palatino" w:hAnsi="Palatino" w:cs="Times New Roman"/>
          <w:b/>
          <w:bCs/>
          <w:u w:val="single"/>
        </w:rPr>
        <w:t>PENSION PLAN</w:t>
      </w:r>
    </w:p>
    <w:p w14:paraId="271B4718" w14:textId="77777777" w:rsidR="0069244E" w:rsidRPr="00CF5570" w:rsidRDefault="0069244E" w:rsidP="00CF5570">
      <w:pPr>
        <w:pStyle w:val="Clause1"/>
        <w:widowControl w:val="0"/>
        <w:tabs>
          <w:tab w:val="left" w:pos="1440"/>
        </w:tabs>
        <w:spacing w:before="120" w:after="120"/>
        <w:ind w:left="2160" w:hanging="2160"/>
        <w:rPr>
          <w:sz w:val="22"/>
          <w:szCs w:val="22"/>
        </w:rPr>
      </w:pPr>
      <w:r w:rsidRPr="00CF5570">
        <w:rPr>
          <w:sz w:val="22"/>
          <w:szCs w:val="22"/>
        </w:rPr>
        <w:t>32.01</w:t>
      </w:r>
      <w:r w:rsidRPr="00CF5570">
        <w:rPr>
          <w:sz w:val="22"/>
          <w:szCs w:val="22"/>
        </w:rPr>
        <w:tab/>
        <w:t>(a)</w:t>
      </w:r>
      <w:r w:rsidRPr="00CF5570">
        <w:rPr>
          <w:sz w:val="22"/>
          <w:szCs w:val="22"/>
        </w:rPr>
        <w:tab/>
        <w:t>The Employer shall contribute to the Local Authorities Pension Plan for retirement benefits for eligible participating Full-time Employees in accordance with the regulations of the plan.</w:t>
      </w:r>
    </w:p>
    <w:p w14:paraId="5C8334F1" w14:textId="1DDBB42E" w:rsidR="0069244E" w:rsidRPr="00CF5570" w:rsidRDefault="0069244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The Employer shall contribute to the aforementioned pension plan for eligible Part-time Employees who request enrol</w:t>
      </w:r>
      <w:r w:rsidR="00066AAF">
        <w:rPr>
          <w:sz w:val="22"/>
          <w:szCs w:val="22"/>
        </w:rPr>
        <w:t>l</w:t>
      </w:r>
      <w:r w:rsidRPr="00CF5570">
        <w:rPr>
          <w:sz w:val="22"/>
          <w:szCs w:val="22"/>
        </w:rPr>
        <w:t>ment in the Plan provided they are regularly scheduled to work at least fourteen (14) hours per week averaged over a complete cycle of the shift schedule.</w:t>
      </w:r>
    </w:p>
    <w:p w14:paraId="3092D77F" w14:textId="77777777" w:rsidR="0069244E" w:rsidRPr="00CF5570" w:rsidRDefault="0069244E" w:rsidP="00CF5570">
      <w:pPr>
        <w:widowControl w:val="0"/>
        <w:spacing w:before="120" w:after="120"/>
        <w:ind w:left="1440" w:hanging="1440"/>
        <w:jc w:val="both"/>
        <w:rPr>
          <w:rFonts w:ascii="Palatino" w:hAnsi="Palatino" w:cs="Times New Roman"/>
        </w:rPr>
      </w:pPr>
      <w:r w:rsidRPr="00CF5570">
        <w:rPr>
          <w:rFonts w:ascii="Palatino" w:hAnsi="Palatino" w:cs="Times New Roman"/>
        </w:rPr>
        <w:t>32.02</w:t>
      </w:r>
      <w:r w:rsidRPr="00CF5570">
        <w:rPr>
          <w:rFonts w:ascii="Palatino" w:hAnsi="Palatino" w:cs="Times New Roman"/>
        </w:rPr>
        <w:tab/>
        <w:t>The Employer shall distribute to all Employees brochures and other relevant material outlining the above plan upon hiring and when there are changes to the plan.</w:t>
      </w:r>
    </w:p>
    <w:p w14:paraId="53535825" w14:textId="17BE88DC" w:rsidR="00606891" w:rsidRDefault="00606891">
      <w:pPr>
        <w:rPr>
          <w:rFonts w:ascii="Palatino" w:hAnsi="Palatino" w:cs="Times New Roman"/>
          <w:b/>
          <w:u w:val="single"/>
        </w:rPr>
      </w:pPr>
      <w:r>
        <w:rPr>
          <w:rFonts w:ascii="Palatino" w:hAnsi="Palatino" w:cs="Times New Roman"/>
          <w:b/>
          <w:u w:val="single"/>
        </w:rPr>
        <w:br w:type="page"/>
      </w:r>
    </w:p>
    <w:p w14:paraId="70249979" w14:textId="33754C39" w:rsidR="00E90043" w:rsidRPr="00E90043" w:rsidRDefault="00E90043" w:rsidP="00A65509">
      <w:pPr>
        <w:pStyle w:val="Clause1"/>
        <w:widowControl w:val="0"/>
        <w:spacing w:before="120" w:after="120"/>
        <w:ind w:left="0" w:firstLine="0"/>
        <w:jc w:val="center"/>
        <w:rPr>
          <w:b/>
          <w:sz w:val="22"/>
          <w:szCs w:val="22"/>
        </w:rPr>
      </w:pPr>
      <w:r w:rsidRPr="00E90043">
        <w:rPr>
          <w:b/>
          <w:sz w:val="22"/>
          <w:szCs w:val="22"/>
        </w:rPr>
        <w:lastRenderedPageBreak/>
        <w:t>AMEND</w:t>
      </w:r>
    </w:p>
    <w:p w14:paraId="4729B078" w14:textId="32187A9D" w:rsidR="00DE51EE" w:rsidRPr="00CF5570" w:rsidRDefault="00DE51EE" w:rsidP="00A65509">
      <w:pPr>
        <w:pStyle w:val="Clause1"/>
        <w:widowControl w:val="0"/>
        <w:spacing w:before="120" w:after="120"/>
        <w:ind w:left="0" w:firstLine="0"/>
        <w:jc w:val="center"/>
        <w:rPr>
          <w:bCs/>
          <w:sz w:val="22"/>
          <w:szCs w:val="22"/>
          <w:u w:val="single"/>
        </w:rPr>
      </w:pPr>
      <w:r w:rsidRPr="00CF5570">
        <w:rPr>
          <w:b/>
          <w:sz w:val="22"/>
          <w:szCs w:val="22"/>
          <w:u w:val="single"/>
        </w:rPr>
        <w:t>ARTICLE 33</w:t>
      </w:r>
      <w:bookmarkStart w:id="11" w:name="_Toc452884116"/>
      <w:r w:rsidR="00A65509">
        <w:rPr>
          <w:b/>
          <w:sz w:val="22"/>
          <w:szCs w:val="22"/>
          <w:u w:val="single"/>
        </w:rPr>
        <w:br/>
      </w:r>
      <w:r w:rsidRPr="00A65509">
        <w:rPr>
          <w:b/>
          <w:bCs/>
          <w:sz w:val="22"/>
          <w:szCs w:val="22"/>
          <w:u w:val="single"/>
        </w:rPr>
        <w:t>LAYOFF AND RECALL</w:t>
      </w:r>
      <w:bookmarkEnd w:id="11"/>
    </w:p>
    <w:p w14:paraId="5C05D873" w14:textId="79905BFF" w:rsidR="000F4EA5" w:rsidRPr="00CF5570" w:rsidRDefault="000F4EA5" w:rsidP="00CF5570">
      <w:pPr>
        <w:widowControl w:val="0"/>
        <w:spacing w:before="120" w:after="120"/>
        <w:ind w:left="1440" w:hanging="1440"/>
        <w:jc w:val="both"/>
        <w:rPr>
          <w:rFonts w:ascii="Palatino" w:hAnsi="Palatino" w:cs="Times-Roman"/>
          <w:color w:val="2D2D2D"/>
        </w:rPr>
      </w:pPr>
      <w:r w:rsidRPr="00CF5570">
        <w:rPr>
          <w:rFonts w:ascii="Palatino" w:hAnsi="Palatino" w:cs="Times New Roman"/>
          <w:color w:val="000000"/>
        </w:rPr>
        <w:t>33.01</w:t>
      </w:r>
      <w:r w:rsidR="00180A72" w:rsidRPr="00CF5570">
        <w:rPr>
          <w:rFonts w:ascii="Palatino" w:hAnsi="Palatino" w:cs="Times New Roman"/>
          <w:color w:val="000000"/>
        </w:rPr>
        <w:tab/>
      </w:r>
      <w:r w:rsidRPr="00CF5570">
        <w:rPr>
          <w:rFonts w:ascii="Palatino" w:hAnsi="Palatino" w:cs="Times-Roman"/>
          <w:color w:val="2D2D2D"/>
        </w:rPr>
        <w:t xml:space="preserve">Prior to the implementation of the provisions of this Article, the Employer </w:t>
      </w:r>
      <w:r w:rsidRPr="00CF5570">
        <w:rPr>
          <w:rFonts w:ascii="Palatino" w:hAnsi="Palatino" w:cs="Times-Roman"/>
          <w:color w:val="434343"/>
        </w:rPr>
        <w:t xml:space="preserve">will </w:t>
      </w:r>
      <w:r w:rsidRPr="00CF5570">
        <w:rPr>
          <w:rFonts w:ascii="Palatino" w:hAnsi="Palatino" w:cs="Times-Roman"/>
          <w:color w:val="2D2D2D"/>
        </w:rPr>
        <w:t xml:space="preserve">meet </w:t>
      </w:r>
      <w:r w:rsidRPr="00CF5570">
        <w:rPr>
          <w:rFonts w:ascii="Palatino" w:hAnsi="Palatino" w:cs="Times-Roman"/>
          <w:color w:val="434343"/>
        </w:rPr>
        <w:t xml:space="preserve">with </w:t>
      </w:r>
      <w:r w:rsidRPr="00CF5570">
        <w:rPr>
          <w:rFonts w:ascii="Palatino" w:hAnsi="Palatino" w:cs="Times-Roman"/>
          <w:color w:val="2D2D2D"/>
        </w:rPr>
        <w:t xml:space="preserve">the Union to inform the Union of the Employer's intentions provide the Union </w:t>
      </w:r>
      <w:r w:rsidRPr="00CF5570">
        <w:rPr>
          <w:rFonts w:ascii="Palatino" w:hAnsi="Palatino" w:cs="Times-Roman"/>
          <w:color w:val="434343"/>
        </w:rPr>
        <w:t xml:space="preserve">with current </w:t>
      </w:r>
      <w:r w:rsidRPr="00CF5570">
        <w:rPr>
          <w:rFonts w:ascii="Palatino" w:hAnsi="Palatino" w:cs="Times-Roman"/>
          <w:color w:val="2D2D2D"/>
        </w:rPr>
        <w:t>seniority lists, and discuss the process to be used to facilitate notices, selection, displacement, timelines</w:t>
      </w:r>
      <w:r w:rsidR="00635F45">
        <w:rPr>
          <w:rFonts w:ascii="Palatino" w:hAnsi="Palatino" w:cs="Times-Roman"/>
          <w:b/>
          <w:bCs/>
          <w:color w:val="2D2D2D"/>
        </w:rPr>
        <w:t>, severance</w:t>
      </w:r>
      <w:r w:rsidR="00635F45">
        <w:rPr>
          <w:rFonts w:ascii="Palatino" w:hAnsi="Palatino" w:cs="Times-Roman"/>
          <w:color w:val="2D2D2D"/>
        </w:rPr>
        <w:t xml:space="preserve"> </w:t>
      </w:r>
      <w:r w:rsidRPr="00CF5570">
        <w:rPr>
          <w:rFonts w:ascii="Palatino" w:hAnsi="Palatino" w:cs="Times-Roman"/>
          <w:color w:val="2D2D2D"/>
        </w:rPr>
        <w:t>and any other relevant activities.</w:t>
      </w:r>
    </w:p>
    <w:p w14:paraId="674D8FB6" w14:textId="3035BAAF" w:rsidR="000F4EA5" w:rsidRPr="00CF5570" w:rsidRDefault="00180A72" w:rsidP="00CF5570">
      <w:pPr>
        <w:widowControl w:val="0"/>
        <w:spacing w:before="120" w:after="120"/>
        <w:ind w:left="1440" w:hanging="1440"/>
        <w:jc w:val="both"/>
        <w:rPr>
          <w:rFonts w:ascii="Palatino" w:hAnsi="Palatino" w:cs="Times-Roman"/>
          <w:color w:val="2D2D2D"/>
        </w:rPr>
      </w:pPr>
      <w:r w:rsidRPr="00CF5570">
        <w:rPr>
          <w:rFonts w:ascii="Palatino" w:hAnsi="Palatino" w:cs="Times-Roman"/>
          <w:color w:val="2D2D2D"/>
        </w:rPr>
        <w:t>33.02</w:t>
      </w:r>
      <w:r w:rsidRPr="00CF5570">
        <w:rPr>
          <w:rFonts w:ascii="Palatino" w:hAnsi="Palatino" w:cs="Times-Roman"/>
          <w:color w:val="2D2D2D"/>
        </w:rPr>
        <w:tab/>
      </w:r>
      <w:r w:rsidR="000F4EA5" w:rsidRPr="00CF5570">
        <w:rPr>
          <w:rFonts w:ascii="Palatino" w:hAnsi="Palatino" w:cs="Times-Roman"/>
          <w:color w:val="2D2D2D"/>
        </w:rPr>
        <w:t>When in the opinion of the Employer it becomes necessary to:</w:t>
      </w:r>
    </w:p>
    <w:p w14:paraId="258F3473" w14:textId="2C3D62B7" w:rsidR="000F4EA5" w:rsidRPr="00CF5570" w:rsidRDefault="00180A72" w:rsidP="00CF5570">
      <w:pPr>
        <w:pStyle w:val="Clause1"/>
        <w:widowControl w:val="0"/>
        <w:spacing w:before="120" w:after="120"/>
        <w:ind w:left="2880" w:hanging="720"/>
        <w:rPr>
          <w:rFonts w:cs="Times-Roman"/>
          <w:color w:val="2D2D2D"/>
          <w:sz w:val="22"/>
          <w:szCs w:val="22"/>
        </w:rPr>
      </w:pPr>
      <w:r w:rsidRPr="00CF5570">
        <w:rPr>
          <w:rFonts w:cs="Times-Roman"/>
          <w:color w:val="2D2D2D"/>
          <w:sz w:val="22"/>
          <w:szCs w:val="22"/>
        </w:rPr>
        <w:t>(i)</w:t>
      </w:r>
      <w:r w:rsidRPr="00CF5570">
        <w:rPr>
          <w:rFonts w:cs="Times-Roman"/>
          <w:color w:val="2D2D2D"/>
          <w:sz w:val="22"/>
          <w:szCs w:val="22"/>
        </w:rPr>
        <w:tab/>
      </w:r>
      <w:r w:rsidR="000F4EA5" w:rsidRPr="00CF5570">
        <w:rPr>
          <w:rFonts w:cs="Times-Roman"/>
          <w:color w:val="2D2D2D"/>
          <w:sz w:val="22"/>
          <w:szCs w:val="22"/>
        </w:rPr>
        <w:t xml:space="preserve">reduce the number of </w:t>
      </w:r>
      <w:r w:rsidR="000F4EA5" w:rsidRPr="00CF5570">
        <w:rPr>
          <w:sz w:val="22"/>
          <w:szCs w:val="22"/>
        </w:rPr>
        <w:t>Regular</w:t>
      </w:r>
      <w:r w:rsidR="000F4EA5" w:rsidRPr="00CF5570">
        <w:rPr>
          <w:rFonts w:cs="Times-Roman"/>
          <w:color w:val="2D2D2D"/>
          <w:sz w:val="22"/>
          <w:szCs w:val="22"/>
        </w:rPr>
        <w:t xml:space="preserve"> Employees; or</w:t>
      </w:r>
    </w:p>
    <w:p w14:paraId="01DBF8DF" w14:textId="1BF5BAA2" w:rsidR="000F4EA5" w:rsidRPr="00CF5570" w:rsidRDefault="00180A72" w:rsidP="00CF5570">
      <w:pPr>
        <w:pStyle w:val="Clause1"/>
        <w:widowControl w:val="0"/>
        <w:spacing w:before="120" w:after="120"/>
        <w:ind w:left="2880" w:hanging="720"/>
        <w:rPr>
          <w:rFonts w:cs="Times-Roman"/>
          <w:color w:val="2D2D2D"/>
          <w:sz w:val="22"/>
          <w:szCs w:val="22"/>
        </w:rPr>
      </w:pPr>
      <w:r w:rsidRPr="00CF5570">
        <w:rPr>
          <w:rFonts w:cs="Times-Roman"/>
          <w:color w:val="2D2D2D"/>
          <w:sz w:val="22"/>
          <w:szCs w:val="22"/>
        </w:rPr>
        <w:t>(ii)</w:t>
      </w:r>
      <w:r w:rsidRPr="00CF5570">
        <w:rPr>
          <w:rFonts w:cs="Times-Roman"/>
          <w:color w:val="2D2D2D"/>
          <w:sz w:val="22"/>
          <w:szCs w:val="22"/>
        </w:rPr>
        <w:tab/>
      </w:r>
      <w:r w:rsidR="000F4EA5" w:rsidRPr="00CF5570">
        <w:rPr>
          <w:rFonts w:cs="Times-Roman"/>
          <w:color w:val="2D2D2D"/>
          <w:sz w:val="22"/>
          <w:szCs w:val="22"/>
        </w:rPr>
        <w:t xml:space="preserve">reduce a Regular </w:t>
      </w:r>
      <w:r w:rsidR="000F4EA5" w:rsidRPr="00CF5570">
        <w:rPr>
          <w:sz w:val="22"/>
          <w:szCs w:val="22"/>
        </w:rPr>
        <w:t>Employee</w:t>
      </w:r>
      <w:r w:rsidR="000F4EA5" w:rsidRPr="00CF5570">
        <w:rPr>
          <w:rFonts w:cs="Times-Roman"/>
          <w:color w:val="2D2D2D"/>
          <w:sz w:val="22"/>
          <w:szCs w:val="22"/>
        </w:rPr>
        <w:t>(s) regular scheduled hours of work; or</w:t>
      </w:r>
    </w:p>
    <w:p w14:paraId="6EE7355C" w14:textId="18302C56" w:rsidR="000F4EA5" w:rsidRPr="00CF5570" w:rsidRDefault="00180A72" w:rsidP="00CF5570">
      <w:pPr>
        <w:pStyle w:val="Clause1"/>
        <w:widowControl w:val="0"/>
        <w:spacing w:before="120" w:after="120"/>
        <w:ind w:left="2880" w:hanging="720"/>
        <w:rPr>
          <w:rFonts w:cs="Times-Roman"/>
          <w:color w:val="2D2D2D"/>
          <w:sz w:val="22"/>
          <w:szCs w:val="22"/>
        </w:rPr>
      </w:pPr>
      <w:r w:rsidRPr="00CF5570">
        <w:rPr>
          <w:rFonts w:cs="Times-Roman"/>
          <w:color w:val="2D2D2D"/>
          <w:sz w:val="22"/>
          <w:szCs w:val="22"/>
        </w:rPr>
        <w:t>(iii)</w:t>
      </w:r>
      <w:r w:rsidRPr="00CF5570">
        <w:rPr>
          <w:rFonts w:cs="Times-Roman"/>
          <w:color w:val="2D2D2D"/>
          <w:sz w:val="22"/>
          <w:szCs w:val="22"/>
        </w:rPr>
        <w:tab/>
      </w:r>
      <w:r w:rsidR="000F4EA5" w:rsidRPr="00CF5570">
        <w:rPr>
          <w:rFonts w:cs="Times-Roman"/>
          <w:color w:val="2D2D2D"/>
          <w:sz w:val="22"/>
          <w:szCs w:val="22"/>
        </w:rPr>
        <w:t xml:space="preserve">increase the FTE of </w:t>
      </w:r>
      <w:r w:rsidR="000F4EA5" w:rsidRPr="00CF5570">
        <w:rPr>
          <w:sz w:val="22"/>
          <w:szCs w:val="22"/>
        </w:rPr>
        <w:t>Regular</w:t>
      </w:r>
      <w:r w:rsidR="000F4EA5" w:rsidRPr="00CF5570">
        <w:rPr>
          <w:rFonts w:cs="Times-Roman"/>
          <w:color w:val="2D2D2D"/>
          <w:sz w:val="22"/>
          <w:szCs w:val="22"/>
        </w:rPr>
        <w:t xml:space="preserve"> Employee(s); or</w:t>
      </w:r>
    </w:p>
    <w:p w14:paraId="36F70D06" w14:textId="265EDC78" w:rsidR="000F4EA5" w:rsidRPr="00CF5570" w:rsidRDefault="00180A72" w:rsidP="00CF5570">
      <w:pPr>
        <w:pStyle w:val="Clause1"/>
        <w:widowControl w:val="0"/>
        <w:spacing w:before="120" w:after="120"/>
        <w:ind w:left="2880" w:hanging="720"/>
        <w:rPr>
          <w:rFonts w:cs="Times-Roman"/>
          <w:color w:val="2D2D2D"/>
          <w:sz w:val="22"/>
          <w:szCs w:val="22"/>
        </w:rPr>
      </w:pPr>
      <w:r w:rsidRPr="00CF5570">
        <w:rPr>
          <w:rFonts w:cs="Times-Roman"/>
          <w:color w:val="2D2D2D"/>
          <w:sz w:val="22"/>
          <w:szCs w:val="22"/>
        </w:rPr>
        <w:t>(iv)</w:t>
      </w:r>
      <w:r w:rsidRPr="00CF5570">
        <w:rPr>
          <w:rFonts w:cs="Times-Roman"/>
          <w:color w:val="2D2D2D"/>
          <w:sz w:val="22"/>
          <w:szCs w:val="22"/>
        </w:rPr>
        <w:tab/>
      </w:r>
      <w:r w:rsidR="000F4EA5" w:rsidRPr="00CF5570">
        <w:rPr>
          <w:rFonts w:cs="Times-Roman"/>
          <w:color w:val="2D2D2D"/>
          <w:sz w:val="22"/>
          <w:szCs w:val="22"/>
        </w:rPr>
        <w:t xml:space="preserve">wholly or partly </w:t>
      </w:r>
      <w:r w:rsidR="000F4EA5" w:rsidRPr="00CF5570">
        <w:rPr>
          <w:sz w:val="22"/>
          <w:szCs w:val="22"/>
        </w:rPr>
        <w:t>discontinue</w:t>
      </w:r>
      <w:r w:rsidR="000F4EA5" w:rsidRPr="00CF5570">
        <w:rPr>
          <w:rFonts w:cs="Times-Roman"/>
          <w:color w:val="2D2D2D"/>
          <w:sz w:val="22"/>
          <w:szCs w:val="22"/>
        </w:rPr>
        <w:t xml:space="preserve"> an undertaking, activity or service;</w:t>
      </w:r>
    </w:p>
    <w:p w14:paraId="3EBB80A9" w14:textId="05E32A79" w:rsidR="000F4EA5" w:rsidRPr="00CF5570" w:rsidRDefault="000F4EA5" w:rsidP="00CF5570">
      <w:pPr>
        <w:widowControl w:val="0"/>
        <w:autoSpaceDE w:val="0"/>
        <w:autoSpaceDN w:val="0"/>
        <w:adjustRightInd w:val="0"/>
        <w:spacing w:before="120" w:after="120"/>
        <w:ind w:left="1440"/>
        <w:jc w:val="both"/>
        <w:rPr>
          <w:rFonts w:ascii="Palatino" w:hAnsi="Palatino" w:cs="Times-Roman"/>
          <w:color w:val="2D2D2D"/>
        </w:rPr>
      </w:pPr>
      <w:r w:rsidRPr="00CF5570">
        <w:rPr>
          <w:rFonts w:ascii="Palatino" w:hAnsi="Palatino" w:cs="Times-Roman"/>
          <w:color w:val="2D2D2D"/>
        </w:rPr>
        <w:t>the Employer will notify the affected Employee(s) at least twenty eight (28) calendar days prior to the date of Layoff, except that the twenty eight (28) calendar days n</w:t>
      </w:r>
      <w:r w:rsidR="0056209E" w:rsidRPr="00CF5570">
        <w:rPr>
          <w:rFonts w:ascii="Palatino" w:hAnsi="Palatino" w:cs="Times-Roman"/>
          <w:color w:val="2D2D2D"/>
        </w:rPr>
        <w:t>otice shall not apply where Lay</w:t>
      </w:r>
      <w:r w:rsidRPr="00CF5570">
        <w:rPr>
          <w:rFonts w:ascii="Palatino" w:hAnsi="Palatino" w:cs="Times-Roman"/>
          <w:color w:val="2D2D2D"/>
        </w:rPr>
        <w:t xml:space="preserve">offs result from an act of God, fire, flood, or a work stoppage by </w:t>
      </w:r>
      <w:r w:rsidR="0056209E" w:rsidRPr="00CF5570">
        <w:rPr>
          <w:rFonts w:ascii="Palatino" w:hAnsi="Palatino" w:cs="Times-Roman"/>
          <w:color w:val="2D2D2D"/>
        </w:rPr>
        <w:t>E</w:t>
      </w:r>
      <w:r w:rsidRPr="00CF5570">
        <w:rPr>
          <w:rFonts w:ascii="Palatino" w:hAnsi="Palatino" w:cs="Times-Roman"/>
          <w:color w:val="2D2D2D"/>
        </w:rPr>
        <w:t>mployees not covered by this Collective Agreement. Where the Layoff</w:t>
      </w:r>
      <w:r w:rsidR="0056209E" w:rsidRPr="00CF5570">
        <w:rPr>
          <w:rFonts w:ascii="Palatino" w:hAnsi="Palatino" w:cs="Times-Roman"/>
          <w:color w:val="2D2D2D"/>
        </w:rPr>
        <w:t>s</w:t>
      </w:r>
      <w:r w:rsidRPr="00CF5570">
        <w:rPr>
          <w:rFonts w:ascii="Palatino" w:hAnsi="Palatino" w:cs="Times-Roman"/>
          <w:color w:val="2D2D2D"/>
        </w:rPr>
        <w:t xml:space="preserve"> are a result of the above exceptions, the twenty eight day calendar notice is not required but up to four weeks pay in lieu therefore based on regularly scheduled hours worked during this period shall be paid to affected Employees.</w:t>
      </w:r>
    </w:p>
    <w:p w14:paraId="3A43B94C" w14:textId="77777777" w:rsidR="000F4EA5" w:rsidRPr="00CF5570" w:rsidRDefault="000F4EA5" w:rsidP="00CF5570">
      <w:pPr>
        <w:widowControl w:val="0"/>
        <w:autoSpaceDE w:val="0"/>
        <w:autoSpaceDN w:val="0"/>
        <w:adjustRightInd w:val="0"/>
        <w:spacing w:before="120" w:after="120"/>
        <w:ind w:left="1440"/>
        <w:jc w:val="both"/>
        <w:rPr>
          <w:rFonts w:ascii="Palatino" w:hAnsi="Palatino" w:cs="Times-Roman"/>
          <w:b/>
          <w:color w:val="2F2F2F"/>
          <w:u w:val="single"/>
        </w:rPr>
      </w:pPr>
      <w:r w:rsidRPr="00CF5570">
        <w:rPr>
          <w:rFonts w:ascii="Palatino" w:hAnsi="Palatino" w:cs="Times-Roman"/>
          <w:b/>
          <w:color w:val="2D2D2D"/>
          <w:u w:val="single"/>
        </w:rPr>
        <w:t>Notices</w:t>
      </w:r>
    </w:p>
    <w:p w14:paraId="532873A5" w14:textId="527A17AA" w:rsidR="000F4EA5" w:rsidRPr="00CF5570" w:rsidRDefault="000F4EA5" w:rsidP="00CF5570">
      <w:pPr>
        <w:pStyle w:val="Clause1a"/>
        <w:widowControl w:val="0"/>
        <w:tabs>
          <w:tab w:val="clear" w:pos="1440"/>
          <w:tab w:val="left" w:pos="741"/>
        </w:tabs>
        <w:spacing w:before="120" w:after="120"/>
        <w:ind w:hanging="720"/>
        <w:rPr>
          <w:rFonts w:cs="Roman"/>
          <w:color w:val="2F2F2F"/>
          <w:sz w:val="22"/>
          <w:szCs w:val="22"/>
        </w:rPr>
      </w:pPr>
      <w:r w:rsidRPr="00CF5570">
        <w:rPr>
          <w:rFonts w:cs="Roman"/>
          <w:color w:val="2F2F2F"/>
          <w:sz w:val="22"/>
          <w:szCs w:val="22"/>
        </w:rPr>
        <w:t>(a)</w:t>
      </w:r>
      <w:r w:rsidR="00180A72" w:rsidRPr="00CF5570">
        <w:rPr>
          <w:rFonts w:cs="Roman"/>
          <w:color w:val="2F2F2F"/>
          <w:sz w:val="22"/>
          <w:szCs w:val="22"/>
        </w:rPr>
        <w:tab/>
      </w:r>
      <w:r w:rsidRPr="00CF5570">
        <w:rPr>
          <w:rFonts w:cs="Times-Roman"/>
          <w:color w:val="2D2D2D"/>
          <w:sz w:val="22"/>
          <w:szCs w:val="22"/>
        </w:rPr>
        <w:t>Where</w:t>
      </w:r>
      <w:r w:rsidRPr="00CF5570">
        <w:rPr>
          <w:rFonts w:cs="Roman"/>
          <w:color w:val="2F2F2F"/>
          <w:sz w:val="22"/>
          <w:szCs w:val="22"/>
        </w:rPr>
        <w:t xml:space="preserve"> there is a reduction in the number of Regular Employee(s) or a reduction of the </w:t>
      </w:r>
      <w:r w:rsidRPr="00CF5570">
        <w:rPr>
          <w:sz w:val="22"/>
          <w:szCs w:val="22"/>
        </w:rPr>
        <w:t>FTE</w:t>
      </w:r>
      <w:r w:rsidRPr="00CF5570">
        <w:rPr>
          <w:rFonts w:cs="Roman"/>
          <w:color w:val="2F2F2F"/>
          <w:sz w:val="22"/>
          <w:szCs w:val="22"/>
        </w:rPr>
        <w:t xml:space="preserve"> of Regular Employee(s), the Regular Employee(s) with the least seniority, within the same classification, department or program, and home-site shall be the first (1st) Employee(s) laid off.</w:t>
      </w:r>
    </w:p>
    <w:p w14:paraId="51E97561" w14:textId="218B76D8" w:rsidR="000F4EA5" w:rsidRPr="00CF5570" w:rsidRDefault="000F4EA5" w:rsidP="00CF5570">
      <w:pPr>
        <w:pStyle w:val="Clause1a"/>
        <w:widowControl w:val="0"/>
        <w:tabs>
          <w:tab w:val="clear" w:pos="1440"/>
          <w:tab w:val="left" w:pos="741"/>
        </w:tabs>
        <w:spacing w:before="120" w:after="120"/>
        <w:ind w:hanging="720"/>
        <w:rPr>
          <w:rFonts w:cs="Roman"/>
          <w:color w:val="2F2F2F"/>
          <w:sz w:val="22"/>
          <w:szCs w:val="22"/>
        </w:rPr>
      </w:pPr>
      <w:r w:rsidRPr="00CF5570">
        <w:rPr>
          <w:rFonts w:cs="Roman"/>
          <w:color w:val="2F2F2F"/>
          <w:sz w:val="22"/>
          <w:szCs w:val="22"/>
        </w:rPr>
        <w:t>(b)</w:t>
      </w:r>
      <w:r w:rsidR="00180A72" w:rsidRPr="00CF5570">
        <w:rPr>
          <w:rFonts w:cs="Roman"/>
          <w:color w:val="2F2F2F"/>
          <w:sz w:val="22"/>
          <w:szCs w:val="22"/>
        </w:rPr>
        <w:tab/>
      </w:r>
      <w:r w:rsidRPr="00CF5570">
        <w:rPr>
          <w:rFonts w:cs="Times-Roman"/>
          <w:color w:val="2D2D2D"/>
          <w:sz w:val="22"/>
          <w:szCs w:val="22"/>
        </w:rPr>
        <w:t>Where</w:t>
      </w:r>
      <w:r w:rsidRPr="00CF5570">
        <w:rPr>
          <w:rFonts w:cs="Roman"/>
          <w:color w:val="2F2F2F"/>
          <w:sz w:val="22"/>
          <w:szCs w:val="22"/>
        </w:rPr>
        <w:t xml:space="preserve"> there is an increase of the FTE of Regular Employee(s) due to schedule changes, the Regular Employee(s), within the affected classification, affected </w:t>
      </w:r>
      <w:r w:rsidRPr="00CF5570">
        <w:rPr>
          <w:sz w:val="22"/>
          <w:szCs w:val="22"/>
        </w:rPr>
        <w:t>department</w:t>
      </w:r>
      <w:r w:rsidRPr="00CF5570">
        <w:rPr>
          <w:rFonts w:cs="Roman"/>
          <w:color w:val="2F2F2F"/>
          <w:sz w:val="22"/>
          <w:szCs w:val="22"/>
        </w:rPr>
        <w:t xml:space="preserve"> or program within the home-site shall be the first (1st) Employees </w:t>
      </w:r>
      <w:r w:rsidRPr="00CF5570">
        <w:rPr>
          <w:rFonts w:cs="Times-Roman"/>
          <w:color w:val="2D2D2D"/>
          <w:sz w:val="22"/>
          <w:szCs w:val="22"/>
        </w:rPr>
        <w:t>offered</w:t>
      </w:r>
      <w:r w:rsidRPr="00CF5570">
        <w:rPr>
          <w:rFonts w:cs="Roman"/>
          <w:color w:val="2F2F2F"/>
          <w:sz w:val="22"/>
          <w:szCs w:val="22"/>
        </w:rPr>
        <w:t xml:space="preserve"> increases to their FTE based on seniority, provided they have the qualifications and abilities to perform the work or can meet the requirements for the increase within a training/orientation period of up to five (5) shifts. Should the Regular Emp</w:t>
      </w:r>
      <w:r w:rsidR="0056209E" w:rsidRPr="00CF5570">
        <w:rPr>
          <w:rFonts w:cs="Roman"/>
          <w:color w:val="2F2F2F"/>
          <w:sz w:val="22"/>
          <w:szCs w:val="22"/>
        </w:rPr>
        <w:t>loyee(s) reject the offer, the E</w:t>
      </w:r>
      <w:r w:rsidRPr="00CF5570">
        <w:rPr>
          <w:rFonts w:cs="Roman"/>
          <w:color w:val="2F2F2F"/>
          <w:sz w:val="22"/>
          <w:szCs w:val="22"/>
        </w:rPr>
        <w:t xml:space="preserve">mployee is deemed to be laid off. Should the Regular Employee(s) accept the offer; the </w:t>
      </w:r>
      <w:r w:rsidR="0056209E" w:rsidRPr="00CF5570">
        <w:rPr>
          <w:rFonts w:cs="Roman"/>
          <w:color w:val="2F2F2F"/>
          <w:sz w:val="22"/>
          <w:szCs w:val="22"/>
        </w:rPr>
        <w:t>E</w:t>
      </w:r>
      <w:r w:rsidRPr="00CF5570">
        <w:rPr>
          <w:rFonts w:cs="Roman"/>
          <w:color w:val="2F2F2F"/>
          <w:sz w:val="22"/>
          <w:szCs w:val="22"/>
        </w:rPr>
        <w:t>mployee will not be laid off.</w:t>
      </w:r>
    </w:p>
    <w:p w14:paraId="0448EE6C" w14:textId="1826E6FE" w:rsidR="000F4EA5" w:rsidRPr="00CF5570" w:rsidRDefault="00180A72" w:rsidP="00CF5570">
      <w:pPr>
        <w:widowControl w:val="0"/>
        <w:spacing w:before="120" w:after="120"/>
        <w:ind w:left="1440" w:hanging="1440"/>
        <w:jc w:val="both"/>
        <w:rPr>
          <w:rFonts w:ascii="Palatino" w:hAnsi="Palatino" w:cs="Times-Roman"/>
          <w:color w:val="2F2F2F"/>
        </w:rPr>
      </w:pPr>
      <w:r w:rsidRPr="00CF5570">
        <w:rPr>
          <w:rFonts w:ascii="Palatino" w:hAnsi="Palatino" w:cs="Roman"/>
          <w:color w:val="2F2F2F"/>
        </w:rPr>
        <w:t>33.03</w:t>
      </w:r>
      <w:r w:rsidRPr="00CF5570">
        <w:rPr>
          <w:rFonts w:ascii="Palatino" w:hAnsi="Palatino" w:cs="Roman"/>
          <w:color w:val="2F2F2F"/>
        </w:rPr>
        <w:tab/>
      </w:r>
      <w:r w:rsidR="000F4EA5" w:rsidRPr="00CF5570">
        <w:rPr>
          <w:rFonts w:ascii="Palatino" w:hAnsi="Palatino" w:cs="Times-Roman"/>
          <w:color w:val="2F2F2F"/>
        </w:rPr>
        <w:t xml:space="preserve">At </w:t>
      </w:r>
      <w:r w:rsidR="000F4EA5" w:rsidRPr="00CF5570">
        <w:rPr>
          <w:rFonts w:ascii="Palatino" w:hAnsi="Palatino"/>
        </w:rPr>
        <w:t>the</w:t>
      </w:r>
      <w:r w:rsidR="000F4EA5" w:rsidRPr="00CF5570">
        <w:rPr>
          <w:rFonts w:ascii="Palatino" w:hAnsi="Palatino" w:cs="Times-Roman"/>
          <w:color w:val="2F2F2F"/>
        </w:rPr>
        <w:t xml:space="preserve"> time of providing written notice of an Employee's removal from</w:t>
      </w:r>
      <w:r w:rsidR="003A1BE0" w:rsidRPr="003A1BE0">
        <w:rPr>
          <w:rFonts w:ascii="Palatino" w:hAnsi="Palatino" w:cs="Times-Roman"/>
          <w:b/>
          <w:color w:val="2F2F2F"/>
        </w:rPr>
        <w:t xml:space="preserve"> </w:t>
      </w:r>
      <w:r w:rsidR="003A1BE0" w:rsidRPr="00335930">
        <w:rPr>
          <w:rFonts w:ascii="Palatino" w:hAnsi="Palatino" w:cs="Times-Roman"/>
          <w:color w:val="2F2F2F"/>
        </w:rPr>
        <w:t xml:space="preserve">their </w:t>
      </w:r>
      <w:r w:rsidR="000F4EA5" w:rsidRPr="00335930">
        <w:rPr>
          <w:rFonts w:ascii="Palatino" w:hAnsi="Palatino" w:cs="Times-Roman"/>
          <w:color w:val="2F2F2F"/>
        </w:rPr>
        <w:t>position, a consultation meeting will be arranged by the Employer</w:t>
      </w:r>
      <w:r w:rsidR="000F4EA5" w:rsidRPr="00335930">
        <w:rPr>
          <w:rFonts w:ascii="Palatino" w:hAnsi="Palatino" w:cs="Times-Roman"/>
          <w:color w:val="4A4A4A"/>
        </w:rPr>
        <w:t xml:space="preserve">, </w:t>
      </w:r>
      <w:r w:rsidR="000F4EA5" w:rsidRPr="00335930">
        <w:rPr>
          <w:rFonts w:ascii="Palatino" w:hAnsi="Palatino" w:cs="Times-Roman"/>
          <w:color w:val="2F2F2F"/>
        </w:rPr>
        <w:t>between the Employee</w:t>
      </w:r>
      <w:r w:rsidR="000F4EA5" w:rsidRPr="00335930">
        <w:rPr>
          <w:rFonts w:ascii="Palatino" w:hAnsi="Palatino" w:cs="Times-Roman"/>
          <w:color w:val="4A4A4A"/>
        </w:rPr>
        <w:t xml:space="preserve">, </w:t>
      </w:r>
      <w:r w:rsidR="000F4EA5" w:rsidRPr="00335930">
        <w:rPr>
          <w:rFonts w:ascii="Palatino" w:hAnsi="Palatino" w:cs="Times-Roman"/>
          <w:color w:val="2F2F2F"/>
        </w:rPr>
        <w:t>the Employer and the Union,</w:t>
      </w:r>
      <w:r w:rsidR="00B05DDC" w:rsidRPr="00B05DDC">
        <w:rPr>
          <w:rFonts w:ascii="Times New Roman" w:hAnsi="Times New Roman"/>
          <w:b/>
          <w:bCs/>
          <w:szCs w:val="24"/>
        </w:rPr>
        <w:t xml:space="preserve"> </w:t>
      </w:r>
      <w:r w:rsidR="00B05DDC" w:rsidRPr="003A41E8">
        <w:rPr>
          <w:rFonts w:ascii="Times New Roman" w:hAnsi="Times New Roman"/>
          <w:b/>
          <w:bCs/>
          <w:szCs w:val="24"/>
        </w:rPr>
        <w:t xml:space="preserve">at which time the Employer shall advise the Employee of their options according to Articles </w:t>
      </w:r>
      <w:r w:rsidR="00B05DDC">
        <w:rPr>
          <w:rFonts w:ascii="Times New Roman" w:hAnsi="Times New Roman"/>
          <w:b/>
          <w:bCs/>
          <w:szCs w:val="24"/>
        </w:rPr>
        <w:t>33.04</w:t>
      </w:r>
      <w:r w:rsidR="00B05DDC" w:rsidRPr="00AE353B">
        <w:rPr>
          <w:rFonts w:ascii="Times New Roman" w:hAnsi="Times New Roman"/>
          <w:b/>
          <w:bCs/>
          <w:szCs w:val="24"/>
        </w:rPr>
        <w:t xml:space="preserve">, </w:t>
      </w:r>
      <w:r w:rsidR="00B05DDC">
        <w:rPr>
          <w:rFonts w:ascii="Times New Roman" w:hAnsi="Times New Roman"/>
          <w:b/>
          <w:bCs/>
          <w:szCs w:val="24"/>
        </w:rPr>
        <w:t>33.05, 33</w:t>
      </w:r>
      <w:r w:rsidR="00B05DDC" w:rsidRPr="00AE353B">
        <w:rPr>
          <w:rFonts w:ascii="Times New Roman" w:hAnsi="Times New Roman"/>
          <w:b/>
          <w:bCs/>
          <w:szCs w:val="24"/>
        </w:rPr>
        <w:t>.06</w:t>
      </w:r>
      <w:r w:rsidR="00B05DDC">
        <w:rPr>
          <w:rFonts w:ascii="Times New Roman" w:hAnsi="Times New Roman"/>
          <w:b/>
          <w:bCs/>
          <w:szCs w:val="24"/>
        </w:rPr>
        <w:t xml:space="preserve"> and</w:t>
      </w:r>
      <w:r w:rsidR="00B05DDC" w:rsidRPr="00AE353B">
        <w:rPr>
          <w:rFonts w:ascii="Times New Roman" w:hAnsi="Times New Roman"/>
          <w:b/>
          <w:bCs/>
          <w:szCs w:val="24"/>
        </w:rPr>
        <w:t xml:space="preserve"> </w:t>
      </w:r>
      <w:r w:rsidR="00B05DDC">
        <w:rPr>
          <w:rFonts w:ascii="Times New Roman" w:hAnsi="Times New Roman"/>
          <w:b/>
          <w:bCs/>
          <w:szCs w:val="24"/>
        </w:rPr>
        <w:t xml:space="preserve">33.07. </w:t>
      </w:r>
      <w:r w:rsidR="00B05DDC" w:rsidRPr="00B05DDC">
        <w:rPr>
          <w:rFonts w:ascii="Times New Roman" w:hAnsi="Times New Roman"/>
          <w:strike/>
          <w:szCs w:val="24"/>
        </w:rPr>
        <w:t>a</w:t>
      </w:r>
      <w:r w:rsidR="000F4EA5" w:rsidRPr="00B05DDC">
        <w:rPr>
          <w:rFonts w:ascii="Palatino" w:hAnsi="Palatino" w:cs="Times-Roman"/>
          <w:strike/>
          <w:color w:val="2F2F2F"/>
        </w:rPr>
        <w:t>t which time the</w:t>
      </w:r>
      <w:r w:rsidR="000F4EA5" w:rsidRPr="00B05DDC">
        <w:rPr>
          <w:rFonts w:ascii="Palatino" w:hAnsi="Palatino" w:cs="Times-Roman"/>
          <w:color w:val="2F2F2F"/>
        </w:rPr>
        <w:t xml:space="preserve"> </w:t>
      </w:r>
      <w:r w:rsidR="00B05DDC">
        <w:rPr>
          <w:rFonts w:ascii="Palatino" w:hAnsi="Palatino" w:cs="Times-Roman"/>
          <w:b/>
          <w:bCs/>
          <w:color w:val="2F2F2F"/>
        </w:rPr>
        <w:t xml:space="preserve">The </w:t>
      </w:r>
      <w:r w:rsidR="000F4EA5" w:rsidRPr="00B05DDC">
        <w:rPr>
          <w:rFonts w:ascii="Palatino" w:hAnsi="Palatino" w:cs="Times-Roman"/>
          <w:color w:val="2F2F2F"/>
        </w:rPr>
        <w:t>Employer</w:t>
      </w:r>
      <w:r w:rsidR="000F4EA5" w:rsidRPr="00B05DDC">
        <w:rPr>
          <w:rFonts w:ascii="Palatino" w:hAnsi="Palatino" w:cs="Times-Roman"/>
          <w:strike/>
          <w:color w:val="2F2F2F"/>
        </w:rPr>
        <w:t xml:space="preserve"> </w:t>
      </w:r>
      <w:r w:rsidR="000F4EA5" w:rsidRPr="00B05DDC">
        <w:rPr>
          <w:rFonts w:ascii="Palatino" w:hAnsi="Palatino" w:cs="Times-Roman"/>
          <w:color w:val="2F2F2F"/>
        </w:rPr>
        <w:t>shall advise the Employee of</w:t>
      </w:r>
      <w:r w:rsidR="003A1BE0" w:rsidRPr="00B05DDC">
        <w:rPr>
          <w:rFonts w:ascii="Palatino" w:hAnsi="Palatino" w:cs="Times-Roman"/>
          <w:color w:val="2F2F2F"/>
        </w:rPr>
        <w:t xml:space="preserve"> their</w:t>
      </w:r>
      <w:r w:rsidR="003A1BE0" w:rsidRPr="00B05DDC">
        <w:rPr>
          <w:rFonts w:ascii="Palatino" w:hAnsi="Palatino" w:cs="Times-Roman"/>
          <w:b/>
          <w:strike/>
          <w:color w:val="2F2F2F"/>
        </w:rPr>
        <w:t xml:space="preserve"> </w:t>
      </w:r>
      <w:r w:rsidR="000F4EA5" w:rsidRPr="00CF5570">
        <w:rPr>
          <w:rFonts w:ascii="Palatino" w:hAnsi="Palatino" w:cs="Times-Roman"/>
          <w:color w:val="2F2F2F"/>
        </w:rPr>
        <w:t xml:space="preserve">retention options according </w:t>
      </w:r>
      <w:r w:rsidR="000F4EA5" w:rsidRPr="00B05DDC">
        <w:rPr>
          <w:rFonts w:ascii="Palatino" w:hAnsi="Palatino" w:cs="Times-Roman"/>
          <w:color w:val="2F2F2F"/>
        </w:rPr>
        <w:t>to Articles 33.04 and 33.05</w:t>
      </w:r>
      <w:r w:rsidR="000F4EA5" w:rsidRPr="00635F45">
        <w:rPr>
          <w:rFonts w:ascii="Palatino" w:hAnsi="Palatino" w:cs="Times-Roman"/>
          <w:color w:val="2F2F2F"/>
          <w:highlight w:val="lightGray"/>
        </w:rPr>
        <w:t>,</w:t>
      </w:r>
      <w:r w:rsidR="000F4EA5" w:rsidRPr="00CF5570">
        <w:rPr>
          <w:rFonts w:ascii="Palatino" w:hAnsi="Palatino" w:cs="Times-Roman"/>
          <w:color w:val="2F2F2F"/>
        </w:rPr>
        <w:t xml:space="preserve"> provided the Employee has the requisite job related skills, training, knowledge and ability to perform the work required, (or can meet the requirements of the position within a training orientation period of up to five shifts) in the retention options.</w:t>
      </w:r>
    </w:p>
    <w:p w14:paraId="7CEF5316" w14:textId="11D13474" w:rsidR="000F4EA5" w:rsidRPr="00CF5570" w:rsidRDefault="00180A72" w:rsidP="00CF5570">
      <w:pPr>
        <w:widowControl w:val="0"/>
        <w:spacing w:before="120" w:after="120"/>
        <w:ind w:left="1440" w:hanging="1440"/>
        <w:jc w:val="both"/>
        <w:rPr>
          <w:rFonts w:ascii="Palatino" w:hAnsi="Palatino" w:cs="Times-Roman"/>
          <w:color w:val="2F2F2F"/>
        </w:rPr>
      </w:pPr>
      <w:r w:rsidRPr="00CF5570">
        <w:rPr>
          <w:rFonts w:ascii="Palatino" w:hAnsi="Palatino" w:cs="Times-Roman"/>
          <w:color w:val="2F2F2F"/>
        </w:rPr>
        <w:t>33.04</w:t>
      </w:r>
      <w:r w:rsidRPr="00CF5570">
        <w:rPr>
          <w:rFonts w:ascii="Palatino" w:hAnsi="Palatino" w:cs="Times-Roman"/>
          <w:color w:val="2F2F2F"/>
        </w:rPr>
        <w:tab/>
      </w:r>
      <w:r w:rsidR="000F4EA5" w:rsidRPr="00CF5570">
        <w:rPr>
          <w:rFonts w:ascii="Palatino" w:hAnsi="Palatino" w:cs="Times-Roman"/>
          <w:color w:val="2F2F2F"/>
        </w:rPr>
        <w:t xml:space="preserve">The </w:t>
      </w:r>
      <w:r w:rsidR="000F4EA5" w:rsidRPr="00CF5570">
        <w:rPr>
          <w:rFonts w:ascii="Palatino" w:hAnsi="Palatino"/>
        </w:rPr>
        <w:t>Employee</w:t>
      </w:r>
      <w:r w:rsidR="000F4EA5" w:rsidRPr="00CF5570">
        <w:rPr>
          <w:rFonts w:ascii="Palatino" w:hAnsi="Palatino" w:cs="Times-Roman"/>
          <w:color w:val="2F2F2F"/>
        </w:rPr>
        <w:t xml:space="preserve"> shall be presented with the following vacancy options:</w:t>
      </w:r>
    </w:p>
    <w:p w14:paraId="0453797E" w14:textId="08967046" w:rsidR="000F4EA5" w:rsidRPr="00CF5570" w:rsidRDefault="000F4EA5" w:rsidP="00CF5570">
      <w:pPr>
        <w:pStyle w:val="Clause1a"/>
        <w:widowControl w:val="0"/>
        <w:tabs>
          <w:tab w:val="clear" w:pos="1440"/>
          <w:tab w:val="left" w:pos="741"/>
        </w:tabs>
        <w:spacing w:before="120" w:after="120"/>
        <w:ind w:hanging="720"/>
        <w:rPr>
          <w:rFonts w:cs="Times-Roman"/>
          <w:color w:val="2F2F2F"/>
          <w:sz w:val="22"/>
          <w:szCs w:val="22"/>
        </w:rPr>
      </w:pPr>
      <w:r w:rsidRPr="00CF5570">
        <w:rPr>
          <w:rFonts w:cs="Times-Roman"/>
          <w:color w:val="2F2F2F"/>
          <w:sz w:val="22"/>
          <w:szCs w:val="22"/>
        </w:rPr>
        <w:t>(a)</w:t>
      </w:r>
      <w:r w:rsidR="00180A72" w:rsidRPr="00CF5570">
        <w:rPr>
          <w:rFonts w:cs="Times-Roman"/>
          <w:color w:val="2F2F2F"/>
          <w:sz w:val="22"/>
          <w:szCs w:val="22"/>
        </w:rPr>
        <w:tab/>
      </w:r>
      <w:r w:rsidRPr="00CF5570">
        <w:rPr>
          <w:sz w:val="22"/>
          <w:szCs w:val="22"/>
        </w:rPr>
        <w:t>vacant</w:t>
      </w:r>
      <w:r w:rsidRPr="00CF5570">
        <w:rPr>
          <w:rFonts w:cs="Times-Roman"/>
          <w:color w:val="2F2F2F"/>
          <w:sz w:val="22"/>
          <w:szCs w:val="22"/>
        </w:rPr>
        <w:t xml:space="preserve"> position(s) in the City</w:t>
      </w:r>
      <w:r w:rsidRPr="00CF5570">
        <w:rPr>
          <w:rFonts w:cs="Times-Roman"/>
          <w:color w:val="4A4A4A"/>
          <w:sz w:val="22"/>
          <w:szCs w:val="22"/>
        </w:rPr>
        <w:t>/</w:t>
      </w:r>
      <w:r w:rsidRPr="00CF5570">
        <w:rPr>
          <w:rFonts w:cs="Times-Roman"/>
          <w:color w:val="2F2F2F"/>
          <w:sz w:val="22"/>
          <w:szCs w:val="22"/>
        </w:rPr>
        <w:t>Town/Village in which</w:t>
      </w:r>
      <w:r w:rsidR="003A1BE0" w:rsidRPr="003A1BE0">
        <w:rPr>
          <w:rFonts w:cs="Times-Roman"/>
          <w:b/>
          <w:color w:val="2F2F2F"/>
          <w:sz w:val="22"/>
          <w:szCs w:val="22"/>
        </w:rPr>
        <w:t xml:space="preserve"> </w:t>
      </w:r>
      <w:r w:rsidR="003A1BE0" w:rsidRPr="00335930">
        <w:rPr>
          <w:rFonts w:cs="Times-Roman"/>
          <w:color w:val="2F2F2F"/>
          <w:sz w:val="22"/>
          <w:szCs w:val="22"/>
        </w:rPr>
        <w:t xml:space="preserve">their </w:t>
      </w:r>
      <w:r w:rsidRPr="00335930">
        <w:rPr>
          <w:rFonts w:cs="Times-Roman"/>
          <w:color w:val="2F2F2F"/>
          <w:sz w:val="22"/>
          <w:szCs w:val="22"/>
        </w:rPr>
        <w:t>Site(s) is located. Such vacant position(s) shall be within</w:t>
      </w:r>
      <w:r w:rsidR="003A1BE0" w:rsidRPr="00335930">
        <w:rPr>
          <w:rFonts w:cs="Times-Roman"/>
          <w:color w:val="2F2F2F"/>
          <w:sz w:val="22"/>
          <w:szCs w:val="22"/>
        </w:rPr>
        <w:t xml:space="preserve"> their</w:t>
      </w:r>
      <w:r w:rsidR="003A1BE0" w:rsidRPr="003A1BE0">
        <w:rPr>
          <w:rFonts w:cs="Times-Roman"/>
          <w:b/>
          <w:color w:val="2F2F2F"/>
          <w:sz w:val="22"/>
          <w:szCs w:val="22"/>
        </w:rPr>
        <w:t xml:space="preserve"> </w:t>
      </w:r>
      <w:r w:rsidRPr="00CF5570">
        <w:rPr>
          <w:rFonts w:cs="Times-Roman"/>
          <w:color w:val="2F2F2F"/>
          <w:sz w:val="22"/>
          <w:szCs w:val="22"/>
        </w:rPr>
        <w:t xml:space="preserve">same occupational </w:t>
      </w:r>
      <w:r w:rsidRPr="00CF5570">
        <w:rPr>
          <w:rFonts w:cs="Times-Roman"/>
          <w:color w:val="2F2F2F"/>
          <w:sz w:val="22"/>
          <w:szCs w:val="22"/>
        </w:rPr>
        <w:lastRenderedPageBreak/>
        <w:t>group or pay grade and comprised of:</w:t>
      </w:r>
    </w:p>
    <w:p w14:paraId="11688C0D" w14:textId="6FF375CE" w:rsidR="000F4EA5" w:rsidRPr="00CF5570" w:rsidRDefault="00180A72" w:rsidP="00CF5570">
      <w:pPr>
        <w:pStyle w:val="Clause1"/>
        <w:widowControl w:val="0"/>
        <w:spacing w:before="120" w:after="120"/>
        <w:ind w:left="2880" w:hanging="720"/>
        <w:rPr>
          <w:rFonts w:cs="Times-Roman"/>
          <w:color w:val="2F2F2F"/>
          <w:sz w:val="22"/>
          <w:szCs w:val="22"/>
        </w:rPr>
      </w:pPr>
      <w:r w:rsidRPr="00CF5570">
        <w:rPr>
          <w:rFonts w:cs="Times-Roman"/>
          <w:color w:val="2F2F2F"/>
          <w:sz w:val="22"/>
          <w:szCs w:val="22"/>
        </w:rPr>
        <w:t>(i)</w:t>
      </w:r>
      <w:r w:rsidRPr="00CF5570">
        <w:rPr>
          <w:rFonts w:cs="Times-Roman"/>
          <w:color w:val="2F2F2F"/>
          <w:sz w:val="22"/>
          <w:szCs w:val="22"/>
        </w:rPr>
        <w:tab/>
      </w:r>
      <w:r w:rsidR="000F4EA5" w:rsidRPr="00CF5570">
        <w:rPr>
          <w:rFonts w:cs="Times-Roman"/>
          <w:color w:val="2F2F2F"/>
          <w:sz w:val="22"/>
          <w:szCs w:val="22"/>
        </w:rPr>
        <w:t xml:space="preserve">the </w:t>
      </w:r>
      <w:r w:rsidR="000F4EA5" w:rsidRPr="00CF5570">
        <w:rPr>
          <w:sz w:val="22"/>
          <w:szCs w:val="22"/>
        </w:rPr>
        <w:t>same</w:t>
      </w:r>
      <w:r w:rsidR="000F4EA5" w:rsidRPr="00CF5570">
        <w:rPr>
          <w:rFonts w:cs="Times-Roman"/>
          <w:color w:val="2F2F2F"/>
          <w:sz w:val="22"/>
          <w:szCs w:val="22"/>
        </w:rPr>
        <w:t xml:space="preserve"> or higher FTE and pay grade;</w:t>
      </w:r>
    </w:p>
    <w:p w14:paraId="72D187D1" w14:textId="67928024" w:rsidR="000F4EA5" w:rsidRPr="00CF5570" w:rsidRDefault="00180A72" w:rsidP="00CF5570">
      <w:pPr>
        <w:pStyle w:val="Clause1"/>
        <w:widowControl w:val="0"/>
        <w:spacing w:before="120" w:after="120"/>
        <w:ind w:left="2880" w:hanging="720"/>
        <w:rPr>
          <w:rFonts w:cs="Times-Roman"/>
          <w:color w:val="2F2F2F"/>
          <w:sz w:val="22"/>
          <w:szCs w:val="22"/>
        </w:rPr>
      </w:pPr>
      <w:r w:rsidRPr="00CF5570">
        <w:rPr>
          <w:rFonts w:cs="Times-Roman"/>
          <w:color w:val="2F2F2F"/>
          <w:sz w:val="22"/>
          <w:szCs w:val="22"/>
        </w:rPr>
        <w:t>(ii)</w:t>
      </w:r>
      <w:r w:rsidRPr="00CF5570">
        <w:rPr>
          <w:rFonts w:cs="Times-Roman"/>
          <w:color w:val="2F2F2F"/>
          <w:sz w:val="22"/>
          <w:szCs w:val="22"/>
        </w:rPr>
        <w:tab/>
      </w:r>
      <w:r w:rsidR="000F4EA5" w:rsidRPr="00CF5570">
        <w:rPr>
          <w:rFonts w:cs="Times-Roman"/>
          <w:color w:val="2F2F2F"/>
          <w:sz w:val="22"/>
          <w:szCs w:val="22"/>
        </w:rPr>
        <w:t xml:space="preserve">the </w:t>
      </w:r>
      <w:r w:rsidR="000F4EA5" w:rsidRPr="00CF5570">
        <w:rPr>
          <w:sz w:val="22"/>
          <w:szCs w:val="22"/>
        </w:rPr>
        <w:t>same</w:t>
      </w:r>
      <w:r w:rsidR="000F4EA5" w:rsidRPr="00CF5570">
        <w:rPr>
          <w:rFonts w:cs="Times-Roman"/>
          <w:color w:val="2F2F2F"/>
          <w:sz w:val="22"/>
          <w:szCs w:val="22"/>
        </w:rPr>
        <w:t xml:space="preserve"> or higher FTE and lower pay grade; and</w:t>
      </w:r>
    </w:p>
    <w:p w14:paraId="6B54467F" w14:textId="5B776BA5" w:rsidR="000F4EA5" w:rsidRPr="00CF5570" w:rsidRDefault="00180A72" w:rsidP="00CF5570">
      <w:pPr>
        <w:pStyle w:val="Clause1"/>
        <w:widowControl w:val="0"/>
        <w:spacing w:before="120" w:after="120"/>
        <w:ind w:left="2880" w:hanging="720"/>
        <w:rPr>
          <w:rFonts w:cs="Times-Roman"/>
          <w:color w:val="2F2F2F"/>
          <w:sz w:val="22"/>
          <w:szCs w:val="22"/>
        </w:rPr>
      </w:pPr>
      <w:r w:rsidRPr="00CF5570">
        <w:rPr>
          <w:rFonts w:cs="Times-Roman"/>
          <w:color w:val="2F2F2F"/>
          <w:sz w:val="22"/>
          <w:szCs w:val="22"/>
        </w:rPr>
        <w:t>(iii)</w:t>
      </w:r>
      <w:r w:rsidRPr="00CF5570">
        <w:rPr>
          <w:rFonts w:cs="Times-Roman"/>
          <w:color w:val="2F2F2F"/>
          <w:sz w:val="22"/>
          <w:szCs w:val="22"/>
        </w:rPr>
        <w:tab/>
      </w:r>
      <w:r w:rsidR="000F4EA5" w:rsidRPr="00CF5570">
        <w:rPr>
          <w:rFonts w:cs="Times-Roman"/>
          <w:color w:val="2F2F2F"/>
          <w:sz w:val="22"/>
          <w:szCs w:val="22"/>
        </w:rPr>
        <w:t xml:space="preserve">a </w:t>
      </w:r>
      <w:r w:rsidR="000F4EA5" w:rsidRPr="00CF5570">
        <w:rPr>
          <w:sz w:val="22"/>
          <w:szCs w:val="22"/>
        </w:rPr>
        <w:t>lower</w:t>
      </w:r>
      <w:r w:rsidR="000F4EA5" w:rsidRPr="00CF5570">
        <w:rPr>
          <w:rFonts w:cs="Times-Roman"/>
          <w:color w:val="2F2F2F"/>
          <w:sz w:val="22"/>
          <w:szCs w:val="22"/>
        </w:rPr>
        <w:t xml:space="preserve"> FTE and same or lower pay grade.</w:t>
      </w:r>
    </w:p>
    <w:p w14:paraId="1B2173CB" w14:textId="214BA661" w:rsidR="000F4EA5" w:rsidRPr="00CF5570" w:rsidRDefault="000F4EA5" w:rsidP="00CF5570">
      <w:pPr>
        <w:pStyle w:val="Clause1a"/>
        <w:widowControl w:val="0"/>
        <w:tabs>
          <w:tab w:val="clear" w:pos="1440"/>
          <w:tab w:val="left" w:pos="741"/>
        </w:tabs>
        <w:spacing w:before="120" w:after="120"/>
        <w:ind w:hanging="720"/>
        <w:rPr>
          <w:rFonts w:cs="Times-Roman"/>
          <w:color w:val="2F2F2F"/>
          <w:sz w:val="22"/>
          <w:szCs w:val="22"/>
        </w:rPr>
      </w:pPr>
      <w:r w:rsidRPr="00CF5570">
        <w:rPr>
          <w:rFonts w:cs="Times-Roman"/>
          <w:color w:val="2F2F2F"/>
          <w:sz w:val="22"/>
          <w:szCs w:val="22"/>
        </w:rPr>
        <w:t>(b)</w:t>
      </w:r>
      <w:r w:rsidR="00180A72" w:rsidRPr="00CF5570">
        <w:rPr>
          <w:rFonts w:cs="Times-Roman"/>
          <w:color w:val="2F2F2F"/>
          <w:sz w:val="22"/>
          <w:szCs w:val="22"/>
        </w:rPr>
        <w:tab/>
      </w:r>
      <w:r w:rsidRPr="00CF5570">
        <w:rPr>
          <w:rFonts w:cs="Times-Roman"/>
          <w:color w:val="2D2D2D"/>
          <w:sz w:val="22"/>
          <w:szCs w:val="22"/>
        </w:rPr>
        <w:t>vacant</w:t>
      </w:r>
      <w:r w:rsidRPr="00CF5570">
        <w:rPr>
          <w:rFonts w:cs="Times-Roman"/>
          <w:color w:val="2F2F2F"/>
          <w:sz w:val="22"/>
          <w:szCs w:val="22"/>
        </w:rPr>
        <w:t xml:space="preserve"> </w:t>
      </w:r>
      <w:r w:rsidRPr="00CF5570">
        <w:rPr>
          <w:rFonts w:cs="Times-Roman"/>
          <w:color w:val="2D2D2D"/>
          <w:sz w:val="22"/>
          <w:szCs w:val="22"/>
        </w:rPr>
        <w:t>position</w:t>
      </w:r>
      <w:r w:rsidRPr="00CF5570">
        <w:rPr>
          <w:rFonts w:cs="Times-Roman"/>
          <w:color w:val="2F2F2F"/>
          <w:sz w:val="22"/>
          <w:szCs w:val="22"/>
        </w:rPr>
        <w:t xml:space="preserve">(s) within the bargaining unit. Such vacant position(s) shall be </w:t>
      </w:r>
      <w:r w:rsidRPr="00CF5570">
        <w:rPr>
          <w:sz w:val="22"/>
          <w:szCs w:val="22"/>
        </w:rPr>
        <w:t>comprised</w:t>
      </w:r>
      <w:r w:rsidRPr="00CF5570">
        <w:rPr>
          <w:rFonts w:cs="Times-Roman"/>
          <w:color w:val="2F2F2F"/>
          <w:sz w:val="22"/>
          <w:szCs w:val="22"/>
        </w:rPr>
        <w:t xml:space="preserve"> of the:</w:t>
      </w:r>
    </w:p>
    <w:p w14:paraId="6D63FDBF" w14:textId="5D8D1B7F" w:rsidR="000F4EA5" w:rsidRPr="00CF5570" w:rsidRDefault="00180A72" w:rsidP="00CF5570">
      <w:pPr>
        <w:pStyle w:val="Clause1"/>
        <w:widowControl w:val="0"/>
        <w:spacing w:before="120" w:after="120"/>
        <w:ind w:left="2880" w:hanging="720"/>
        <w:rPr>
          <w:rFonts w:cs="Times-Roman"/>
          <w:color w:val="2F2F2F"/>
          <w:sz w:val="22"/>
          <w:szCs w:val="22"/>
        </w:rPr>
      </w:pPr>
      <w:r w:rsidRPr="00CF5570">
        <w:rPr>
          <w:rFonts w:cs="Times-Roman"/>
          <w:color w:val="2F2F2F"/>
          <w:sz w:val="22"/>
          <w:szCs w:val="22"/>
        </w:rPr>
        <w:t>(i)</w:t>
      </w:r>
      <w:r w:rsidRPr="00CF5570">
        <w:rPr>
          <w:rFonts w:cs="Times-Roman"/>
          <w:color w:val="2F2F2F"/>
          <w:sz w:val="22"/>
          <w:szCs w:val="22"/>
        </w:rPr>
        <w:tab/>
      </w:r>
      <w:r w:rsidR="000F4EA5" w:rsidRPr="00CF5570">
        <w:rPr>
          <w:rFonts w:cs="Times-Roman"/>
          <w:color w:val="2F2F2F"/>
          <w:sz w:val="22"/>
          <w:szCs w:val="22"/>
        </w:rPr>
        <w:t>same, higher or lower FTE; and</w:t>
      </w:r>
    </w:p>
    <w:p w14:paraId="300A81C6" w14:textId="78FCE06F" w:rsidR="000F4EA5" w:rsidRPr="00CF5570" w:rsidRDefault="000F4EA5" w:rsidP="00CF5570">
      <w:pPr>
        <w:pStyle w:val="Clause1"/>
        <w:widowControl w:val="0"/>
        <w:spacing w:before="120" w:after="120"/>
        <w:ind w:left="2880" w:hanging="720"/>
        <w:rPr>
          <w:rFonts w:cs="Times-Roman"/>
          <w:color w:val="2F2F2F"/>
          <w:sz w:val="22"/>
          <w:szCs w:val="22"/>
        </w:rPr>
      </w:pPr>
      <w:r w:rsidRPr="00CF5570">
        <w:rPr>
          <w:rFonts w:cs="Times-Roman"/>
          <w:color w:val="2F2F2F"/>
          <w:sz w:val="22"/>
          <w:szCs w:val="22"/>
        </w:rPr>
        <w:t>(ii)</w:t>
      </w:r>
      <w:r w:rsidR="00180A72" w:rsidRPr="00CF5570">
        <w:rPr>
          <w:rFonts w:cs="Times-Roman"/>
          <w:color w:val="2F2F2F"/>
          <w:sz w:val="22"/>
          <w:szCs w:val="22"/>
        </w:rPr>
        <w:tab/>
      </w:r>
      <w:r w:rsidRPr="00CF5570">
        <w:rPr>
          <w:sz w:val="22"/>
          <w:szCs w:val="22"/>
        </w:rPr>
        <w:t>same</w:t>
      </w:r>
      <w:r w:rsidRPr="00CF5570">
        <w:rPr>
          <w:rFonts w:cs="Times-Roman"/>
          <w:color w:val="2F2F2F"/>
          <w:sz w:val="22"/>
          <w:szCs w:val="22"/>
        </w:rPr>
        <w:t xml:space="preserve"> or lower pay grade.</w:t>
      </w:r>
    </w:p>
    <w:p w14:paraId="1E21464C" w14:textId="19ABDF5F" w:rsidR="000F4EA5" w:rsidRPr="00CF5570" w:rsidRDefault="00180A72" w:rsidP="00CF5570">
      <w:pPr>
        <w:pStyle w:val="Clause1a"/>
        <w:widowControl w:val="0"/>
        <w:tabs>
          <w:tab w:val="clear" w:pos="1440"/>
          <w:tab w:val="left" w:pos="741"/>
        </w:tabs>
        <w:spacing w:before="120" w:after="120"/>
        <w:ind w:hanging="720"/>
        <w:rPr>
          <w:rFonts w:cs="Times-Roman"/>
          <w:color w:val="323232"/>
          <w:sz w:val="22"/>
          <w:szCs w:val="22"/>
        </w:rPr>
      </w:pPr>
      <w:r w:rsidRPr="00CF5570">
        <w:rPr>
          <w:rFonts w:cs="Times-Roman"/>
          <w:color w:val="323232"/>
          <w:sz w:val="22"/>
          <w:szCs w:val="22"/>
        </w:rPr>
        <w:t>(c)</w:t>
      </w:r>
      <w:r w:rsidRPr="00CF5570">
        <w:rPr>
          <w:rFonts w:cs="Times-Roman"/>
          <w:color w:val="323232"/>
          <w:sz w:val="22"/>
          <w:szCs w:val="22"/>
        </w:rPr>
        <w:tab/>
      </w:r>
      <w:r w:rsidR="000F4EA5" w:rsidRPr="00CF5570">
        <w:rPr>
          <w:rFonts w:cs="Times-Roman"/>
          <w:color w:val="323232"/>
          <w:sz w:val="22"/>
          <w:szCs w:val="22"/>
        </w:rPr>
        <w:t xml:space="preserve">An </w:t>
      </w:r>
      <w:r w:rsidR="000F4EA5" w:rsidRPr="00CF5570">
        <w:rPr>
          <w:rFonts w:cs="Times-Roman"/>
          <w:color w:val="2D2D2D"/>
          <w:sz w:val="22"/>
          <w:szCs w:val="22"/>
        </w:rPr>
        <w:t>Employee</w:t>
      </w:r>
      <w:r w:rsidR="000F4EA5" w:rsidRPr="00CF5570">
        <w:rPr>
          <w:rFonts w:cs="Times-Roman"/>
          <w:color w:val="323232"/>
          <w:sz w:val="22"/>
          <w:szCs w:val="22"/>
        </w:rPr>
        <w:t xml:space="preserve"> who declines a vacant position </w:t>
      </w:r>
      <w:r w:rsidR="000F4EA5" w:rsidRPr="00CF5570">
        <w:rPr>
          <w:rFonts w:cs="Times-Roman"/>
          <w:bCs/>
          <w:color w:val="323232"/>
          <w:sz w:val="22"/>
          <w:szCs w:val="22"/>
        </w:rPr>
        <w:t xml:space="preserve">of the same FTE </w:t>
      </w:r>
      <w:r w:rsidR="000F4EA5" w:rsidRPr="00CF5570">
        <w:rPr>
          <w:rFonts w:cs="Times-Roman"/>
          <w:color w:val="323232"/>
          <w:sz w:val="22"/>
          <w:szCs w:val="22"/>
        </w:rPr>
        <w:t xml:space="preserve">pursuant to Article 33.04(a)(i) shall not be eligible for another vacant position, or to displace into an </w:t>
      </w:r>
      <w:r w:rsidR="000F4EA5" w:rsidRPr="00CF5570">
        <w:rPr>
          <w:sz w:val="22"/>
          <w:szCs w:val="22"/>
        </w:rPr>
        <w:t>occupied</w:t>
      </w:r>
      <w:r w:rsidR="000F4EA5" w:rsidRPr="00CF5570">
        <w:rPr>
          <w:rFonts w:cs="Times-Roman"/>
          <w:color w:val="323232"/>
          <w:sz w:val="22"/>
          <w:szCs w:val="22"/>
        </w:rPr>
        <w:t xml:space="preserve"> position within the bargaining unit pursuant to Article 33.05, and shall be laid off with recall rights.</w:t>
      </w:r>
    </w:p>
    <w:p w14:paraId="7D92A261" w14:textId="00B55D98" w:rsidR="000F4EA5" w:rsidRPr="00CF5570" w:rsidRDefault="000F4EA5" w:rsidP="00CF5570">
      <w:pPr>
        <w:widowControl w:val="0"/>
        <w:spacing w:before="120" w:after="120"/>
        <w:ind w:left="1440" w:hanging="1440"/>
        <w:jc w:val="both"/>
        <w:rPr>
          <w:rFonts w:ascii="Palatino" w:hAnsi="Palatino" w:cs="Times-Roman"/>
          <w:color w:val="323232"/>
        </w:rPr>
      </w:pPr>
      <w:r w:rsidRPr="00CF5570">
        <w:rPr>
          <w:rFonts w:ascii="Palatino" w:hAnsi="Palatino" w:cs="Times-Roman"/>
          <w:color w:val="323232"/>
        </w:rPr>
        <w:t>33.05</w:t>
      </w:r>
      <w:r w:rsidR="00180A72" w:rsidRPr="00CF5570">
        <w:rPr>
          <w:rFonts w:ascii="Palatino" w:hAnsi="Palatino" w:cs="Times-Roman"/>
          <w:color w:val="323232"/>
        </w:rPr>
        <w:tab/>
      </w:r>
      <w:r w:rsidRPr="00CF5570">
        <w:rPr>
          <w:rFonts w:ascii="Palatino" w:hAnsi="Palatino"/>
        </w:rPr>
        <w:t>Subject</w:t>
      </w:r>
      <w:r w:rsidRPr="00CF5570">
        <w:rPr>
          <w:rFonts w:ascii="Palatino" w:hAnsi="Palatino" w:cs="Times-Roman"/>
          <w:color w:val="323232"/>
        </w:rPr>
        <w:t xml:space="preserve"> to Article 33.04(c), an Employee who is not placed in a vacant position pursuant to Article 33.04 shall be presented with the following displacement options:</w:t>
      </w:r>
    </w:p>
    <w:p w14:paraId="7D6C5C18" w14:textId="2F97AF8B" w:rsidR="000F4EA5" w:rsidRPr="00CF5570" w:rsidRDefault="00180A72" w:rsidP="00CF5570">
      <w:pPr>
        <w:pStyle w:val="Clause1a"/>
        <w:widowControl w:val="0"/>
        <w:tabs>
          <w:tab w:val="clear" w:pos="1440"/>
          <w:tab w:val="left" w:pos="741"/>
        </w:tabs>
        <w:spacing w:before="120" w:after="120"/>
        <w:ind w:hanging="720"/>
        <w:rPr>
          <w:rFonts w:cs="Times-Roman"/>
          <w:color w:val="323232"/>
          <w:sz w:val="22"/>
          <w:szCs w:val="22"/>
        </w:rPr>
      </w:pPr>
      <w:r w:rsidRPr="00CF5570">
        <w:rPr>
          <w:rFonts w:cs="Times-Roman"/>
          <w:color w:val="323232"/>
          <w:sz w:val="22"/>
          <w:szCs w:val="22"/>
        </w:rPr>
        <w:t>(a)</w:t>
      </w:r>
      <w:r w:rsidRPr="00CF5570">
        <w:rPr>
          <w:rFonts w:cs="Times-Roman"/>
          <w:color w:val="323232"/>
          <w:sz w:val="22"/>
          <w:szCs w:val="22"/>
        </w:rPr>
        <w:tab/>
      </w:r>
      <w:r w:rsidR="000F4EA5" w:rsidRPr="00CF5570">
        <w:rPr>
          <w:rFonts w:cs="Times-Roman"/>
          <w:color w:val="323232"/>
          <w:sz w:val="22"/>
          <w:szCs w:val="22"/>
        </w:rPr>
        <w:t xml:space="preserve">an </w:t>
      </w:r>
      <w:r w:rsidR="000F4EA5" w:rsidRPr="00CF5570">
        <w:rPr>
          <w:rFonts w:cs="Times-Roman"/>
          <w:color w:val="2D2D2D"/>
          <w:sz w:val="22"/>
          <w:szCs w:val="22"/>
        </w:rPr>
        <w:t>occupied</w:t>
      </w:r>
      <w:r w:rsidR="000F4EA5" w:rsidRPr="00CF5570">
        <w:rPr>
          <w:rFonts w:cs="Times-Roman"/>
          <w:color w:val="323232"/>
          <w:sz w:val="22"/>
          <w:szCs w:val="22"/>
        </w:rPr>
        <w:t xml:space="preserve"> position in the City/Town/Village in which</w:t>
      </w:r>
      <w:r w:rsidR="003A1BE0" w:rsidRPr="003A1BE0">
        <w:rPr>
          <w:rFonts w:cs="Times-Roman"/>
          <w:b/>
          <w:color w:val="323232"/>
          <w:sz w:val="22"/>
          <w:szCs w:val="22"/>
        </w:rPr>
        <w:t xml:space="preserve"> </w:t>
      </w:r>
      <w:r w:rsidR="003A1BE0" w:rsidRPr="00335930">
        <w:rPr>
          <w:rFonts w:cs="Times-Roman"/>
          <w:color w:val="323232"/>
          <w:sz w:val="22"/>
          <w:szCs w:val="22"/>
        </w:rPr>
        <w:t xml:space="preserve">their </w:t>
      </w:r>
      <w:r w:rsidR="000F4EA5" w:rsidRPr="00335930">
        <w:rPr>
          <w:rFonts w:cs="Times-Roman"/>
          <w:color w:val="323232"/>
          <w:sz w:val="22"/>
          <w:szCs w:val="22"/>
        </w:rPr>
        <w:t xml:space="preserve">Site(s) is located. Such </w:t>
      </w:r>
      <w:r w:rsidR="000F4EA5" w:rsidRPr="00335930">
        <w:rPr>
          <w:sz w:val="22"/>
          <w:szCs w:val="22"/>
        </w:rPr>
        <w:t>displacement</w:t>
      </w:r>
      <w:r w:rsidR="000F4EA5" w:rsidRPr="00335930">
        <w:rPr>
          <w:rFonts w:cs="Times-Roman"/>
          <w:color w:val="323232"/>
          <w:sz w:val="22"/>
          <w:szCs w:val="22"/>
        </w:rPr>
        <w:t xml:space="preserve"> shall affect the least senior Employee within</w:t>
      </w:r>
      <w:r w:rsidR="003A1BE0" w:rsidRPr="00335930">
        <w:rPr>
          <w:rFonts w:cs="Times-Roman"/>
          <w:color w:val="323232"/>
          <w:sz w:val="22"/>
          <w:szCs w:val="22"/>
        </w:rPr>
        <w:t xml:space="preserve"> their</w:t>
      </w:r>
      <w:r w:rsidR="003A1BE0" w:rsidRPr="003A1BE0">
        <w:rPr>
          <w:rFonts w:cs="Times-Roman"/>
          <w:b/>
          <w:color w:val="323232"/>
          <w:sz w:val="22"/>
          <w:szCs w:val="22"/>
        </w:rPr>
        <w:t xml:space="preserve"> </w:t>
      </w:r>
      <w:r w:rsidR="000F4EA5" w:rsidRPr="00CF5570">
        <w:rPr>
          <w:rFonts w:cs="Times-Roman"/>
          <w:color w:val="323232"/>
          <w:sz w:val="22"/>
          <w:szCs w:val="22"/>
        </w:rPr>
        <w:t>same occupational group in a position comprised of:</w:t>
      </w:r>
    </w:p>
    <w:p w14:paraId="41160479" w14:textId="6F915AB3" w:rsidR="000F4EA5" w:rsidRPr="00CF5570" w:rsidRDefault="00180A72" w:rsidP="00CF5570">
      <w:pPr>
        <w:pStyle w:val="Clause1"/>
        <w:widowControl w:val="0"/>
        <w:spacing w:before="120" w:after="120"/>
        <w:ind w:left="2880" w:hanging="720"/>
        <w:rPr>
          <w:rFonts w:cs="Times-Roman"/>
          <w:color w:val="323232"/>
          <w:sz w:val="22"/>
          <w:szCs w:val="22"/>
        </w:rPr>
      </w:pPr>
      <w:r w:rsidRPr="00CF5570">
        <w:rPr>
          <w:rFonts w:cs="Times-Roman"/>
          <w:color w:val="323232"/>
          <w:sz w:val="22"/>
          <w:szCs w:val="22"/>
        </w:rPr>
        <w:t>(i)</w:t>
      </w:r>
      <w:r w:rsidRPr="00CF5570">
        <w:rPr>
          <w:rFonts w:cs="Times-Roman"/>
          <w:color w:val="323232"/>
          <w:sz w:val="22"/>
          <w:szCs w:val="22"/>
        </w:rPr>
        <w:tab/>
      </w:r>
      <w:r w:rsidR="000F4EA5" w:rsidRPr="00CF5570">
        <w:rPr>
          <w:rFonts w:cs="Times-Roman"/>
          <w:color w:val="323232"/>
          <w:sz w:val="22"/>
          <w:szCs w:val="22"/>
        </w:rPr>
        <w:t xml:space="preserve">the </w:t>
      </w:r>
      <w:r w:rsidR="000F4EA5" w:rsidRPr="00CF5570">
        <w:rPr>
          <w:rFonts w:cs="Times-Roman"/>
          <w:color w:val="2F2F2F"/>
          <w:sz w:val="22"/>
          <w:szCs w:val="22"/>
        </w:rPr>
        <w:t>same</w:t>
      </w:r>
      <w:r w:rsidR="000F4EA5" w:rsidRPr="00CF5570">
        <w:rPr>
          <w:rFonts w:cs="Times-Roman"/>
          <w:color w:val="323232"/>
          <w:sz w:val="22"/>
          <w:szCs w:val="22"/>
        </w:rPr>
        <w:t xml:space="preserve"> FTE and pay grade; if the least senior Employee in this category is not less senior than the Employee exercising displacement rights, then such </w:t>
      </w:r>
      <w:r w:rsidR="000F4EA5" w:rsidRPr="00CF5570">
        <w:rPr>
          <w:sz w:val="22"/>
          <w:szCs w:val="22"/>
        </w:rPr>
        <w:t>Employee</w:t>
      </w:r>
      <w:r w:rsidR="000F4EA5" w:rsidRPr="00CF5570">
        <w:rPr>
          <w:rFonts w:cs="Times-Roman"/>
          <w:color w:val="323232"/>
          <w:sz w:val="22"/>
          <w:szCs w:val="22"/>
        </w:rPr>
        <w:t xml:space="preserve"> shall exercise displacement options under 33.05(a)(ii).</w:t>
      </w:r>
    </w:p>
    <w:p w14:paraId="04B66443" w14:textId="0AAA98BC" w:rsidR="000F4EA5" w:rsidRPr="00CF5570" w:rsidRDefault="00180A72" w:rsidP="00CF5570">
      <w:pPr>
        <w:pStyle w:val="Clause1"/>
        <w:widowControl w:val="0"/>
        <w:spacing w:before="120" w:after="120"/>
        <w:ind w:left="2880" w:hanging="720"/>
        <w:rPr>
          <w:rFonts w:cs="Times-Roman"/>
          <w:color w:val="323232"/>
          <w:sz w:val="22"/>
          <w:szCs w:val="22"/>
        </w:rPr>
      </w:pPr>
      <w:r w:rsidRPr="00CF5570">
        <w:rPr>
          <w:rFonts w:cs="Times-Roman"/>
          <w:color w:val="323232"/>
          <w:sz w:val="22"/>
          <w:szCs w:val="22"/>
        </w:rPr>
        <w:t>(ii)</w:t>
      </w:r>
      <w:r w:rsidRPr="00CF5570">
        <w:rPr>
          <w:rFonts w:cs="Times-Roman"/>
          <w:color w:val="323232"/>
          <w:sz w:val="22"/>
          <w:szCs w:val="22"/>
        </w:rPr>
        <w:tab/>
      </w:r>
      <w:r w:rsidR="000F4EA5" w:rsidRPr="00CF5570">
        <w:rPr>
          <w:rFonts w:cs="Times-Roman"/>
          <w:color w:val="323232"/>
          <w:sz w:val="22"/>
          <w:szCs w:val="22"/>
        </w:rPr>
        <w:t xml:space="preserve">the </w:t>
      </w:r>
      <w:r w:rsidR="000F4EA5" w:rsidRPr="00CF5570">
        <w:rPr>
          <w:sz w:val="22"/>
          <w:szCs w:val="22"/>
        </w:rPr>
        <w:t>same</w:t>
      </w:r>
      <w:r w:rsidR="000F4EA5" w:rsidRPr="00CF5570">
        <w:rPr>
          <w:rFonts w:cs="Times-Roman"/>
          <w:color w:val="323232"/>
          <w:sz w:val="22"/>
          <w:szCs w:val="22"/>
        </w:rPr>
        <w:t xml:space="preserve"> FTE and lower pay grade; if the least senior Employee in this category is not less senior than the Employee exercising displacement rights, then such Employee shall exercise displacement options under 33.05(a)(iii).</w:t>
      </w:r>
    </w:p>
    <w:p w14:paraId="64310AB2" w14:textId="44D97202" w:rsidR="000F4EA5" w:rsidRPr="00CF5570" w:rsidRDefault="00180A72" w:rsidP="00CF5570">
      <w:pPr>
        <w:pStyle w:val="Clause1"/>
        <w:widowControl w:val="0"/>
        <w:spacing w:before="120" w:after="120"/>
        <w:ind w:left="2880" w:hanging="720"/>
        <w:rPr>
          <w:rFonts w:cs="Times-Roman"/>
          <w:color w:val="323232"/>
          <w:sz w:val="22"/>
          <w:szCs w:val="22"/>
        </w:rPr>
      </w:pPr>
      <w:r w:rsidRPr="00CF5570">
        <w:rPr>
          <w:rFonts w:cs="Times-Roman"/>
          <w:color w:val="323232"/>
          <w:sz w:val="22"/>
          <w:szCs w:val="22"/>
        </w:rPr>
        <w:t>(iii)</w:t>
      </w:r>
      <w:r w:rsidRPr="00CF5570">
        <w:rPr>
          <w:rFonts w:cs="Times-Roman"/>
          <w:color w:val="323232"/>
          <w:sz w:val="22"/>
          <w:szCs w:val="22"/>
        </w:rPr>
        <w:tab/>
      </w:r>
      <w:r w:rsidR="000F4EA5" w:rsidRPr="00CF5570">
        <w:rPr>
          <w:rFonts w:cs="Times-Roman"/>
          <w:color w:val="323232"/>
          <w:sz w:val="22"/>
          <w:szCs w:val="22"/>
        </w:rPr>
        <w:t xml:space="preserve">a lower FTE and same or lower pay grade; if the least senior Employee in this </w:t>
      </w:r>
      <w:r w:rsidR="000F4EA5" w:rsidRPr="00CF5570">
        <w:rPr>
          <w:sz w:val="22"/>
          <w:szCs w:val="22"/>
        </w:rPr>
        <w:t>category</w:t>
      </w:r>
      <w:r w:rsidR="000F4EA5" w:rsidRPr="00CF5570">
        <w:rPr>
          <w:rFonts w:cs="Times-Roman"/>
          <w:color w:val="323232"/>
          <w:sz w:val="22"/>
          <w:szCs w:val="22"/>
        </w:rPr>
        <w:t xml:space="preserve"> is not less senior than the Employee exercising displacement rights, then such Employee shall exercise displacement options under 33.05(b).</w:t>
      </w:r>
    </w:p>
    <w:p w14:paraId="48743CE2" w14:textId="5F7B68AC" w:rsidR="000F4EA5" w:rsidRPr="00CF5570" w:rsidRDefault="00180A72" w:rsidP="00CF5570">
      <w:pPr>
        <w:pStyle w:val="Clause1a"/>
        <w:widowControl w:val="0"/>
        <w:tabs>
          <w:tab w:val="clear" w:pos="1440"/>
          <w:tab w:val="left" w:pos="741"/>
        </w:tabs>
        <w:spacing w:before="120" w:after="120"/>
        <w:ind w:hanging="720"/>
        <w:rPr>
          <w:rFonts w:cs="Times-Roman"/>
          <w:color w:val="323232"/>
          <w:sz w:val="22"/>
          <w:szCs w:val="22"/>
        </w:rPr>
      </w:pPr>
      <w:r w:rsidRPr="00CF5570">
        <w:rPr>
          <w:rFonts w:cs="Times-Roman"/>
          <w:color w:val="323232"/>
          <w:sz w:val="22"/>
          <w:szCs w:val="22"/>
        </w:rPr>
        <w:t>(b)</w:t>
      </w:r>
      <w:r w:rsidRPr="00CF5570">
        <w:rPr>
          <w:rFonts w:cs="Times-Roman"/>
          <w:color w:val="323232"/>
          <w:sz w:val="22"/>
          <w:szCs w:val="22"/>
        </w:rPr>
        <w:tab/>
      </w:r>
      <w:r w:rsidR="000F4EA5" w:rsidRPr="00CF5570">
        <w:rPr>
          <w:rFonts w:cs="Times-Roman"/>
          <w:color w:val="323232"/>
          <w:sz w:val="22"/>
          <w:szCs w:val="22"/>
        </w:rPr>
        <w:t xml:space="preserve">an </w:t>
      </w:r>
      <w:r w:rsidR="000F4EA5" w:rsidRPr="00CF5570">
        <w:rPr>
          <w:rFonts w:cs="Times-Roman"/>
          <w:color w:val="2D2D2D"/>
          <w:sz w:val="22"/>
          <w:szCs w:val="22"/>
        </w:rPr>
        <w:t>occupied</w:t>
      </w:r>
      <w:r w:rsidR="000F4EA5" w:rsidRPr="00CF5570">
        <w:rPr>
          <w:rFonts w:cs="Times-Roman"/>
          <w:color w:val="323232"/>
          <w:sz w:val="22"/>
          <w:szCs w:val="22"/>
        </w:rPr>
        <w:t xml:space="preserve"> position within the bargaining unit. Such displacement shall affect the least </w:t>
      </w:r>
      <w:r w:rsidR="000F4EA5" w:rsidRPr="00CF5570">
        <w:rPr>
          <w:sz w:val="22"/>
          <w:szCs w:val="22"/>
        </w:rPr>
        <w:t>senior</w:t>
      </w:r>
      <w:r w:rsidR="000F4EA5" w:rsidRPr="00CF5570">
        <w:rPr>
          <w:rFonts w:cs="Times-Roman"/>
          <w:color w:val="323232"/>
          <w:sz w:val="22"/>
          <w:szCs w:val="22"/>
        </w:rPr>
        <w:t xml:space="preserve"> Employee within</w:t>
      </w:r>
      <w:r w:rsidR="003A1BE0" w:rsidRPr="003A1BE0">
        <w:rPr>
          <w:rFonts w:cs="Times-Roman"/>
          <w:b/>
          <w:color w:val="323232"/>
          <w:sz w:val="22"/>
          <w:szCs w:val="22"/>
        </w:rPr>
        <w:t xml:space="preserve"> </w:t>
      </w:r>
      <w:r w:rsidR="003A1BE0" w:rsidRPr="00335930">
        <w:rPr>
          <w:rFonts w:cs="Times-Roman"/>
          <w:color w:val="323232"/>
          <w:sz w:val="22"/>
          <w:szCs w:val="22"/>
        </w:rPr>
        <w:t>their</w:t>
      </w:r>
      <w:r w:rsidR="003A1BE0" w:rsidRPr="003A1BE0">
        <w:rPr>
          <w:rFonts w:cs="Times-Roman"/>
          <w:b/>
          <w:color w:val="323232"/>
          <w:sz w:val="22"/>
          <w:szCs w:val="22"/>
        </w:rPr>
        <w:t xml:space="preserve"> </w:t>
      </w:r>
      <w:r w:rsidR="000F4EA5" w:rsidRPr="00CF5570">
        <w:rPr>
          <w:rFonts w:cs="Times-Roman"/>
          <w:color w:val="323232"/>
          <w:sz w:val="22"/>
          <w:szCs w:val="22"/>
        </w:rPr>
        <w:t>same occupational group in a position comprised of the:</w:t>
      </w:r>
    </w:p>
    <w:p w14:paraId="2E508B5C" w14:textId="6FA4B389" w:rsidR="000F4EA5" w:rsidRPr="00B05DDC" w:rsidRDefault="00180A72" w:rsidP="00CF5570">
      <w:pPr>
        <w:pStyle w:val="Clause1"/>
        <w:widowControl w:val="0"/>
        <w:spacing w:before="120" w:after="120"/>
        <w:ind w:left="2880" w:hanging="720"/>
        <w:rPr>
          <w:rFonts w:cs="Times-Roman"/>
          <w:color w:val="323232"/>
          <w:sz w:val="22"/>
          <w:szCs w:val="22"/>
        </w:rPr>
      </w:pPr>
      <w:r w:rsidRPr="00CF5570">
        <w:rPr>
          <w:rFonts w:cs="Times-Roman"/>
          <w:color w:val="323232"/>
          <w:sz w:val="22"/>
          <w:szCs w:val="22"/>
        </w:rPr>
        <w:t>(i)</w:t>
      </w:r>
      <w:r w:rsidRPr="00CF5570">
        <w:rPr>
          <w:rFonts w:cs="Times-Roman"/>
          <w:color w:val="323232"/>
          <w:sz w:val="22"/>
          <w:szCs w:val="22"/>
        </w:rPr>
        <w:tab/>
      </w:r>
      <w:r w:rsidR="000F4EA5" w:rsidRPr="00CF5570">
        <w:rPr>
          <w:rFonts w:cs="Times-Roman"/>
          <w:color w:val="323232"/>
          <w:sz w:val="22"/>
          <w:szCs w:val="22"/>
        </w:rPr>
        <w:t xml:space="preserve">same or </w:t>
      </w:r>
      <w:r w:rsidR="000F4EA5" w:rsidRPr="00CF5570">
        <w:rPr>
          <w:rFonts w:cs="Times-Roman"/>
          <w:color w:val="2F2F2F"/>
          <w:sz w:val="22"/>
          <w:szCs w:val="22"/>
        </w:rPr>
        <w:t>lower</w:t>
      </w:r>
      <w:r w:rsidR="000F4EA5" w:rsidRPr="00CF5570">
        <w:rPr>
          <w:rFonts w:cs="Times-Roman"/>
          <w:color w:val="323232"/>
          <w:sz w:val="22"/>
          <w:szCs w:val="22"/>
        </w:rPr>
        <w:t xml:space="preserve"> FTE; if the least senior Employee in this category is not less senior than the Employee exercising displacement rights, </w:t>
      </w:r>
      <w:r w:rsidR="000F4EA5" w:rsidRPr="00B05DDC">
        <w:rPr>
          <w:rFonts w:cs="Times-Roman"/>
          <w:color w:val="323232"/>
          <w:sz w:val="22"/>
          <w:szCs w:val="22"/>
        </w:rPr>
        <w:t>then such Employee shall exercise displacement options under 33.05 (b) (ii).</w:t>
      </w:r>
    </w:p>
    <w:p w14:paraId="62FF196B" w14:textId="3C048DAC" w:rsidR="000F4EA5" w:rsidRPr="00B05DDC" w:rsidRDefault="00180A72" w:rsidP="00CF5570">
      <w:pPr>
        <w:pStyle w:val="Clause1"/>
        <w:widowControl w:val="0"/>
        <w:spacing w:before="120" w:after="120"/>
        <w:ind w:left="2880" w:hanging="720"/>
        <w:rPr>
          <w:rFonts w:cs="Times-Roman"/>
          <w:color w:val="323232"/>
          <w:sz w:val="22"/>
          <w:szCs w:val="22"/>
        </w:rPr>
      </w:pPr>
      <w:r w:rsidRPr="00B05DDC">
        <w:rPr>
          <w:rFonts w:cs="Times-Roman"/>
          <w:color w:val="323232"/>
          <w:sz w:val="22"/>
          <w:szCs w:val="22"/>
        </w:rPr>
        <w:t>(ii)</w:t>
      </w:r>
      <w:r w:rsidRPr="00B05DDC">
        <w:rPr>
          <w:rFonts w:cs="Times-Roman"/>
          <w:color w:val="323232"/>
          <w:sz w:val="22"/>
          <w:szCs w:val="22"/>
        </w:rPr>
        <w:tab/>
      </w:r>
      <w:r w:rsidR="000F4EA5" w:rsidRPr="00B05DDC">
        <w:rPr>
          <w:rFonts w:cs="Times-Roman"/>
          <w:color w:val="323232"/>
          <w:sz w:val="22"/>
          <w:szCs w:val="22"/>
        </w:rPr>
        <w:t xml:space="preserve">same or lower </w:t>
      </w:r>
      <w:r w:rsidR="000F4EA5" w:rsidRPr="00B05DDC">
        <w:rPr>
          <w:sz w:val="22"/>
          <w:szCs w:val="22"/>
        </w:rPr>
        <w:t>pay</w:t>
      </w:r>
      <w:r w:rsidR="000F4EA5" w:rsidRPr="00B05DDC">
        <w:rPr>
          <w:rFonts w:cs="Times-Roman"/>
          <w:color w:val="323232"/>
          <w:sz w:val="22"/>
          <w:szCs w:val="22"/>
        </w:rPr>
        <w:t xml:space="preserve"> grade.</w:t>
      </w:r>
    </w:p>
    <w:p w14:paraId="6F7F0545" w14:textId="25AF660F" w:rsidR="000F4EA5" w:rsidRPr="00B05DDC" w:rsidRDefault="00180A72" w:rsidP="00CF5570">
      <w:pPr>
        <w:pStyle w:val="Clause1a"/>
        <w:widowControl w:val="0"/>
        <w:tabs>
          <w:tab w:val="clear" w:pos="1440"/>
          <w:tab w:val="left" w:pos="741"/>
        </w:tabs>
        <w:spacing w:before="120" w:after="120"/>
        <w:ind w:hanging="720"/>
        <w:rPr>
          <w:rFonts w:cs="Times-Roman"/>
          <w:color w:val="323232"/>
          <w:sz w:val="22"/>
          <w:szCs w:val="22"/>
        </w:rPr>
      </w:pPr>
      <w:r w:rsidRPr="00B05DDC">
        <w:rPr>
          <w:rFonts w:cs="Times-Roman"/>
          <w:color w:val="323232"/>
          <w:sz w:val="22"/>
          <w:szCs w:val="22"/>
        </w:rPr>
        <w:t>(c)</w:t>
      </w:r>
      <w:r w:rsidRPr="00B05DDC">
        <w:rPr>
          <w:rFonts w:cs="Times-Roman"/>
          <w:color w:val="323232"/>
          <w:sz w:val="22"/>
          <w:szCs w:val="22"/>
        </w:rPr>
        <w:tab/>
      </w:r>
      <w:r w:rsidR="000F4EA5" w:rsidRPr="00B05DDC">
        <w:rPr>
          <w:rFonts w:cs="Times-Roman"/>
          <w:color w:val="323232"/>
          <w:sz w:val="22"/>
          <w:szCs w:val="22"/>
        </w:rPr>
        <w:t xml:space="preserve">An Employee who declines displacement under Article 33.05(a)(i) shall not be </w:t>
      </w:r>
      <w:r w:rsidR="000F4EA5" w:rsidRPr="00B05DDC">
        <w:rPr>
          <w:sz w:val="22"/>
          <w:szCs w:val="22"/>
        </w:rPr>
        <w:t>eligible</w:t>
      </w:r>
      <w:r w:rsidR="000F4EA5" w:rsidRPr="00B05DDC">
        <w:rPr>
          <w:rFonts w:cs="Times-Roman"/>
          <w:color w:val="323232"/>
          <w:sz w:val="22"/>
          <w:szCs w:val="22"/>
        </w:rPr>
        <w:t xml:space="preserve"> to displace into another occupied position within the bargaining unit pursuant to Article 33.05(b), and shall be laid of</w:t>
      </w:r>
      <w:r w:rsidR="00D10BCB" w:rsidRPr="00B05DDC">
        <w:rPr>
          <w:rFonts w:cs="Times-Roman"/>
          <w:color w:val="323232"/>
          <w:sz w:val="22"/>
          <w:szCs w:val="22"/>
        </w:rPr>
        <w:t>f</w:t>
      </w:r>
      <w:r w:rsidR="0056209E" w:rsidRPr="00B05DDC">
        <w:rPr>
          <w:rFonts w:cs="Times-Roman"/>
          <w:color w:val="323232"/>
          <w:sz w:val="22"/>
          <w:szCs w:val="22"/>
        </w:rPr>
        <w:t xml:space="preserve"> with recall rights.</w:t>
      </w:r>
    </w:p>
    <w:p w14:paraId="76FA1B61" w14:textId="64B28E97" w:rsidR="000F4EA5" w:rsidRPr="00B05DDC" w:rsidRDefault="000F4EA5" w:rsidP="00CF5570">
      <w:pPr>
        <w:widowControl w:val="0"/>
        <w:spacing w:before="120" w:after="120"/>
        <w:ind w:left="1440" w:hanging="1440"/>
        <w:jc w:val="both"/>
        <w:rPr>
          <w:rFonts w:ascii="Palatino" w:hAnsi="Palatino" w:cs="Times-Roman"/>
          <w:color w:val="313131"/>
        </w:rPr>
      </w:pPr>
      <w:r w:rsidRPr="00B05DDC">
        <w:rPr>
          <w:rFonts w:ascii="Palatino" w:hAnsi="Palatino" w:cs="Times-Roman"/>
          <w:color w:val="323232"/>
        </w:rPr>
        <w:t>33.06</w:t>
      </w:r>
      <w:r w:rsidR="00180A72" w:rsidRPr="00B05DDC">
        <w:rPr>
          <w:rFonts w:ascii="Palatino" w:hAnsi="Palatino" w:cs="Times-Roman"/>
          <w:color w:val="323232"/>
        </w:rPr>
        <w:tab/>
      </w:r>
      <w:r w:rsidRPr="00B05DDC">
        <w:rPr>
          <w:rFonts w:ascii="Palatino" w:hAnsi="Palatino" w:cs="Times-Roman"/>
          <w:color w:val="313131"/>
        </w:rPr>
        <w:t xml:space="preserve">The Employee shall have seventy-two (72) hours from the date of the consultation </w:t>
      </w:r>
      <w:r w:rsidRPr="00B05DDC">
        <w:rPr>
          <w:rFonts w:ascii="Palatino" w:hAnsi="Palatino"/>
        </w:rPr>
        <w:t>meeting</w:t>
      </w:r>
      <w:r w:rsidRPr="00B05DDC">
        <w:rPr>
          <w:rFonts w:ascii="Palatino" w:hAnsi="Palatino" w:cs="Times-Roman"/>
          <w:color w:val="313131"/>
        </w:rPr>
        <w:t xml:space="preserve"> in Article 33.03 to advise the Employer of</w:t>
      </w:r>
      <w:r w:rsidR="003A1BE0" w:rsidRPr="00B05DDC">
        <w:rPr>
          <w:rFonts w:ascii="Palatino" w:hAnsi="Palatino" w:cs="Times-Roman"/>
          <w:b/>
          <w:color w:val="313131"/>
        </w:rPr>
        <w:t xml:space="preserve"> </w:t>
      </w:r>
      <w:r w:rsidR="003A1BE0" w:rsidRPr="00B05DDC">
        <w:rPr>
          <w:rFonts w:ascii="Palatino" w:hAnsi="Palatino" w:cs="Times-Roman"/>
          <w:color w:val="313131"/>
        </w:rPr>
        <w:t xml:space="preserve">their </w:t>
      </w:r>
      <w:r w:rsidRPr="00B05DDC">
        <w:rPr>
          <w:rFonts w:ascii="Palatino" w:hAnsi="Palatino" w:cs="Times-Roman"/>
          <w:color w:val="313131"/>
        </w:rPr>
        <w:t>decision under Articles 33.04 and 33.05.</w:t>
      </w:r>
    </w:p>
    <w:p w14:paraId="107D3641" w14:textId="05EC8C21" w:rsidR="00635F45" w:rsidRPr="00B05DDC" w:rsidRDefault="00635F45" w:rsidP="00635F45">
      <w:pPr>
        <w:pStyle w:val="BodyTextIndent3"/>
        <w:keepLines/>
        <w:tabs>
          <w:tab w:val="left" w:pos="1440"/>
        </w:tabs>
        <w:snapToGrid w:val="0"/>
        <w:spacing w:before="120"/>
        <w:ind w:left="0"/>
        <w:jc w:val="both"/>
        <w:rPr>
          <w:rFonts w:ascii="Palatino" w:hAnsi="Palatino"/>
          <w:b/>
          <w:bCs/>
          <w:sz w:val="22"/>
          <w:szCs w:val="22"/>
        </w:rPr>
      </w:pPr>
      <w:r w:rsidRPr="00B05DDC">
        <w:rPr>
          <w:rFonts w:ascii="Palatino" w:hAnsi="Palatino"/>
          <w:b/>
          <w:bCs/>
          <w:sz w:val="22"/>
          <w:szCs w:val="22"/>
        </w:rPr>
        <w:lastRenderedPageBreak/>
        <w:t>33.07</w:t>
      </w:r>
      <w:r w:rsidRPr="00B05DDC">
        <w:rPr>
          <w:rFonts w:ascii="Palatino" w:hAnsi="Palatino"/>
          <w:b/>
          <w:bCs/>
          <w:sz w:val="22"/>
          <w:szCs w:val="22"/>
        </w:rPr>
        <w:tab/>
        <w:t>Severance</w:t>
      </w:r>
    </w:p>
    <w:p w14:paraId="2E971CBA" w14:textId="77777777" w:rsidR="00635F45" w:rsidRPr="00B05DDC" w:rsidRDefault="00635F45" w:rsidP="00635F45">
      <w:pPr>
        <w:pStyle w:val="BodyTextIndent"/>
        <w:keepLines w:val="0"/>
        <w:widowControl w:val="0"/>
        <w:spacing w:line="240" w:lineRule="auto"/>
        <w:ind w:left="2127" w:hanging="709"/>
        <w:rPr>
          <w:rFonts w:ascii="Palatino" w:hAnsi="Palatino"/>
          <w:b/>
          <w:bCs/>
          <w:sz w:val="22"/>
          <w:szCs w:val="22"/>
        </w:rPr>
      </w:pPr>
      <w:r w:rsidRPr="00B05DDC">
        <w:rPr>
          <w:rFonts w:ascii="Palatino" w:hAnsi="Palatino"/>
          <w:b/>
          <w:bCs/>
          <w:color w:val="auto"/>
          <w:sz w:val="22"/>
          <w:szCs w:val="22"/>
        </w:rPr>
        <w:t>(a)</w:t>
      </w:r>
      <w:r w:rsidRPr="00B05DDC">
        <w:rPr>
          <w:rFonts w:ascii="Palatino" w:hAnsi="Palatino"/>
          <w:b/>
          <w:bCs/>
          <w:color w:val="auto"/>
          <w:sz w:val="22"/>
          <w:szCs w:val="22"/>
        </w:rPr>
        <w:tab/>
        <w:t>Severance will be offered as a result of organizational changes that result in the permanent reduction in the number of Regular Employees in the bargaining unit.</w:t>
      </w:r>
      <w:r w:rsidRPr="00B05DDC">
        <w:rPr>
          <w:rFonts w:ascii="Palatino" w:hAnsi="Palatino"/>
          <w:b/>
          <w:bCs/>
          <w:sz w:val="22"/>
          <w:szCs w:val="22"/>
        </w:rPr>
        <w:t xml:space="preserve"> </w:t>
      </w:r>
    </w:p>
    <w:p w14:paraId="7635DF7D" w14:textId="77777777" w:rsidR="00635F45" w:rsidRPr="00B05DDC" w:rsidRDefault="00635F45" w:rsidP="00635F45">
      <w:pPr>
        <w:widowControl w:val="0"/>
        <w:tabs>
          <w:tab w:val="left" w:pos="1418"/>
        </w:tabs>
        <w:spacing w:before="240"/>
        <w:ind w:left="2160" w:hanging="1440"/>
        <w:jc w:val="both"/>
        <w:rPr>
          <w:rFonts w:ascii="Palatino" w:hAnsi="Palatino"/>
          <w:b/>
          <w:bCs/>
        </w:rPr>
      </w:pPr>
      <w:r w:rsidRPr="00B05DDC">
        <w:rPr>
          <w:rFonts w:ascii="Palatino" w:hAnsi="Palatino"/>
          <w:b/>
          <w:bCs/>
        </w:rPr>
        <w:tab/>
        <w:t>(b)</w:t>
      </w:r>
      <w:r w:rsidRPr="00B05DDC">
        <w:rPr>
          <w:rFonts w:ascii="Palatino" w:hAnsi="Palatino"/>
          <w:b/>
          <w:bCs/>
        </w:rPr>
        <w:tab/>
        <w:t>Notwithstanding paragraph (a) above, severance shall not be offered where the permanent reduction in the number of Regular Employees in the bargaining unit occurs as a result of:</w:t>
      </w:r>
    </w:p>
    <w:p w14:paraId="0BCBA909" w14:textId="75F012B4" w:rsidR="00635F45" w:rsidRPr="00B05DDC" w:rsidRDefault="00635F45" w:rsidP="00635F45">
      <w:pPr>
        <w:widowControl w:val="0"/>
        <w:tabs>
          <w:tab w:val="left" w:pos="720"/>
          <w:tab w:val="left" w:pos="2127"/>
        </w:tabs>
        <w:spacing w:before="240"/>
        <w:ind w:left="2880" w:hanging="1440"/>
        <w:jc w:val="both"/>
        <w:rPr>
          <w:rFonts w:ascii="Palatino" w:hAnsi="Palatino"/>
          <w:b/>
          <w:bCs/>
        </w:rPr>
      </w:pPr>
      <w:r w:rsidRPr="00B05DDC">
        <w:rPr>
          <w:rFonts w:ascii="Palatino" w:hAnsi="Palatino"/>
          <w:b/>
          <w:bCs/>
        </w:rPr>
        <w:tab/>
        <w:t>(i)</w:t>
      </w:r>
      <w:r w:rsidRPr="00B05DDC">
        <w:rPr>
          <w:rFonts w:ascii="Palatino" w:hAnsi="Palatino"/>
          <w:b/>
          <w:bCs/>
        </w:rPr>
        <w:tab/>
        <w:t>a Regular Employee exercising their rights under the Letter of Understanding #1 re: Mutual Agreement to Adjust FTEs.</w:t>
      </w:r>
    </w:p>
    <w:p w14:paraId="1F208408" w14:textId="77777777" w:rsidR="00635F45" w:rsidRPr="00B05DDC" w:rsidRDefault="00635F45" w:rsidP="00635F45">
      <w:pPr>
        <w:widowControl w:val="0"/>
        <w:tabs>
          <w:tab w:val="left" w:pos="2835"/>
        </w:tabs>
        <w:spacing w:before="240"/>
        <w:ind w:left="2127" w:hanging="33"/>
        <w:jc w:val="both"/>
        <w:rPr>
          <w:rFonts w:ascii="Palatino" w:hAnsi="Palatino"/>
          <w:b/>
          <w:bCs/>
        </w:rPr>
      </w:pPr>
      <w:r w:rsidRPr="00B05DDC">
        <w:rPr>
          <w:rFonts w:ascii="Palatino" w:hAnsi="Palatino"/>
          <w:b/>
          <w:bCs/>
        </w:rPr>
        <w:tab/>
        <w:t>(ii)</w:t>
      </w:r>
      <w:r w:rsidRPr="00B05DDC">
        <w:rPr>
          <w:rFonts w:ascii="Palatino" w:hAnsi="Palatino"/>
          <w:b/>
          <w:bCs/>
        </w:rPr>
        <w:tab/>
        <w:t xml:space="preserve">a Regular Employee’s position moving or being moved into a </w:t>
      </w:r>
      <w:r w:rsidRPr="00B05DDC">
        <w:rPr>
          <w:rFonts w:ascii="Palatino" w:hAnsi="Palatino"/>
          <w:b/>
          <w:bCs/>
        </w:rPr>
        <w:tab/>
        <w:t>different functional bargaining unit.</w:t>
      </w:r>
    </w:p>
    <w:p w14:paraId="3D75DE81" w14:textId="77777777" w:rsidR="00635F45" w:rsidRPr="00B05DDC" w:rsidRDefault="00635F45" w:rsidP="00635F45">
      <w:pPr>
        <w:widowControl w:val="0"/>
        <w:spacing w:before="240"/>
        <w:ind w:left="720"/>
        <w:jc w:val="both"/>
        <w:rPr>
          <w:rFonts w:ascii="Palatino" w:hAnsi="Palatino"/>
          <w:b/>
          <w:bCs/>
        </w:rPr>
      </w:pPr>
      <w:r w:rsidRPr="00B05DDC">
        <w:rPr>
          <w:rFonts w:ascii="Palatino" w:hAnsi="Palatino"/>
          <w:b/>
          <w:bCs/>
        </w:rPr>
        <w:tab/>
        <w:t>(c)</w:t>
      </w:r>
      <w:r w:rsidRPr="00B05DDC">
        <w:rPr>
          <w:rFonts w:ascii="Palatino" w:hAnsi="Palatino"/>
          <w:b/>
          <w:bCs/>
        </w:rPr>
        <w:tab/>
        <w:t>Severance Amounts</w:t>
      </w:r>
    </w:p>
    <w:p w14:paraId="6DE5CC28" w14:textId="77777777" w:rsidR="00635F45" w:rsidRPr="00B05DDC" w:rsidRDefault="00635F45" w:rsidP="00635F45">
      <w:pPr>
        <w:widowControl w:val="0"/>
        <w:spacing w:before="240"/>
        <w:ind w:left="2835" w:hanging="675"/>
        <w:jc w:val="both"/>
        <w:rPr>
          <w:rFonts w:ascii="Palatino" w:hAnsi="Palatino"/>
          <w:b/>
          <w:bCs/>
          <w:color w:val="000000" w:themeColor="text1"/>
        </w:rPr>
      </w:pPr>
      <w:r w:rsidRPr="00B05DDC">
        <w:rPr>
          <w:rFonts w:ascii="Palatino" w:hAnsi="Palatino"/>
          <w:b/>
          <w:bCs/>
        </w:rPr>
        <w:t>(i)</w:t>
      </w:r>
      <w:r w:rsidRPr="00B05DDC">
        <w:rPr>
          <w:rFonts w:ascii="Palatino" w:hAnsi="Palatino"/>
          <w:b/>
          <w:bCs/>
        </w:rPr>
        <w:tab/>
        <w:t xml:space="preserve">A Regular Full-time Employee shall be eligible for severance pay in the amount of </w:t>
      </w:r>
      <w:r w:rsidRPr="00B05DDC">
        <w:rPr>
          <w:rFonts w:ascii="Palatino" w:hAnsi="Palatino"/>
          <w:b/>
          <w:bCs/>
          <w:color w:val="000000" w:themeColor="text1"/>
        </w:rPr>
        <w:t>four (4) weeks regular pay for each full year of continuous employment to a maximum of eighty (80) weeks’ pay.</w:t>
      </w:r>
    </w:p>
    <w:p w14:paraId="23D61DCF" w14:textId="77777777" w:rsidR="00635F45" w:rsidRPr="00B05DDC" w:rsidRDefault="00635F45" w:rsidP="00635F45">
      <w:pPr>
        <w:widowControl w:val="0"/>
        <w:tabs>
          <w:tab w:val="left" w:pos="720"/>
          <w:tab w:val="left" w:pos="2127"/>
        </w:tabs>
        <w:spacing w:before="240"/>
        <w:ind w:left="2835" w:hanging="2115"/>
        <w:jc w:val="both"/>
        <w:rPr>
          <w:rFonts w:ascii="Palatino" w:hAnsi="Palatino"/>
          <w:b/>
          <w:bCs/>
          <w:color w:val="000000" w:themeColor="text1"/>
        </w:rPr>
      </w:pPr>
      <w:r w:rsidRPr="00B05DDC">
        <w:rPr>
          <w:rFonts w:ascii="Palatino" w:hAnsi="Palatino"/>
          <w:b/>
          <w:bCs/>
          <w:color w:val="000000" w:themeColor="text1"/>
        </w:rPr>
        <w:tab/>
        <w:t>(ii)</w:t>
      </w:r>
      <w:r w:rsidRPr="00B05DDC">
        <w:rPr>
          <w:rFonts w:ascii="Palatino" w:hAnsi="Palatino"/>
          <w:b/>
          <w:bCs/>
          <w:color w:val="000000" w:themeColor="text1"/>
        </w:rPr>
        <w:tab/>
        <w:t>A Regular Part-time Employee shall be eligible for severance pay in the amount of four (4) weeks regular pay for each full period of one thousand eight hundred thirteen and one-half (1,813 ½) hours worked at the Basic Rate of Pay to a maximum of eighty (80) weeks’ pay.</w:t>
      </w:r>
    </w:p>
    <w:p w14:paraId="68424AAA" w14:textId="77777777" w:rsidR="00635F45" w:rsidRPr="00B05DDC" w:rsidRDefault="00635F45" w:rsidP="00635F45">
      <w:pPr>
        <w:widowControl w:val="0"/>
        <w:tabs>
          <w:tab w:val="left" w:pos="2127"/>
        </w:tabs>
        <w:spacing w:before="240"/>
        <w:ind w:left="2835" w:hanging="2115"/>
        <w:jc w:val="both"/>
        <w:rPr>
          <w:rFonts w:ascii="Palatino" w:hAnsi="Palatino"/>
          <w:b/>
          <w:bCs/>
        </w:rPr>
      </w:pPr>
      <w:r w:rsidRPr="00B05DDC">
        <w:rPr>
          <w:rFonts w:ascii="Palatino" w:hAnsi="Palatino"/>
          <w:b/>
          <w:bCs/>
        </w:rPr>
        <w:tab/>
        <w:t>(iii)</w:t>
      </w:r>
      <w:r w:rsidRPr="00B05DDC">
        <w:rPr>
          <w:rFonts w:ascii="Palatino" w:hAnsi="Palatino"/>
          <w:b/>
          <w:bCs/>
        </w:rPr>
        <w:tab/>
        <w:t>Regular pay shall be defined as regularly scheduled hours of work as at the date on which notice of layoff is issued (which for the purpose of clarity means regularly scheduled hours of work exclusive of overtime hours, call-back hours and additional hours for Part-time Employees) X Basic Rate of Pay (which for the purpose of clarity means Basic Rate of Pay exclusive of overtime payments and premium payments).</w:t>
      </w:r>
    </w:p>
    <w:p w14:paraId="52374C00" w14:textId="77777777" w:rsidR="00635F45" w:rsidRPr="00B05DDC" w:rsidRDefault="00635F45" w:rsidP="00635F45">
      <w:pPr>
        <w:widowControl w:val="0"/>
        <w:tabs>
          <w:tab w:val="left" w:pos="720"/>
          <w:tab w:val="left" w:pos="2127"/>
        </w:tabs>
        <w:spacing w:before="240"/>
        <w:ind w:left="2835" w:hanging="2115"/>
        <w:jc w:val="both"/>
        <w:rPr>
          <w:rFonts w:ascii="Palatino" w:hAnsi="Palatino"/>
          <w:b/>
          <w:bCs/>
        </w:rPr>
      </w:pPr>
      <w:r w:rsidRPr="00B05DDC">
        <w:rPr>
          <w:rFonts w:ascii="Palatino" w:hAnsi="Palatino"/>
          <w:b/>
          <w:bCs/>
        </w:rPr>
        <w:tab/>
        <w:t>(iv)</w:t>
      </w:r>
      <w:r w:rsidRPr="00B05DDC">
        <w:rPr>
          <w:rFonts w:ascii="Palatino" w:hAnsi="Palatino"/>
          <w:b/>
          <w:bCs/>
        </w:rPr>
        <w:tab/>
        <w:t>For purposes of severance, continuous employment will be calculated from the last date of hire recognized with the Employee’s current Employer and shall exclude all absences in excess of thirty (30) days.</w:t>
      </w:r>
    </w:p>
    <w:p w14:paraId="2E6B7996" w14:textId="77777777" w:rsidR="00635F45" w:rsidRPr="00B05DDC" w:rsidRDefault="00635F45" w:rsidP="00635F45">
      <w:pPr>
        <w:pStyle w:val="BodyTextIndent2"/>
        <w:widowControl w:val="0"/>
        <w:ind w:left="2160" w:hanging="720"/>
        <w:rPr>
          <w:rFonts w:ascii="Palatino" w:hAnsi="Palatino"/>
          <w:b/>
          <w:bCs/>
          <w:i w:val="0"/>
          <w:iCs/>
          <w:sz w:val="22"/>
          <w:szCs w:val="22"/>
        </w:rPr>
      </w:pPr>
      <w:r w:rsidRPr="00B05DDC">
        <w:rPr>
          <w:rFonts w:ascii="Palatino" w:hAnsi="Palatino"/>
          <w:b/>
          <w:bCs/>
          <w:i w:val="0"/>
          <w:iCs/>
          <w:sz w:val="22"/>
          <w:szCs w:val="22"/>
        </w:rPr>
        <w:t>(d)</w:t>
      </w:r>
      <w:r w:rsidRPr="00B05DDC">
        <w:rPr>
          <w:rFonts w:ascii="Palatino" w:hAnsi="Palatino"/>
          <w:b/>
          <w:bCs/>
          <w:i w:val="0"/>
          <w:iCs/>
          <w:sz w:val="22"/>
          <w:szCs w:val="22"/>
        </w:rPr>
        <w:tab/>
        <w:t>A Regular Employee who accepts severance pay</w:t>
      </w:r>
      <w:r w:rsidRPr="00B05DDC">
        <w:rPr>
          <w:rFonts w:ascii="Palatino" w:hAnsi="Palatino"/>
          <w:b/>
          <w:bCs/>
          <w:i w:val="0"/>
          <w:iCs/>
          <w:strike/>
          <w:sz w:val="22"/>
          <w:szCs w:val="22"/>
        </w:rPr>
        <w:t>,</w:t>
      </w:r>
      <w:r w:rsidRPr="00B05DDC">
        <w:rPr>
          <w:rFonts w:ascii="Palatino" w:hAnsi="Palatino"/>
          <w:b/>
          <w:bCs/>
          <w:i w:val="0"/>
          <w:iCs/>
          <w:sz w:val="22"/>
          <w:szCs w:val="22"/>
        </w:rPr>
        <w:t xml:space="preserve"> shall have terminated their employment, with no further rights to recall.</w:t>
      </w:r>
    </w:p>
    <w:p w14:paraId="6C24444F" w14:textId="77777777" w:rsidR="00635F45" w:rsidRPr="00B05DDC" w:rsidRDefault="00635F45" w:rsidP="00635F45">
      <w:pPr>
        <w:pStyle w:val="Clause5"/>
        <w:widowControl w:val="0"/>
        <w:snapToGrid w:val="0"/>
        <w:spacing w:before="120" w:after="120"/>
        <w:ind w:left="720"/>
        <w:rPr>
          <w:b/>
          <w:bCs/>
          <w:sz w:val="22"/>
          <w:szCs w:val="22"/>
        </w:rPr>
      </w:pPr>
      <w:r w:rsidRPr="00B05DDC">
        <w:rPr>
          <w:b/>
          <w:bCs/>
          <w:sz w:val="22"/>
          <w:szCs w:val="22"/>
        </w:rPr>
        <w:tab/>
      </w:r>
      <w:r w:rsidRPr="00B05DDC">
        <w:rPr>
          <w:sz w:val="22"/>
          <w:szCs w:val="22"/>
        </w:rPr>
        <w:tab/>
      </w:r>
      <w:r w:rsidRPr="00B05DDC">
        <w:rPr>
          <w:b/>
          <w:bCs/>
          <w:sz w:val="22"/>
          <w:szCs w:val="22"/>
        </w:rPr>
        <w:t>(e)</w:t>
      </w:r>
      <w:r w:rsidRPr="00B05DDC">
        <w:rPr>
          <w:sz w:val="22"/>
          <w:szCs w:val="22"/>
        </w:rPr>
        <w:tab/>
      </w:r>
      <w:r w:rsidRPr="00B05DDC">
        <w:rPr>
          <w:b/>
          <w:bCs/>
          <w:sz w:val="22"/>
          <w:szCs w:val="22"/>
        </w:rPr>
        <w:t>Severance shall be provided at the request of the Employee as:</w:t>
      </w:r>
    </w:p>
    <w:p w14:paraId="465D7C37" w14:textId="77777777" w:rsidR="00635F45" w:rsidRPr="00B05DDC" w:rsidRDefault="00635F45" w:rsidP="00635F45">
      <w:pPr>
        <w:pStyle w:val="Clause5a"/>
        <w:widowControl w:val="0"/>
        <w:numPr>
          <w:ilvl w:val="0"/>
          <w:numId w:val="28"/>
        </w:numPr>
        <w:snapToGrid w:val="0"/>
        <w:spacing w:before="120" w:after="120"/>
        <w:rPr>
          <w:b/>
          <w:bCs/>
          <w:sz w:val="22"/>
          <w:szCs w:val="22"/>
        </w:rPr>
      </w:pPr>
      <w:r w:rsidRPr="00B05DDC">
        <w:rPr>
          <w:b/>
          <w:bCs/>
          <w:sz w:val="22"/>
          <w:szCs w:val="22"/>
        </w:rPr>
        <w:t>a lump sum;</w:t>
      </w:r>
    </w:p>
    <w:p w14:paraId="0B732B04" w14:textId="77777777" w:rsidR="00635F45" w:rsidRPr="00B05DDC" w:rsidRDefault="00635F45" w:rsidP="00635F45">
      <w:pPr>
        <w:pStyle w:val="Clause5a"/>
        <w:widowControl w:val="0"/>
        <w:numPr>
          <w:ilvl w:val="0"/>
          <w:numId w:val="28"/>
        </w:numPr>
        <w:snapToGrid w:val="0"/>
        <w:spacing w:before="120" w:after="120"/>
        <w:rPr>
          <w:b/>
          <w:bCs/>
          <w:sz w:val="22"/>
          <w:szCs w:val="22"/>
        </w:rPr>
      </w:pPr>
      <w:r w:rsidRPr="00B05DDC">
        <w:rPr>
          <w:b/>
          <w:bCs/>
          <w:sz w:val="22"/>
          <w:szCs w:val="22"/>
        </w:rPr>
        <w:t>contribution to an RRSP of the Employee’s choice;</w:t>
      </w:r>
    </w:p>
    <w:p w14:paraId="5C45F48B" w14:textId="77777777" w:rsidR="00635F45" w:rsidRPr="00B05DDC" w:rsidRDefault="00635F45" w:rsidP="00635F45">
      <w:pPr>
        <w:pStyle w:val="Clause5a"/>
        <w:widowControl w:val="0"/>
        <w:numPr>
          <w:ilvl w:val="0"/>
          <w:numId w:val="28"/>
        </w:numPr>
        <w:snapToGrid w:val="0"/>
        <w:spacing w:before="120" w:after="120"/>
        <w:rPr>
          <w:b/>
          <w:bCs/>
          <w:sz w:val="22"/>
          <w:szCs w:val="22"/>
        </w:rPr>
      </w:pPr>
      <w:r w:rsidRPr="00B05DDC">
        <w:rPr>
          <w:b/>
          <w:bCs/>
          <w:sz w:val="22"/>
          <w:szCs w:val="22"/>
        </w:rPr>
        <w:t>any combination of the above; or</w:t>
      </w:r>
    </w:p>
    <w:p w14:paraId="02C36C44" w14:textId="77777777" w:rsidR="00635F45" w:rsidRPr="00B05DDC" w:rsidRDefault="00635F45" w:rsidP="00635F45">
      <w:pPr>
        <w:pStyle w:val="Clause5a"/>
        <w:widowControl w:val="0"/>
        <w:numPr>
          <w:ilvl w:val="0"/>
          <w:numId w:val="28"/>
        </w:numPr>
        <w:snapToGrid w:val="0"/>
        <w:spacing w:before="120" w:after="120"/>
        <w:rPr>
          <w:b/>
          <w:bCs/>
          <w:sz w:val="22"/>
          <w:szCs w:val="22"/>
        </w:rPr>
      </w:pPr>
      <w:r w:rsidRPr="00B05DDC">
        <w:rPr>
          <w:b/>
          <w:bCs/>
          <w:sz w:val="22"/>
          <w:szCs w:val="22"/>
        </w:rPr>
        <w:t>other provisions as agreed by the Employer and the Employee.</w:t>
      </w:r>
    </w:p>
    <w:p w14:paraId="1E1D122B" w14:textId="2C8F0639" w:rsidR="00635F45" w:rsidRPr="00B05DDC" w:rsidRDefault="00635F45" w:rsidP="00635F45">
      <w:pPr>
        <w:autoSpaceDE w:val="0"/>
        <w:autoSpaceDN w:val="0"/>
        <w:adjustRightInd w:val="0"/>
        <w:ind w:left="2160" w:hanging="720"/>
        <w:rPr>
          <w:rFonts w:ascii="Palatino" w:hAnsi="Palatino"/>
          <w:b/>
          <w:bCs/>
          <w:color w:val="000000" w:themeColor="text1"/>
        </w:rPr>
      </w:pPr>
      <w:r w:rsidRPr="00B05DDC">
        <w:rPr>
          <w:rFonts w:ascii="Palatino" w:hAnsi="Palatino"/>
          <w:b/>
          <w:bCs/>
          <w:color w:val="000000" w:themeColor="text1"/>
        </w:rPr>
        <w:t>(f)</w:t>
      </w:r>
      <w:r w:rsidRPr="00B05DDC">
        <w:rPr>
          <w:rFonts w:ascii="Palatino" w:hAnsi="Palatino"/>
          <w:b/>
          <w:bCs/>
          <w:color w:val="000000" w:themeColor="text1"/>
        </w:rPr>
        <w:tab/>
        <w:t xml:space="preserve">The Employer shall make payment for its share of the full premium of the benefits referred to in Article 27 on behalf of the laid off Employee </w:t>
      </w:r>
      <w:r w:rsidRPr="00B05DDC">
        <w:rPr>
          <w:rFonts w:ascii="Palatino" w:hAnsi="Palatino"/>
          <w:b/>
          <w:bCs/>
          <w:color w:val="000000" w:themeColor="text1"/>
        </w:rPr>
        <w:lastRenderedPageBreak/>
        <w:t>for the duration of:</w:t>
      </w:r>
      <w:r w:rsidRPr="00B05DDC">
        <w:rPr>
          <w:rFonts w:ascii="Palatino" w:hAnsi="Palatino"/>
          <w:b/>
          <w:bCs/>
          <w:color w:val="000000" w:themeColor="text1"/>
        </w:rPr>
        <w:br/>
      </w:r>
    </w:p>
    <w:p w14:paraId="5C4ECE91" w14:textId="77777777" w:rsidR="00635F45" w:rsidRPr="00B05DDC" w:rsidRDefault="00635F45" w:rsidP="00635F45">
      <w:pPr>
        <w:autoSpaceDE w:val="0"/>
        <w:autoSpaceDN w:val="0"/>
        <w:adjustRightInd w:val="0"/>
        <w:ind w:left="1440" w:firstLine="720"/>
        <w:rPr>
          <w:rFonts w:ascii="Palatino" w:hAnsi="Palatino"/>
          <w:b/>
          <w:bCs/>
          <w:color w:val="000000" w:themeColor="text1"/>
        </w:rPr>
      </w:pPr>
      <w:r w:rsidRPr="00B05DDC">
        <w:rPr>
          <w:rFonts w:ascii="Palatino" w:hAnsi="Palatino"/>
          <w:b/>
          <w:bCs/>
          <w:color w:val="000000" w:themeColor="text1"/>
        </w:rPr>
        <w:t>(i)</w:t>
      </w:r>
      <w:r w:rsidRPr="00B05DDC">
        <w:rPr>
          <w:rFonts w:ascii="Palatino" w:hAnsi="Palatino"/>
          <w:b/>
          <w:bCs/>
          <w:color w:val="000000" w:themeColor="text1"/>
        </w:rPr>
        <w:tab/>
        <w:t>the layoff to a maximum of six (6) months premium.</w:t>
      </w:r>
    </w:p>
    <w:p w14:paraId="56578470" w14:textId="77777777" w:rsidR="00635F45" w:rsidRPr="00B05DDC" w:rsidRDefault="00635F45" w:rsidP="00635F45">
      <w:pPr>
        <w:autoSpaceDE w:val="0"/>
        <w:autoSpaceDN w:val="0"/>
        <w:adjustRightInd w:val="0"/>
        <w:ind w:left="1440" w:firstLine="720"/>
        <w:rPr>
          <w:rFonts w:ascii="Palatino" w:hAnsi="Palatino"/>
          <w:b/>
          <w:bCs/>
          <w:color w:val="000000" w:themeColor="text1"/>
        </w:rPr>
      </w:pPr>
    </w:p>
    <w:p w14:paraId="7680AEE0" w14:textId="78D8D5F2" w:rsidR="00635F45" w:rsidRPr="00B05DDC" w:rsidRDefault="00635F45" w:rsidP="00635F45">
      <w:pPr>
        <w:autoSpaceDE w:val="0"/>
        <w:autoSpaceDN w:val="0"/>
        <w:adjustRightInd w:val="0"/>
        <w:ind w:left="2880" w:hanging="720"/>
        <w:rPr>
          <w:rFonts w:ascii="Palatino" w:hAnsi="Palatino"/>
          <w:b/>
          <w:bCs/>
          <w:color w:val="000000" w:themeColor="text1"/>
        </w:rPr>
      </w:pPr>
      <w:r w:rsidRPr="00B05DDC">
        <w:rPr>
          <w:rFonts w:ascii="Palatino" w:hAnsi="Palatino"/>
          <w:b/>
          <w:bCs/>
          <w:color w:val="000000" w:themeColor="text1"/>
        </w:rPr>
        <w:t>(ii)</w:t>
      </w:r>
      <w:r w:rsidRPr="00B05DDC">
        <w:rPr>
          <w:rFonts w:ascii="Palatino" w:hAnsi="Palatino"/>
          <w:b/>
          <w:bCs/>
          <w:color w:val="000000" w:themeColor="text1"/>
        </w:rPr>
        <w:tab/>
        <w:t>Employees laid off for more than six (6) months may, with the assistance of or through the Employer, make prior arrangements for payment of the full premiums of the benefits referred to in Article 27.</w:t>
      </w:r>
    </w:p>
    <w:p w14:paraId="41C1C0AF" w14:textId="77777777" w:rsidR="00635F45" w:rsidRPr="00B05DDC" w:rsidRDefault="00635F45" w:rsidP="00635F45">
      <w:pPr>
        <w:pStyle w:val="BodyTextIndent"/>
        <w:keepLines w:val="0"/>
        <w:widowControl w:val="0"/>
        <w:spacing w:line="240" w:lineRule="auto"/>
        <w:ind w:left="2160" w:hanging="742"/>
        <w:rPr>
          <w:rFonts w:ascii="Palatino" w:hAnsi="Palatino"/>
          <w:b/>
          <w:bCs/>
          <w:sz w:val="22"/>
          <w:szCs w:val="22"/>
        </w:rPr>
      </w:pPr>
      <w:r w:rsidRPr="00B05DDC">
        <w:rPr>
          <w:rFonts w:ascii="Palatino" w:hAnsi="Palatino"/>
          <w:b/>
          <w:bCs/>
          <w:sz w:val="22"/>
          <w:szCs w:val="22"/>
        </w:rPr>
        <w:t>(g)</w:t>
      </w:r>
      <w:r w:rsidRPr="00B05DDC">
        <w:rPr>
          <w:rFonts w:ascii="Palatino" w:hAnsi="Palatino"/>
          <w:b/>
          <w:bCs/>
          <w:sz w:val="22"/>
          <w:szCs w:val="22"/>
        </w:rPr>
        <w:tab/>
        <w:t>An Employee who has been terminated for just cause or who has resigned or retired shall not be eligible for severance.</w:t>
      </w:r>
    </w:p>
    <w:p w14:paraId="4109D669" w14:textId="15CADD72" w:rsidR="00635F45" w:rsidRPr="00B05DDC" w:rsidRDefault="00635F45" w:rsidP="00635F45">
      <w:pPr>
        <w:pStyle w:val="BodyTextIndent"/>
        <w:keepLines w:val="0"/>
        <w:widowControl w:val="0"/>
        <w:tabs>
          <w:tab w:val="left" w:pos="1560"/>
        </w:tabs>
        <w:spacing w:line="240" w:lineRule="auto"/>
        <w:ind w:left="2160" w:hanging="742"/>
        <w:rPr>
          <w:rFonts w:ascii="Palatino" w:hAnsi="Palatino"/>
          <w:b/>
          <w:bCs/>
          <w:sz w:val="22"/>
          <w:szCs w:val="22"/>
        </w:rPr>
      </w:pPr>
      <w:r w:rsidRPr="00B05DDC">
        <w:rPr>
          <w:rFonts w:ascii="Palatino" w:hAnsi="Palatino"/>
          <w:b/>
          <w:bCs/>
          <w:sz w:val="22"/>
          <w:szCs w:val="22"/>
        </w:rPr>
        <w:t>(h)</w:t>
      </w:r>
      <w:r w:rsidRPr="00B05DDC">
        <w:rPr>
          <w:rFonts w:ascii="Palatino" w:hAnsi="Palatino"/>
          <w:b/>
          <w:bCs/>
          <w:sz w:val="22"/>
          <w:szCs w:val="22"/>
        </w:rPr>
        <w:tab/>
        <w:t>A Regular Employee who receives notice of layoff shall have fourteen (14) calendar days from the date the notice of layoff is issued to advise the Employer, in writing, that the Employee wishes to take the Severance Option. Any Employee who does not advise the Employer, in writing of the Employee’s decision to take the severance option shall be deemed to have selected layoff in accordance with Article 33.07 of this Collective Agreement.</w:t>
      </w:r>
    </w:p>
    <w:p w14:paraId="31735602" w14:textId="77777777" w:rsidR="00635F45" w:rsidRPr="00B05DDC" w:rsidRDefault="00635F45" w:rsidP="00635F45">
      <w:pPr>
        <w:pStyle w:val="BodyTextIndent"/>
        <w:keepLines w:val="0"/>
        <w:widowControl w:val="0"/>
        <w:spacing w:line="240" w:lineRule="auto"/>
        <w:ind w:left="2160" w:hanging="720"/>
        <w:rPr>
          <w:rFonts w:ascii="Palatino" w:hAnsi="Palatino"/>
          <w:b/>
          <w:bCs/>
          <w:sz w:val="22"/>
          <w:szCs w:val="22"/>
        </w:rPr>
      </w:pPr>
      <w:r w:rsidRPr="00B05DDC">
        <w:rPr>
          <w:rFonts w:ascii="Palatino" w:hAnsi="Palatino"/>
          <w:b/>
          <w:bCs/>
          <w:sz w:val="22"/>
          <w:szCs w:val="22"/>
        </w:rPr>
        <w:t>(i)</w:t>
      </w:r>
      <w:r w:rsidRPr="00B05DDC">
        <w:rPr>
          <w:rFonts w:ascii="Palatino" w:hAnsi="Palatino"/>
          <w:b/>
          <w:bCs/>
          <w:sz w:val="22"/>
          <w:szCs w:val="22"/>
        </w:rPr>
        <w:tab/>
        <w:t>Severance pay or notice provided shall be deemed to be inclusive of any and all legislative requirements for termination notice.</w:t>
      </w:r>
    </w:p>
    <w:p w14:paraId="2044F524" w14:textId="77777777" w:rsidR="00635F45" w:rsidRPr="00335930" w:rsidRDefault="00635F45" w:rsidP="00CF5570">
      <w:pPr>
        <w:widowControl w:val="0"/>
        <w:spacing w:before="120" w:after="120"/>
        <w:ind w:left="1440" w:hanging="1440"/>
        <w:jc w:val="both"/>
        <w:rPr>
          <w:rFonts w:ascii="Palatino" w:hAnsi="Palatino" w:cs="Times-Roman"/>
          <w:color w:val="313131"/>
        </w:rPr>
      </w:pPr>
    </w:p>
    <w:p w14:paraId="73F9470E" w14:textId="59AB9ABF" w:rsidR="000F4EA5" w:rsidRPr="00335930" w:rsidRDefault="000F4EA5" w:rsidP="00CF5570">
      <w:pPr>
        <w:widowControl w:val="0"/>
        <w:spacing w:before="120" w:after="120"/>
        <w:ind w:left="1440" w:hanging="1440"/>
        <w:jc w:val="both"/>
        <w:rPr>
          <w:rFonts w:ascii="Palatino" w:hAnsi="Palatino" w:cs="Times-Roman"/>
          <w:color w:val="313131"/>
        </w:rPr>
      </w:pPr>
      <w:r w:rsidRPr="00335930">
        <w:rPr>
          <w:rFonts w:ascii="Palatino" w:hAnsi="Palatino" w:cs="Times-Roman"/>
          <w:color w:val="313131"/>
        </w:rPr>
        <w:t>33.0</w:t>
      </w:r>
      <w:r w:rsidRPr="00635F45">
        <w:rPr>
          <w:rFonts w:ascii="Palatino" w:hAnsi="Palatino" w:cs="Times-Roman"/>
          <w:strike/>
          <w:color w:val="313131"/>
        </w:rPr>
        <w:t>7</w:t>
      </w:r>
      <w:r w:rsidR="00635F45">
        <w:rPr>
          <w:rFonts w:ascii="Palatino" w:hAnsi="Palatino" w:cs="Times-Roman"/>
          <w:b/>
          <w:bCs/>
          <w:color w:val="313131"/>
        </w:rPr>
        <w:t>8</w:t>
      </w:r>
      <w:r w:rsidR="00180A72" w:rsidRPr="00335930">
        <w:rPr>
          <w:rFonts w:ascii="Palatino" w:hAnsi="Palatino" w:cs="Times-Roman"/>
          <w:color w:val="313131"/>
        </w:rPr>
        <w:tab/>
      </w:r>
      <w:r w:rsidRPr="00335930">
        <w:rPr>
          <w:rFonts w:ascii="Palatino" w:hAnsi="Palatino"/>
        </w:rPr>
        <w:t>Subject</w:t>
      </w:r>
      <w:r w:rsidRPr="00335930">
        <w:rPr>
          <w:rFonts w:ascii="Palatino" w:hAnsi="Palatino" w:cs="Times-Roman"/>
          <w:color w:val="313131"/>
        </w:rPr>
        <w:t xml:space="preserve"> to Articles 33.04 and </w:t>
      </w:r>
      <w:r w:rsidRPr="00335930">
        <w:rPr>
          <w:rFonts w:ascii="Palatino" w:hAnsi="Palatino" w:cs="Times-Roman"/>
          <w:i/>
          <w:iCs/>
          <w:color w:val="313131"/>
        </w:rPr>
        <w:t>33.</w:t>
      </w:r>
      <w:r w:rsidRPr="00335930">
        <w:rPr>
          <w:rFonts w:ascii="Palatino" w:hAnsi="Palatino" w:cs="Times-Roman"/>
          <w:iCs/>
          <w:color w:val="313131"/>
        </w:rPr>
        <w:t>05,</w:t>
      </w:r>
      <w:r w:rsidRPr="00335930">
        <w:rPr>
          <w:rFonts w:ascii="Palatino" w:hAnsi="Palatino" w:cs="Times-Roman"/>
          <w:i/>
          <w:iCs/>
          <w:color w:val="313131"/>
        </w:rPr>
        <w:t xml:space="preserve"> </w:t>
      </w:r>
      <w:r w:rsidRPr="00335930">
        <w:rPr>
          <w:rFonts w:ascii="Palatino" w:hAnsi="Palatino" w:cs="Times-Roman"/>
          <w:color w:val="313131"/>
        </w:rPr>
        <w:t>an Employee who elects to not exercise</w:t>
      </w:r>
      <w:r w:rsidR="003A1BE0" w:rsidRPr="00335930">
        <w:rPr>
          <w:rFonts w:ascii="Palatino" w:hAnsi="Palatino" w:cs="Times-Roman"/>
          <w:color w:val="313131"/>
        </w:rPr>
        <w:t xml:space="preserve"> their </w:t>
      </w:r>
      <w:r w:rsidRPr="00335930">
        <w:rPr>
          <w:rFonts w:ascii="Palatino" w:hAnsi="Palatino" w:cs="Times-Roman"/>
          <w:color w:val="313131"/>
        </w:rPr>
        <w:t>rights under Articles 33.04 and 33.05 shall be laid off with recall rights.</w:t>
      </w:r>
    </w:p>
    <w:p w14:paraId="3D27D6CD" w14:textId="275C792A" w:rsidR="000F4EA5" w:rsidRPr="00CF5570" w:rsidRDefault="000F4EA5" w:rsidP="00CF5570">
      <w:pPr>
        <w:widowControl w:val="0"/>
        <w:spacing w:before="120" w:after="120"/>
        <w:ind w:left="1440" w:hanging="1440"/>
        <w:jc w:val="both"/>
        <w:rPr>
          <w:rFonts w:ascii="Palatino" w:hAnsi="Palatino" w:cs="Times-Roman"/>
          <w:color w:val="313131"/>
        </w:rPr>
      </w:pPr>
      <w:r w:rsidRPr="00335930">
        <w:rPr>
          <w:rFonts w:ascii="Palatino" w:hAnsi="Palatino" w:cs="Times New Roman"/>
          <w:color w:val="000000"/>
        </w:rPr>
        <w:t>33.0</w:t>
      </w:r>
      <w:r w:rsidRPr="00635F45">
        <w:rPr>
          <w:rFonts w:ascii="Palatino" w:hAnsi="Palatino" w:cs="Times New Roman"/>
          <w:strike/>
          <w:color w:val="000000"/>
        </w:rPr>
        <w:t>8</w:t>
      </w:r>
      <w:r w:rsidR="00635F45">
        <w:rPr>
          <w:rFonts w:ascii="Palatino" w:hAnsi="Palatino" w:cs="Times New Roman"/>
          <w:b/>
          <w:bCs/>
          <w:color w:val="000000"/>
        </w:rPr>
        <w:t>9</w:t>
      </w:r>
      <w:r w:rsidR="00180A72" w:rsidRPr="00335930">
        <w:rPr>
          <w:rFonts w:ascii="Palatino" w:hAnsi="Palatino" w:cs="Times New Roman"/>
          <w:color w:val="000000"/>
        </w:rPr>
        <w:tab/>
      </w:r>
      <w:r w:rsidRPr="00335930">
        <w:rPr>
          <w:rFonts w:ascii="Palatino" w:hAnsi="Palatino" w:cs="Times-Roman"/>
          <w:color w:val="313131"/>
        </w:rPr>
        <w:t>An Employee who is displaced as a result of another Employee exercising</w:t>
      </w:r>
      <w:r w:rsidR="003A1BE0" w:rsidRPr="00335930">
        <w:rPr>
          <w:rFonts w:ascii="Palatino" w:hAnsi="Palatino" w:cs="Times-Roman"/>
          <w:color w:val="313131"/>
        </w:rPr>
        <w:t xml:space="preserve"> their </w:t>
      </w:r>
      <w:r w:rsidRPr="00335930">
        <w:rPr>
          <w:rFonts w:ascii="Palatino" w:hAnsi="Palatino" w:cs="Times-Roman"/>
          <w:color w:val="313131"/>
        </w:rPr>
        <w:t>rights under Article 33 shall be entitled to exercise</w:t>
      </w:r>
      <w:r w:rsidR="003A1BE0" w:rsidRPr="00335930">
        <w:rPr>
          <w:rFonts w:ascii="Palatino" w:hAnsi="Palatino" w:cs="Times-Roman"/>
          <w:color w:val="313131"/>
        </w:rPr>
        <w:t xml:space="preserve"> their</w:t>
      </w:r>
      <w:r w:rsidR="003A1BE0" w:rsidRPr="003A1BE0">
        <w:rPr>
          <w:rFonts w:ascii="Palatino" w:hAnsi="Palatino" w:cs="Times-Roman"/>
          <w:b/>
          <w:color w:val="313131"/>
        </w:rPr>
        <w:t xml:space="preserve"> </w:t>
      </w:r>
      <w:r w:rsidRPr="00CF5570">
        <w:rPr>
          <w:rFonts w:ascii="Palatino" w:hAnsi="Palatino" w:cs="Times-Roman"/>
          <w:color w:val="313131"/>
        </w:rPr>
        <w:t>rights in accordance with Articles 33.03 to 33.07.</w:t>
      </w:r>
    </w:p>
    <w:p w14:paraId="3C6853E9" w14:textId="39FD7F14" w:rsidR="000F4EA5" w:rsidRPr="00CF5570" w:rsidRDefault="000F4EA5" w:rsidP="00CF5570">
      <w:pPr>
        <w:widowControl w:val="0"/>
        <w:spacing w:before="120" w:after="120"/>
        <w:ind w:left="1440" w:hanging="1440"/>
        <w:jc w:val="both"/>
        <w:rPr>
          <w:rFonts w:ascii="Palatino" w:hAnsi="Palatino" w:cs="Times-Roman"/>
          <w:color w:val="313131"/>
        </w:rPr>
      </w:pPr>
      <w:r w:rsidRPr="00CF5570">
        <w:rPr>
          <w:rFonts w:ascii="Palatino" w:hAnsi="Palatino" w:cs="Times-Roman"/>
          <w:color w:val="313131"/>
        </w:rPr>
        <w:t>33.</w:t>
      </w:r>
      <w:r w:rsidRPr="00635F45">
        <w:rPr>
          <w:rFonts w:ascii="Palatino" w:hAnsi="Palatino" w:cs="Times-Roman"/>
          <w:strike/>
          <w:color w:val="313131"/>
        </w:rPr>
        <w:t>09</w:t>
      </w:r>
      <w:r w:rsidR="00635F45">
        <w:rPr>
          <w:rFonts w:ascii="Palatino" w:hAnsi="Palatino" w:cs="Times-Roman"/>
          <w:b/>
          <w:bCs/>
          <w:color w:val="313131"/>
        </w:rPr>
        <w:t>10</w:t>
      </w:r>
      <w:r w:rsidR="00442E74" w:rsidRPr="00CF5570">
        <w:rPr>
          <w:rFonts w:ascii="Palatino" w:hAnsi="Palatino" w:cs="Times-Roman"/>
          <w:color w:val="313131"/>
        </w:rPr>
        <w:tab/>
      </w:r>
      <w:r w:rsidRPr="00CF5570">
        <w:rPr>
          <w:rFonts w:ascii="Palatino" w:hAnsi="Palatino"/>
          <w:b/>
          <w:u w:val="single"/>
        </w:rPr>
        <w:t>Recall</w:t>
      </w:r>
    </w:p>
    <w:p w14:paraId="0967D888" w14:textId="77777777" w:rsidR="000F4EA5" w:rsidRPr="00CF5570" w:rsidRDefault="000F4EA5" w:rsidP="00CF5570">
      <w:pPr>
        <w:widowControl w:val="0"/>
        <w:autoSpaceDE w:val="0"/>
        <w:autoSpaceDN w:val="0"/>
        <w:adjustRightInd w:val="0"/>
        <w:spacing w:before="120" w:after="120"/>
        <w:ind w:left="1440"/>
        <w:jc w:val="both"/>
        <w:rPr>
          <w:rFonts w:ascii="Palatino" w:hAnsi="Palatino" w:cs="Times-Roman"/>
          <w:color w:val="313131"/>
        </w:rPr>
      </w:pPr>
      <w:r w:rsidRPr="00CF5570">
        <w:rPr>
          <w:rFonts w:ascii="Palatino" w:hAnsi="Palatino" w:cs="Times-Roman"/>
          <w:color w:val="313131"/>
        </w:rPr>
        <w:t>Employees on layoff or who have had their normal hours of work reduced shall have priority for additional hours up to their normal hours of work.</w:t>
      </w:r>
    </w:p>
    <w:p w14:paraId="6FEA8670" w14:textId="16004F29" w:rsidR="000F4EA5" w:rsidRPr="00CF5570" w:rsidRDefault="00442E74" w:rsidP="00CF5570">
      <w:pPr>
        <w:pStyle w:val="Clause1"/>
        <w:widowControl w:val="0"/>
        <w:tabs>
          <w:tab w:val="left" w:pos="1440"/>
        </w:tabs>
        <w:spacing w:before="120" w:after="120"/>
        <w:ind w:left="2160" w:hanging="2160"/>
        <w:rPr>
          <w:rFonts w:cs="Roman"/>
          <w:color w:val="313131"/>
          <w:sz w:val="22"/>
          <w:szCs w:val="22"/>
        </w:rPr>
      </w:pPr>
      <w:r w:rsidRPr="00CF5570">
        <w:rPr>
          <w:rFonts w:cs="Times-Roman"/>
          <w:color w:val="313131"/>
          <w:sz w:val="22"/>
          <w:szCs w:val="22"/>
        </w:rPr>
        <w:t>33.</w:t>
      </w:r>
      <w:r w:rsidRPr="00635F45">
        <w:rPr>
          <w:rFonts w:cs="Times-Roman"/>
          <w:strike/>
          <w:color w:val="313131"/>
          <w:sz w:val="22"/>
          <w:szCs w:val="22"/>
        </w:rPr>
        <w:t>10</w:t>
      </w:r>
      <w:r w:rsidR="00635F45">
        <w:rPr>
          <w:rFonts w:cs="Times-Roman"/>
          <w:b/>
          <w:bCs/>
          <w:color w:val="313131"/>
          <w:sz w:val="22"/>
          <w:szCs w:val="22"/>
        </w:rPr>
        <w:t>11</w:t>
      </w:r>
      <w:r w:rsidRPr="00CF5570">
        <w:rPr>
          <w:rFonts w:cs="Times-Roman"/>
          <w:color w:val="313131"/>
          <w:sz w:val="22"/>
          <w:szCs w:val="22"/>
        </w:rPr>
        <w:tab/>
      </w:r>
      <w:r w:rsidRPr="00CF5570">
        <w:rPr>
          <w:rFonts w:cs="Roman"/>
          <w:color w:val="313131"/>
          <w:sz w:val="22"/>
          <w:szCs w:val="22"/>
        </w:rPr>
        <w:t>(a)</w:t>
      </w:r>
      <w:r w:rsidRPr="00CF5570">
        <w:rPr>
          <w:rFonts w:cs="Roman"/>
          <w:color w:val="313131"/>
          <w:sz w:val="22"/>
          <w:szCs w:val="22"/>
        </w:rPr>
        <w:tab/>
      </w:r>
      <w:r w:rsidR="000F4EA5" w:rsidRPr="00CF5570">
        <w:rPr>
          <w:rFonts w:cs="Roman"/>
          <w:color w:val="313131"/>
          <w:sz w:val="22"/>
          <w:szCs w:val="22"/>
        </w:rPr>
        <w:t>Recall shall occur in order of seniority and shall be to a position in the Employee's previous or lower pay grade and FTE within their previous occupational group, provided the Employee has the requisite job-related skills, training, knowledge and ability to perform the work (or can meet the requirements of the position within a training orientation period of up to five</w:t>
      </w:r>
      <w:r w:rsidRPr="00CF5570">
        <w:rPr>
          <w:rFonts w:cs="Roman"/>
          <w:color w:val="313131"/>
          <w:sz w:val="22"/>
          <w:szCs w:val="22"/>
        </w:rPr>
        <w:t xml:space="preserve"> (5) </w:t>
      </w:r>
      <w:r w:rsidR="000F4EA5" w:rsidRPr="00CF5570">
        <w:rPr>
          <w:rFonts w:cs="Roman"/>
          <w:color w:val="313131"/>
          <w:sz w:val="22"/>
          <w:szCs w:val="22"/>
        </w:rPr>
        <w:t>shifts).</w:t>
      </w:r>
    </w:p>
    <w:p w14:paraId="133456E6" w14:textId="40928EA9" w:rsidR="000F4EA5" w:rsidRPr="00CF5570" w:rsidRDefault="000F4EA5" w:rsidP="00CF5570">
      <w:pPr>
        <w:pStyle w:val="Clause1a"/>
        <w:widowControl w:val="0"/>
        <w:tabs>
          <w:tab w:val="clear" w:pos="1440"/>
          <w:tab w:val="left" w:pos="741"/>
        </w:tabs>
        <w:spacing w:before="120" w:after="120"/>
        <w:ind w:hanging="720"/>
        <w:rPr>
          <w:rFonts w:cs="Roman"/>
          <w:color w:val="313131"/>
          <w:sz w:val="22"/>
          <w:szCs w:val="22"/>
        </w:rPr>
      </w:pPr>
      <w:r w:rsidRPr="00CF5570">
        <w:rPr>
          <w:rFonts w:cs="Roman"/>
          <w:color w:val="313131"/>
          <w:sz w:val="22"/>
          <w:szCs w:val="22"/>
        </w:rPr>
        <w:t>(b)</w:t>
      </w:r>
      <w:r w:rsidR="00442E74" w:rsidRPr="00CF5570">
        <w:rPr>
          <w:rFonts w:cs="Roman"/>
          <w:color w:val="313131"/>
          <w:sz w:val="22"/>
          <w:szCs w:val="22"/>
        </w:rPr>
        <w:tab/>
      </w:r>
      <w:r w:rsidRPr="00CF5570">
        <w:rPr>
          <w:rFonts w:cs="Times-Roman"/>
          <w:color w:val="2D2D2D"/>
          <w:sz w:val="22"/>
          <w:szCs w:val="22"/>
        </w:rPr>
        <w:t>Recall</w:t>
      </w:r>
      <w:r w:rsidRPr="00CF5570">
        <w:rPr>
          <w:rFonts w:cs="Roman"/>
          <w:color w:val="313131"/>
          <w:sz w:val="22"/>
          <w:szCs w:val="22"/>
        </w:rPr>
        <w:t xml:space="preserve"> rights shall be forfeited:</w:t>
      </w:r>
    </w:p>
    <w:p w14:paraId="59F671B9" w14:textId="308E5EF1" w:rsidR="000F4EA5" w:rsidRPr="00CF5570" w:rsidRDefault="00442E74" w:rsidP="00CF5570">
      <w:pPr>
        <w:pStyle w:val="Clause1"/>
        <w:widowControl w:val="0"/>
        <w:spacing w:before="120" w:after="120"/>
        <w:ind w:left="2880" w:hanging="720"/>
        <w:rPr>
          <w:rFonts w:cs="Roman"/>
          <w:color w:val="313131"/>
          <w:sz w:val="22"/>
          <w:szCs w:val="22"/>
        </w:rPr>
      </w:pPr>
      <w:r w:rsidRPr="00CF5570">
        <w:rPr>
          <w:rFonts w:cs="Roman"/>
          <w:color w:val="313131"/>
          <w:sz w:val="22"/>
          <w:szCs w:val="22"/>
        </w:rPr>
        <w:t>(i)</w:t>
      </w:r>
      <w:r w:rsidRPr="00CF5570">
        <w:rPr>
          <w:rFonts w:cs="Roman"/>
          <w:color w:val="313131"/>
          <w:sz w:val="22"/>
          <w:szCs w:val="22"/>
        </w:rPr>
        <w:tab/>
      </w:r>
      <w:r w:rsidR="000F4EA5" w:rsidRPr="00CF5570">
        <w:rPr>
          <w:rFonts w:cs="Roman"/>
          <w:color w:val="313131"/>
          <w:sz w:val="22"/>
          <w:szCs w:val="22"/>
        </w:rPr>
        <w:t xml:space="preserve">if an </w:t>
      </w:r>
      <w:r w:rsidR="000F4EA5" w:rsidRPr="00CF5570">
        <w:rPr>
          <w:rFonts w:cs="Times-Roman"/>
          <w:color w:val="2F2F2F"/>
          <w:sz w:val="22"/>
          <w:szCs w:val="22"/>
        </w:rPr>
        <w:t>Employee</w:t>
      </w:r>
      <w:r w:rsidR="000F4EA5" w:rsidRPr="00CF5570">
        <w:rPr>
          <w:rFonts w:cs="Roman"/>
          <w:color w:val="313131"/>
          <w:sz w:val="22"/>
          <w:szCs w:val="22"/>
        </w:rPr>
        <w:t xml:space="preserve"> refuses recall to a position within the same occupational group, pay grade, FTE and Site</w:t>
      </w:r>
      <w:r w:rsidRPr="00CF5570">
        <w:rPr>
          <w:rFonts w:cs="Roman"/>
          <w:color w:val="313131"/>
          <w:sz w:val="22"/>
          <w:szCs w:val="22"/>
        </w:rPr>
        <w:t xml:space="preserve"> </w:t>
      </w:r>
      <w:r w:rsidR="000F4EA5" w:rsidRPr="00CF5570">
        <w:rPr>
          <w:rFonts w:cs="Roman"/>
          <w:color w:val="313131"/>
          <w:sz w:val="22"/>
          <w:szCs w:val="22"/>
        </w:rPr>
        <w:t>within the City/Town/Village in which</w:t>
      </w:r>
      <w:r w:rsidR="003A1BE0" w:rsidRPr="00BC4BC2">
        <w:rPr>
          <w:rFonts w:cs="Roman"/>
          <w:color w:val="313131"/>
          <w:sz w:val="22"/>
          <w:szCs w:val="22"/>
        </w:rPr>
        <w:t xml:space="preserve"> their</w:t>
      </w:r>
      <w:r w:rsidR="003A1BE0" w:rsidRPr="003A1BE0">
        <w:rPr>
          <w:rFonts w:cs="Roman"/>
          <w:b/>
          <w:color w:val="313131"/>
          <w:sz w:val="22"/>
          <w:szCs w:val="22"/>
        </w:rPr>
        <w:t xml:space="preserve"> </w:t>
      </w:r>
      <w:r w:rsidR="000F4EA5" w:rsidRPr="00CF5570">
        <w:rPr>
          <w:rFonts w:cs="Roman"/>
          <w:color w:val="313131"/>
          <w:sz w:val="22"/>
          <w:szCs w:val="22"/>
        </w:rPr>
        <w:t>pre-layoff Site</w:t>
      </w:r>
      <w:r w:rsidR="00AD6E53" w:rsidRPr="00CF5570">
        <w:rPr>
          <w:rFonts w:cs="Roman"/>
          <w:color w:val="313131"/>
          <w:sz w:val="22"/>
          <w:szCs w:val="22"/>
        </w:rPr>
        <w:t xml:space="preserve"> </w:t>
      </w:r>
      <w:r w:rsidR="000F4EA5" w:rsidRPr="00CF5570">
        <w:rPr>
          <w:rFonts w:cs="Roman"/>
          <w:color w:val="313131"/>
          <w:sz w:val="22"/>
          <w:szCs w:val="22"/>
        </w:rPr>
        <w:t xml:space="preserve">was </w:t>
      </w:r>
      <w:r w:rsidR="000F4EA5" w:rsidRPr="00CF5570">
        <w:rPr>
          <w:sz w:val="22"/>
          <w:szCs w:val="22"/>
        </w:rPr>
        <w:t>located</w:t>
      </w:r>
      <w:r w:rsidR="000F4EA5" w:rsidRPr="00CF5570">
        <w:rPr>
          <w:rFonts w:cs="Roman"/>
          <w:color w:val="313131"/>
          <w:sz w:val="22"/>
          <w:szCs w:val="22"/>
        </w:rPr>
        <w:t>, for which the Employee had the requisite job related skills, training, knowledge and ability to perform the work (or can meet the requirements of the position within a training orientation period of up to five</w:t>
      </w:r>
      <w:r w:rsidRPr="00CF5570">
        <w:rPr>
          <w:rFonts w:cs="Roman"/>
          <w:color w:val="313131"/>
          <w:sz w:val="22"/>
          <w:szCs w:val="22"/>
        </w:rPr>
        <w:t xml:space="preserve"> (5)</w:t>
      </w:r>
      <w:r w:rsidR="000F4EA5" w:rsidRPr="00CF5570">
        <w:rPr>
          <w:rFonts w:cs="Roman"/>
          <w:color w:val="313131"/>
          <w:sz w:val="22"/>
          <w:szCs w:val="22"/>
        </w:rPr>
        <w:t xml:space="preserve"> shifts);</w:t>
      </w:r>
    </w:p>
    <w:p w14:paraId="5E759A93" w14:textId="1D55DBA8" w:rsidR="000F4EA5" w:rsidRPr="00335930" w:rsidRDefault="00442E74" w:rsidP="00CF5570">
      <w:pPr>
        <w:pStyle w:val="Clause1"/>
        <w:widowControl w:val="0"/>
        <w:spacing w:before="120" w:after="120"/>
        <w:ind w:left="2880" w:hanging="720"/>
        <w:rPr>
          <w:rFonts w:cs="Roman"/>
          <w:color w:val="313131"/>
          <w:sz w:val="22"/>
          <w:szCs w:val="22"/>
        </w:rPr>
      </w:pPr>
      <w:r w:rsidRPr="00CF5570">
        <w:rPr>
          <w:rFonts w:cs="Roman"/>
          <w:color w:val="313131"/>
          <w:sz w:val="22"/>
          <w:szCs w:val="22"/>
        </w:rPr>
        <w:t>(ii)</w:t>
      </w:r>
      <w:r w:rsidRPr="00CF5570">
        <w:rPr>
          <w:rFonts w:cs="Roman"/>
          <w:color w:val="313131"/>
          <w:sz w:val="22"/>
          <w:szCs w:val="22"/>
        </w:rPr>
        <w:tab/>
      </w:r>
      <w:r w:rsidR="000F4EA5" w:rsidRPr="00CF5570">
        <w:rPr>
          <w:rFonts w:cs="Roman"/>
          <w:color w:val="313131"/>
          <w:sz w:val="22"/>
          <w:szCs w:val="22"/>
        </w:rPr>
        <w:t xml:space="preserve">if </w:t>
      </w:r>
      <w:r w:rsidR="000F4EA5" w:rsidRPr="00CF5570">
        <w:rPr>
          <w:rFonts w:cs="Times-Roman"/>
          <w:color w:val="2F2F2F"/>
          <w:sz w:val="22"/>
          <w:szCs w:val="22"/>
        </w:rPr>
        <w:t>an</w:t>
      </w:r>
      <w:r w:rsidR="000F4EA5" w:rsidRPr="00CF5570">
        <w:rPr>
          <w:rFonts w:cs="Roman"/>
          <w:color w:val="313131"/>
          <w:sz w:val="22"/>
          <w:szCs w:val="22"/>
        </w:rPr>
        <w:t xml:space="preserve"> </w:t>
      </w:r>
      <w:r w:rsidR="000F4EA5" w:rsidRPr="00CF5570">
        <w:rPr>
          <w:sz w:val="22"/>
          <w:szCs w:val="22"/>
        </w:rPr>
        <w:t>Employee</w:t>
      </w:r>
      <w:r w:rsidR="000F4EA5" w:rsidRPr="00CF5570">
        <w:rPr>
          <w:rFonts w:cs="Roman"/>
          <w:color w:val="313131"/>
          <w:sz w:val="22"/>
          <w:szCs w:val="22"/>
        </w:rPr>
        <w:t xml:space="preserve"> accepts recall and returns to a position in</w:t>
      </w:r>
      <w:r w:rsidR="003A1BE0" w:rsidRPr="003A1BE0">
        <w:rPr>
          <w:rFonts w:cs="Roman"/>
          <w:b/>
          <w:color w:val="313131"/>
          <w:sz w:val="22"/>
          <w:szCs w:val="22"/>
        </w:rPr>
        <w:t xml:space="preserve"> </w:t>
      </w:r>
      <w:r w:rsidR="003A1BE0" w:rsidRPr="00335930">
        <w:rPr>
          <w:rFonts w:cs="Roman"/>
          <w:color w:val="313131"/>
          <w:sz w:val="22"/>
          <w:szCs w:val="22"/>
        </w:rPr>
        <w:t xml:space="preserve">their </w:t>
      </w:r>
      <w:r w:rsidR="000F4EA5" w:rsidRPr="00335930">
        <w:rPr>
          <w:rFonts w:cs="Roman"/>
          <w:color w:val="313131"/>
          <w:sz w:val="22"/>
          <w:szCs w:val="22"/>
        </w:rPr>
        <w:t>previous occupational group, pay grade and FTE;</w:t>
      </w:r>
    </w:p>
    <w:p w14:paraId="60B7E778" w14:textId="6FE0DE13" w:rsidR="000F4EA5" w:rsidRPr="00335930" w:rsidRDefault="000F4EA5" w:rsidP="00CF5570">
      <w:pPr>
        <w:pStyle w:val="Clause1"/>
        <w:widowControl w:val="0"/>
        <w:spacing w:before="120" w:after="120"/>
        <w:ind w:left="2880" w:hanging="720"/>
        <w:rPr>
          <w:rFonts w:cs="Roman"/>
          <w:color w:val="313131"/>
          <w:sz w:val="22"/>
          <w:szCs w:val="22"/>
        </w:rPr>
      </w:pPr>
      <w:r w:rsidRPr="00335930">
        <w:rPr>
          <w:rFonts w:cs="Roman"/>
          <w:color w:val="313131"/>
          <w:sz w:val="22"/>
          <w:szCs w:val="22"/>
        </w:rPr>
        <w:t>(ii</w:t>
      </w:r>
      <w:r w:rsidR="00442E74" w:rsidRPr="00335930">
        <w:rPr>
          <w:rFonts w:cs="Roman"/>
          <w:color w:val="313131"/>
          <w:sz w:val="22"/>
          <w:szCs w:val="22"/>
        </w:rPr>
        <w:t>i)</w:t>
      </w:r>
      <w:r w:rsidR="00442E74" w:rsidRPr="00335930">
        <w:rPr>
          <w:rFonts w:cs="Roman"/>
          <w:color w:val="313131"/>
          <w:sz w:val="22"/>
          <w:szCs w:val="22"/>
        </w:rPr>
        <w:tab/>
      </w:r>
      <w:r w:rsidRPr="00335930">
        <w:rPr>
          <w:rFonts w:cs="Roman"/>
          <w:color w:val="313131"/>
          <w:sz w:val="22"/>
          <w:szCs w:val="22"/>
        </w:rPr>
        <w:t xml:space="preserve">if </w:t>
      </w:r>
      <w:r w:rsidRPr="00335930">
        <w:rPr>
          <w:rFonts w:cs="Times-Roman"/>
          <w:color w:val="2F2F2F"/>
          <w:sz w:val="22"/>
          <w:szCs w:val="22"/>
        </w:rPr>
        <w:t>an</w:t>
      </w:r>
      <w:r w:rsidRPr="00335930">
        <w:rPr>
          <w:rFonts w:cs="Roman"/>
          <w:color w:val="313131"/>
          <w:sz w:val="22"/>
          <w:szCs w:val="22"/>
        </w:rPr>
        <w:t xml:space="preserve"> Employee applies on, and is the successful applicant, on a </w:t>
      </w:r>
      <w:r w:rsidRPr="00335930">
        <w:rPr>
          <w:rFonts w:cs="Roman"/>
          <w:color w:val="313131"/>
          <w:sz w:val="22"/>
          <w:szCs w:val="22"/>
        </w:rPr>
        <w:lastRenderedPageBreak/>
        <w:t>position posted pursuant to Article 12;</w:t>
      </w:r>
    </w:p>
    <w:p w14:paraId="0A37E048" w14:textId="42C5B6DF" w:rsidR="000F4EA5" w:rsidRPr="00335930" w:rsidRDefault="00442E74" w:rsidP="00CF5570">
      <w:pPr>
        <w:pStyle w:val="Clause1"/>
        <w:widowControl w:val="0"/>
        <w:spacing w:before="120" w:after="120"/>
        <w:ind w:left="2880" w:hanging="720"/>
        <w:rPr>
          <w:rFonts w:cs="Roman"/>
          <w:color w:val="313131"/>
          <w:sz w:val="22"/>
          <w:szCs w:val="22"/>
        </w:rPr>
      </w:pPr>
      <w:r w:rsidRPr="00335930">
        <w:rPr>
          <w:rFonts w:cs="Roman"/>
          <w:color w:val="313131"/>
          <w:sz w:val="22"/>
          <w:szCs w:val="22"/>
        </w:rPr>
        <w:t>(iv)</w:t>
      </w:r>
      <w:r w:rsidRPr="00335930">
        <w:rPr>
          <w:rFonts w:cs="Roman"/>
          <w:color w:val="313131"/>
          <w:sz w:val="22"/>
          <w:szCs w:val="22"/>
        </w:rPr>
        <w:tab/>
      </w:r>
      <w:r w:rsidR="000F4EA5" w:rsidRPr="00335930">
        <w:rPr>
          <w:rFonts w:cs="Roman"/>
          <w:color w:val="313131"/>
          <w:sz w:val="22"/>
          <w:szCs w:val="22"/>
        </w:rPr>
        <w:t xml:space="preserve">when twenty-four (24) calendar months from the date of an </w:t>
      </w:r>
      <w:r w:rsidR="000F4EA5" w:rsidRPr="00335930">
        <w:rPr>
          <w:rFonts w:cs="Times-Roman"/>
          <w:color w:val="2F2F2F"/>
          <w:sz w:val="22"/>
          <w:szCs w:val="22"/>
        </w:rPr>
        <w:t>Employee's</w:t>
      </w:r>
      <w:r w:rsidR="000F4EA5" w:rsidRPr="00335930">
        <w:rPr>
          <w:rFonts w:cs="Roman"/>
          <w:color w:val="313131"/>
          <w:sz w:val="22"/>
          <w:szCs w:val="22"/>
        </w:rPr>
        <w:t xml:space="preserve"> initial layoff has passed, inclusive of any periods of casual or temporary employment.</w:t>
      </w:r>
    </w:p>
    <w:p w14:paraId="1CA3DD09" w14:textId="6673143C" w:rsidR="000F4EA5" w:rsidRPr="00CF5570" w:rsidRDefault="00442E74" w:rsidP="00CF5570">
      <w:pPr>
        <w:pStyle w:val="Clause1a"/>
        <w:widowControl w:val="0"/>
        <w:tabs>
          <w:tab w:val="clear" w:pos="1440"/>
          <w:tab w:val="left" w:pos="741"/>
        </w:tabs>
        <w:spacing w:before="120" w:after="120"/>
        <w:ind w:hanging="720"/>
        <w:rPr>
          <w:rFonts w:cs="Roman"/>
          <w:color w:val="313131"/>
          <w:sz w:val="22"/>
          <w:szCs w:val="22"/>
        </w:rPr>
      </w:pPr>
      <w:r w:rsidRPr="00335930">
        <w:rPr>
          <w:rFonts w:cs="Roman"/>
          <w:color w:val="313131"/>
          <w:sz w:val="22"/>
          <w:szCs w:val="22"/>
        </w:rPr>
        <w:t>(c)</w:t>
      </w:r>
      <w:r w:rsidRPr="00335930">
        <w:rPr>
          <w:rFonts w:cs="Roman"/>
          <w:color w:val="313131"/>
          <w:sz w:val="22"/>
          <w:szCs w:val="22"/>
        </w:rPr>
        <w:tab/>
      </w:r>
      <w:r w:rsidR="000F4EA5" w:rsidRPr="00335930">
        <w:rPr>
          <w:rFonts w:cs="Roman"/>
          <w:color w:val="313131"/>
          <w:sz w:val="22"/>
          <w:szCs w:val="22"/>
        </w:rPr>
        <w:t xml:space="preserve">A </w:t>
      </w:r>
      <w:r w:rsidR="000F4EA5" w:rsidRPr="00335930">
        <w:rPr>
          <w:rFonts w:cs="Times-Roman"/>
          <w:color w:val="2D2D2D"/>
          <w:sz w:val="22"/>
          <w:szCs w:val="22"/>
        </w:rPr>
        <w:t>Regular</w:t>
      </w:r>
      <w:r w:rsidR="000F4EA5" w:rsidRPr="00335930">
        <w:rPr>
          <w:rFonts w:cs="Roman"/>
          <w:color w:val="313131"/>
          <w:sz w:val="22"/>
          <w:szCs w:val="22"/>
        </w:rPr>
        <w:t xml:space="preserve"> Employee on layoff shall not be deemed to have abandoned</w:t>
      </w:r>
      <w:r w:rsidR="003A1BE0" w:rsidRPr="00335930">
        <w:rPr>
          <w:rFonts w:cs="Roman"/>
          <w:color w:val="313131"/>
          <w:sz w:val="22"/>
          <w:szCs w:val="22"/>
        </w:rPr>
        <w:t xml:space="preserve"> their </w:t>
      </w:r>
      <w:r w:rsidR="000F4EA5" w:rsidRPr="00335930">
        <w:rPr>
          <w:rFonts w:cs="Roman"/>
          <w:color w:val="313131"/>
          <w:sz w:val="22"/>
          <w:szCs w:val="22"/>
        </w:rPr>
        <w:t>recall rights to</w:t>
      </w:r>
      <w:r w:rsidR="003A1BE0" w:rsidRPr="00335930">
        <w:rPr>
          <w:rFonts w:cs="Roman"/>
          <w:color w:val="313131"/>
          <w:sz w:val="22"/>
          <w:szCs w:val="22"/>
        </w:rPr>
        <w:t xml:space="preserve"> their</w:t>
      </w:r>
      <w:r w:rsidR="003A1BE0" w:rsidRPr="003A1BE0">
        <w:rPr>
          <w:rFonts w:cs="Roman"/>
          <w:b/>
          <w:color w:val="313131"/>
          <w:sz w:val="22"/>
          <w:szCs w:val="22"/>
        </w:rPr>
        <w:t xml:space="preserve"> </w:t>
      </w:r>
      <w:r w:rsidR="000F4EA5" w:rsidRPr="00CF5570">
        <w:rPr>
          <w:rFonts w:cs="Roman"/>
          <w:color w:val="313131"/>
          <w:sz w:val="22"/>
          <w:szCs w:val="22"/>
        </w:rPr>
        <w:t>pre-layoff position by virtue of accepting recall to a temporary position, or position with a lower FTE or pay grade.</w:t>
      </w:r>
    </w:p>
    <w:p w14:paraId="5563628F" w14:textId="02E644D7" w:rsidR="000F4EA5" w:rsidRPr="00CF5570" w:rsidRDefault="000F4EA5" w:rsidP="00CF5570">
      <w:pPr>
        <w:widowControl w:val="0"/>
        <w:spacing w:before="120" w:after="120"/>
        <w:ind w:left="1440" w:hanging="1440"/>
        <w:jc w:val="both"/>
        <w:rPr>
          <w:rFonts w:ascii="Palatino" w:hAnsi="Palatino" w:cs="Times-Roman"/>
          <w:color w:val="323232"/>
        </w:rPr>
      </w:pPr>
      <w:r w:rsidRPr="00CF5570">
        <w:rPr>
          <w:rFonts w:ascii="Palatino" w:hAnsi="Palatino" w:cs="Roman"/>
          <w:color w:val="313131"/>
        </w:rPr>
        <w:t>33.</w:t>
      </w:r>
      <w:r w:rsidRPr="00635F45">
        <w:rPr>
          <w:rFonts w:ascii="Palatino" w:hAnsi="Palatino" w:cs="Roman"/>
          <w:strike/>
          <w:color w:val="313131"/>
        </w:rPr>
        <w:t>11</w:t>
      </w:r>
      <w:r w:rsidR="00635F45">
        <w:rPr>
          <w:rFonts w:ascii="Palatino" w:hAnsi="Palatino" w:cs="Roman"/>
          <w:b/>
          <w:bCs/>
          <w:color w:val="313131"/>
        </w:rPr>
        <w:t>12</w:t>
      </w:r>
      <w:r w:rsidR="00442E74" w:rsidRPr="00CF5570">
        <w:rPr>
          <w:rFonts w:ascii="Palatino" w:hAnsi="Palatino" w:cs="Roman"/>
          <w:color w:val="313131"/>
        </w:rPr>
        <w:tab/>
      </w:r>
      <w:r w:rsidRPr="00CF5570">
        <w:rPr>
          <w:rFonts w:ascii="Palatino" w:hAnsi="Palatino" w:cs="Times-Roman"/>
          <w:color w:val="323232"/>
        </w:rPr>
        <w:t xml:space="preserve">The </w:t>
      </w:r>
      <w:r w:rsidRPr="00CF5570">
        <w:rPr>
          <w:rFonts w:ascii="Palatino" w:hAnsi="Palatino"/>
        </w:rPr>
        <w:t>method</w:t>
      </w:r>
      <w:r w:rsidRPr="00CF5570">
        <w:rPr>
          <w:rFonts w:ascii="Palatino" w:hAnsi="Palatino" w:cs="Times-Roman"/>
          <w:color w:val="323232"/>
        </w:rPr>
        <w:t xml:space="preserve"> of recall shall be by telephone and, if such is not possible, by letter via registered mail sent to the Employee's last known place of residence. The Employee so notified, will return to work as soon as possible but not later than five (5) days, or other mutually agreed date, following the date of the telephone call or the date of delivery of the letter.</w:t>
      </w:r>
    </w:p>
    <w:p w14:paraId="60C8DBF1" w14:textId="29B3C123" w:rsidR="000F4EA5" w:rsidRPr="00CF5570" w:rsidRDefault="00442E74" w:rsidP="00CF5570">
      <w:pPr>
        <w:widowControl w:val="0"/>
        <w:spacing w:before="120" w:after="120"/>
        <w:ind w:left="1440" w:hanging="1440"/>
        <w:jc w:val="both"/>
        <w:rPr>
          <w:rFonts w:ascii="Palatino" w:hAnsi="Palatino" w:cs="Times-Roman"/>
          <w:color w:val="323232"/>
        </w:rPr>
      </w:pPr>
      <w:r w:rsidRPr="00CF5570">
        <w:rPr>
          <w:rFonts w:ascii="Palatino" w:hAnsi="Palatino" w:cs="Times-Roman"/>
          <w:color w:val="323232"/>
        </w:rPr>
        <w:t>33.</w:t>
      </w:r>
      <w:r w:rsidRPr="00635F45">
        <w:rPr>
          <w:rFonts w:ascii="Palatino" w:hAnsi="Palatino" w:cs="Times-Roman"/>
          <w:strike/>
          <w:color w:val="323232"/>
        </w:rPr>
        <w:t>12</w:t>
      </w:r>
      <w:r w:rsidR="00635F45">
        <w:rPr>
          <w:rFonts w:ascii="Palatino" w:hAnsi="Palatino" w:cs="Times-Roman"/>
          <w:b/>
          <w:bCs/>
          <w:color w:val="323232"/>
        </w:rPr>
        <w:t>13</w:t>
      </w:r>
      <w:r w:rsidRPr="00CF5570">
        <w:rPr>
          <w:rFonts w:ascii="Palatino" w:hAnsi="Palatino" w:cs="Times-Roman"/>
          <w:color w:val="323232"/>
        </w:rPr>
        <w:tab/>
      </w:r>
      <w:r w:rsidR="000F4EA5" w:rsidRPr="00CF5570">
        <w:rPr>
          <w:rFonts w:ascii="Palatino" w:hAnsi="Palatino" w:cs="Times-Roman"/>
          <w:color w:val="323232"/>
        </w:rPr>
        <w:t>Subject to the terms and conditions of policies and contracts entered into with the underwriters of the Plans:</w:t>
      </w:r>
    </w:p>
    <w:p w14:paraId="14AA9E25" w14:textId="62E5BAEE" w:rsidR="000F4EA5" w:rsidRPr="00CF5570" w:rsidRDefault="00442E74" w:rsidP="00CF5570">
      <w:pPr>
        <w:pStyle w:val="Clause1a"/>
        <w:widowControl w:val="0"/>
        <w:tabs>
          <w:tab w:val="clear" w:pos="1440"/>
          <w:tab w:val="left" w:pos="741"/>
        </w:tabs>
        <w:spacing w:before="120" w:after="120"/>
        <w:ind w:hanging="720"/>
        <w:rPr>
          <w:rFonts w:cs="Roman"/>
          <w:color w:val="323232"/>
          <w:sz w:val="22"/>
          <w:szCs w:val="22"/>
        </w:rPr>
      </w:pPr>
      <w:r w:rsidRPr="00CF5570">
        <w:rPr>
          <w:rFonts w:cs="Roman"/>
          <w:color w:val="323232"/>
          <w:sz w:val="22"/>
          <w:szCs w:val="22"/>
        </w:rPr>
        <w:t>(a)</w:t>
      </w:r>
      <w:r w:rsidRPr="00CF5570">
        <w:rPr>
          <w:rFonts w:cs="Roman"/>
          <w:color w:val="323232"/>
          <w:sz w:val="22"/>
          <w:szCs w:val="22"/>
        </w:rPr>
        <w:tab/>
      </w:r>
      <w:r w:rsidR="000F4EA5" w:rsidRPr="00CF5570">
        <w:rPr>
          <w:rFonts w:cs="Roman"/>
          <w:color w:val="323232"/>
          <w:sz w:val="22"/>
          <w:szCs w:val="22"/>
        </w:rPr>
        <w:t xml:space="preserve">the Employer shall make payment for its share of the full premium of the benefits </w:t>
      </w:r>
      <w:r w:rsidR="000F4EA5" w:rsidRPr="00CF5570">
        <w:rPr>
          <w:sz w:val="22"/>
          <w:szCs w:val="22"/>
        </w:rPr>
        <w:t>referred</w:t>
      </w:r>
      <w:r w:rsidR="000F4EA5" w:rsidRPr="00CF5570">
        <w:rPr>
          <w:rFonts w:cs="Roman"/>
          <w:color w:val="323232"/>
          <w:sz w:val="22"/>
          <w:szCs w:val="22"/>
        </w:rPr>
        <w:t xml:space="preserve"> to in Article 27: Employee Benefits Plan on behalf of the laid off Employee, for a maximum of one (1) month's premium.</w:t>
      </w:r>
    </w:p>
    <w:p w14:paraId="7081B300" w14:textId="37182D1A" w:rsidR="000F4EA5" w:rsidRPr="00CF5570" w:rsidRDefault="00442E74" w:rsidP="00CF5570">
      <w:pPr>
        <w:pStyle w:val="Clause1a"/>
        <w:widowControl w:val="0"/>
        <w:tabs>
          <w:tab w:val="clear" w:pos="1440"/>
          <w:tab w:val="left" w:pos="741"/>
        </w:tabs>
        <w:spacing w:before="120" w:after="120"/>
        <w:ind w:hanging="720"/>
        <w:rPr>
          <w:rFonts w:cs="Roman"/>
          <w:color w:val="323232"/>
          <w:sz w:val="22"/>
          <w:szCs w:val="22"/>
        </w:rPr>
      </w:pPr>
      <w:r w:rsidRPr="00CF5570">
        <w:rPr>
          <w:rFonts w:cs="Roman"/>
          <w:color w:val="323232"/>
          <w:sz w:val="22"/>
          <w:szCs w:val="22"/>
        </w:rPr>
        <w:t>(b)</w:t>
      </w:r>
      <w:r w:rsidRPr="00CF5570">
        <w:rPr>
          <w:rFonts w:cs="Roman"/>
          <w:color w:val="323232"/>
          <w:sz w:val="22"/>
          <w:szCs w:val="22"/>
        </w:rPr>
        <w:tab/>
      </w:r>
      <w:r w:rsidR="000F4EA5" w:rsidRPr="00CF5570">
        <w:rPr>
          <w:rFonts w:cs="Times-Roman"/>
          <w:color w:val="2D2D2D"/>
          <w:sz w:val="22"/>
          <w:szCs w:val="22"/>
        </w:rPr>
        <w:t>Employees</w:t>
      </w:r>
      <w:r w:rsidR="000F4EA5" w:rsidRPr="00CF5570">
        <w:rPr>
          <w:rFonts w:cs="Roman"/>
          <w:color w:val="323232"/>
          <w:sz w:val="22"/>
          <w:szCs w:val="22"/>
        </w:rPr>
        <w:t xml:space="preserve"> laid off for more than one (1) month may, with the assistance of, or through the Employer, make prior arrangements for payment of the full premiums of the benefits referred to in Article 27: Employee Benefits Plan including Alberta Health Care.</w:t>
      </w:r>
    </w:p>
    <w:p w14:paraId="3ABD04BB" w14:textId="4C5A9C46" w:rsidR="000F4EA5" w:rsidRPr="00CF5570" w:rsidRDefault="00442E74" w:rsidP="00CF5570">
      <w:pPr>
        <w:widowControl w:val="0"/>
        <w:spacing w:before="120" w:after="120"/>
        <w:ind w:left="1440" w:hanging="1440"/>
        <w:jc w:val="both"/>
        <w:rPr>
          <w:rFonts w:ascii="Palatino" w:hAnsi="Palatino" w:cs="Times-Roman"/>
          <w:color w:val="323232"/>
        </w:rPr>
      </w:pPr>
      <w:r w:rsidRPr="00CF5570">
        <w:rPr>
          <w:rFonts w:ascii="Palatino" w:hAnsi="Palatino" w:cs="Roman"/>
          <w:color w:val="323232"/>
        </w:rPr>
        <w:t>33.</w:t>
      </w:r>
      <w:r w:rsidRPr="00B05DDC">
        <w:rPr>
          <w:rFonts w:ascii="Palatino" w:hAnsi="Palatino" w:cs="Roman"/>
          <w:strike/>
          <w:color w:val="323232"/>
        </w:rPr>
        <w:t>13</w:t>
      </w:r>
      <w:r w:rsidR="00B05DDC">
        <w:rPr>
          <w:rFonts w:ascii="Palatino" w:hAnsi="Palatino" w:cs="Roman"/>
          <w:b/>
          <w:bCs/>
          <w:color w:val="323232"/>
        </w:rPr>
        <w:t>14</w:t>
      </w:r>
      <w:r w:rsidRPr="00CF5570">
        <w:rPr>
          <w:rFonts w:ascii="Palatino" w:hAnsi="Palatino" w:cs="Roman"/>
          <w:color w:val="323232"/>
        </w:rPr>
        <w:tab/>
      </w:r>
      <w:r w:rsidR="000F4EA5" w:rsidRPr="00CF5570">
        <w:rPr>
          <w:rFonts w:ascii="Palatino" w:hAnsi="Palatino" w:cs="Times-Roman"/>
          <w:color w:val="323232"/>
        </w:rPr>
        <w:t xml:space="preserve">Other </w:t>
      </w:r>
      <w:r w:rsidR="000F4EA5" w:rsidRPr="00CF5570">
        <w:rPr>
          <w:rFonts w:ascii="Palatino" w:hAnsi="Palatino"/>
        </w:rPr>
        <w:t>than</w:t>
      </w:r>
      <w:r w:rsidR="000F4EA5" w:rsidRPr="00CF5570">
        <w:rPr>
          <w:rFonts w:ascii="Palatino" w:hAnsi="Palatino" w:cs="Times-Roman"/>
          <w:color w:val="323232"/>
        </w:rPr>
        <w:t xml:space="preserve"> for the continuance of seniority, grievance and arbitration rights, and rights and benefits arising under this Article, an Employee's rights while on layoff shall be limited to the right of recall.</w:t>
      </w:r>
    </w:p>
    <w:p w14:paraId="006B4BFC" w14:textId="248499F3" w:rsidR="000F4EA5" w:rsidRPr="00CF5570" w:rsidRDefault="00442E74" w:rsidP="00CF5570">
      <w:pPr>
        <w:widowControl w:val="0"/>
        <w:spacing w:before="120" w:after="120"/>
        <w:ind w:left="1440" w:hanging="1440"/>
        <w:jc w:val="both"/>
        <w:rPr>
          <w:rFonts w:ascii="Palatino" w:hAnsi="Palatino" w:cs="Times-Roman"/>
          <w:color w:val="323232"/>
        </w:rPr>
      </w:pPr>
      <w:r w:rsidRPr="00CF5570">
        <w:rPr>
          <w:rFonts w:ascii="Palatino" w:hAnsi="Palatino" w:cs="Times-Roman"/>
          <w:color w:val="323232"/>
        </w:rPr>
        <w:t>33.</w:t>
      </w:r>
      <w:r w:rsidRPr="00B05DDC">
        <w:rPr>
          <w:rFonts w:ascii="Palatino" w:hAnsi="Palatino" w:cs="Times-Roman"/>
          <w:strike/>
          <w:color w:val="323232"/>
        </w:rPr>
        <w:t>14</w:t>
      </w:r>
      <w:r w:rsidR="00B05DDC">
        <w:rPr>
          <w:rFonts w:ascii="Palatino" w:hAnsi="Palatino" w:cs="Times-Roman"/>
          <w:b/>
          <w:bCs/>
          <w:color w:val="323232"/>
        </w:rPr>
        <w:t>15</w:t>
      </w:r>
      <w:r w:rsidRPr="00CF5570">
        <w:rPr>
          <w:rFonts w:ascii="Palatino" w:hAnsi="Palatino" w:cs="Times-Roman"/>
          <w:color w:val="323232"/>
        </w:rPr>
        <w:tab/>
      </w:r>
      <w:r w:rsidR="000F4EA5" w:rsidRPr="00CF5570">
        <w:rPr>
          <w:rFonts w:ascii="Palatino" w:hAnsi="Palatino" w:cs="Times-Roman"/>
          <w:color w:val="323232"/>
        </w:rPr>
        <w:t>No new Employees will be hired into a classification within an occupational group while there are other Employees on layoff who were employed in that or a higher classification within that occupational group who have the requisite job-related skills, training, knowledge and ability to perform the work required, and who are prepared to accept recall pursuant to Article 33.10.</w:t>
      </w:r>
    </w:p>
    <w:p w14:paraId="2F4EB20E" w14:textId="7E85C61A" w:rsidR="000F4EA5" w:rsidRPr="00CF5570" w:rsidRDefault="00442E74" w:rsidP="00CF5570">
      <w:pPr>
        <w:widowControl w:val="0"/>
        <w:spacing w:before="120" w:after="120"/>
        <w:ind w:left="1440" w:hanging="1440"/>
        <w:jc w:val="both"/>
        <w:rPr>
          <w:rFonts w:ascii="Palatino" w:hAnsi="Palatino" w:cs="Helvetica"/>
          <w:color w:val="323232"/>
        </w:rPr>
      </w:pPr>
      <w:r w:rsidRPr="00CF5570">
        <w:rPr>
          <w:rFonts w:ascii="Palatino" w:hAnsi="Palatino" w:cs="Times-Roman"/>
          <w:color w:val="323232"/>
        </w:rPr>
        <w:t>33.</w:t>
      </w:r>
      <w:r w:rsidRPr="00B05DDC">
        <w:rPr>
          <w:rFonts w:ascii="Palatino" w:hAnsi="Palatino" w:cs="Times-Roman"/>
          <w:strike/>
          <w:color w:val="323232"/>
        </w:rPr>
        <w:t>15</w:t>
      </w:r>
      <w:r w:rsidR="00B05DDC">
        <w:rPr>
          <w:rFonts w:ascii="Palatino" w:hAnsi="Palatino" w:cs="Times-Roman"/>
          <w:b/>
          <w:bCs/>
          <w:color w:val="323232"/>
        </w:rPr>
        <w:t>16</w:t>
      </w:r>
      <w:r w:rsidRPr="00CF5570">
        <w:rPr>
          <w:rFonts w:ascii="Palatino" w:hAnsi="Palatino" w:cs="Times-Roman"/>
          <w:color w:val="323232"/>
        </w:rPr>
        <w:tab/>
      </w:r>
      <w:r w:rsidR="000F4EA5" w:rsidRPr="00CF5570">
        <w:rPr>
          <w:rFonts w:ascii="Palatino" w:hAnsi="Palatino" w:cs="Helvetica"/>
          <w:color w:val="323232"/>
        </w:rPr>
        <w:t>If several Employees will be affected by removal from several positions, the Employer and Union may mutually agree to an alternate process that minimizes the impact to affected Employees and the Employer.</w:t>
      </w:r>
    </w:p>
    <w:p w14:paraId="79117CB4" w14:textId="788B312E" w:rsidR="000F4EA5" w:rsidRPr="00335930" w:rsidRDefault="00442E74" w:rsidP="00CF5570">
      <w:pPr>
        <w:widowControl w:val="0"/>
        <w:spacing w:before="120" w:after="120"/>
        <w:ind w:left="1440" w:hanging="1440"/>
        <w:jc w:val="both"/>
        <w:rPr>
          <w:rFonts w:ascii="Palatino" w:hAnsi="Palatino" w:cs="Times-Roman"/>
          <w:color w:val="323232"/>
        </w:rPr>
      </w:pPr>
      <w:r w:rsidRPr="00CF5570">
        <w:rPr>
          <w:rFonts w:ascii="Palatino" w:hAnsi="Palatino" w:cs="Helvetica"/>
          <w:color w:val="323232"/>
        </w:rPr>
        <w:t>33.</w:t>
      </w:r>
      <w:r w:rsidRPr="00B05DDC">
        <w:rPr>
          <w:rFonts w:ascii="Palatino" w:hAnsi="Palatino" w:cs="Helvetica"/>
          <w:strike/>
          <w:color w:val="323232"/>
        </w:rPr>
        <w:t>16</w:t>
      </w:r>
      <w:r w:rsidR="00B05DDC">
        <w:rPr>
          <w:rFonts w:ascii="Palatino" w:hAnsi="Palatino" w:cs="Helvetica"/>
          <w:b/>
          <w:bCs/>
          <w:color w:val="323232"/>
        </w:rPr>
        <w:t>17</w:t>
      </w:r>
      <w:r w:rsidRPr="00CF5570">
        <w:rPr>
          <w:rFonts w:ascii="Palatino" w:hAnsi="Palatino" w:cs="Helvetica"/>
          <w:color w:val="323232"/>
        </w:rPr>
        <w:tab/>
      </w:r>
      <w:r w:rsidR="000F4EA5" w:rsidRPr="00CF5570">
        <w:rPr>
          <w:rFonts w:ascii="Palatino" w:hAnsi="Palatino" w:cs="Times-Roman"/>
          <w:color w:val="323232"/>
        </w:rPr>
        <w:t xml:space="preserve">In the </w:t>
      </w:r>
      <w:r w:rsidR="000F4EA5" w:rsidRPr="00CF5570">
        <w:rPr>
          <w:rFonts w:ascii="Palatino" w:hAnsi="Palatino"/>
        </w:rPr>
        <w:t>event</w:t>
      </w:r>
      <w:r w:rsidR="000F4EA5" w:rsidRPr="00CF5570">
        <w:rPr>
          <w:rFonts w:ascii="Palatino" w:hAnsi="Palatino" w:cs="Times-Roman"/>
          <w:color w:val="323232"/>
        </w:rPr>
        <w:t xml:space="preserve"> an Employee will be removed from</w:t>
      </w:r>
      <w:r w:rsidR="003A1BE0" w:rsidRPr="003A1BE0">
        <w:rPr>
          <w:rFonts w:ascii="Palatino" w:hAnsi="Palatino" w:cs="Times-Roman"/>
          <w:b/>
          <w:color w:val="323232"/>
        </w:rPr>
        <w:t xml:space="preserve"> </w:t>
      </w:r>
      <w:r w:rsidR="003A1BE0" w:rsidRPr="00335930">
        <w:rPr>
          <w:rFonts w:ascii="Palatino" w:hAnsi="Palatino" w:cs="Times-Roman"/>
          <w:color w:val="323232"/>
        </w:rPr>
        <w:t xml:space="preserve">their </w:t>
      </w:r>
      <w:r w:rsidR="000F4EA5" w:rsidRPr="00335930">
        <w:rPr>
          <w:rFonts w:ascii="Palatino" w:hAnsi="Palatino" w:cs="Times-Roman"/>
          <w:color w:val="323232"/>
        </w:rPr>
        <w:t>position due to technological change, the Employer will notify the Union with as much advance notice as possible of such change and will meet and discuss reasonable measures to protect the interest of an affected Employee.</w:t>
      </w:r>
    </w:p>
    <w:p w14:paraId="2EEA04E2" w14:textId="5E5BDCDF" w:rsidR="000F4EA5" w:rsidRPr="00CF5570" w:rsidRDefault="00442E74" w:rsidP="00CF5570">
      <w:pPr>
        <w:widowControl w:val="0"/>
        <w:spacing w:before="120" w:after="120"/>
        <w:ind w:left="1440" w:hanging="1440"/>
        <w:jc w:val="both"/>
        <w:rPr>
          <w:rFonts w:ascii="Palatino" w:hAnsi="Palatino" w:cs="Times-Roman"/>
          <w:color w:val="323232"/>
        </w:rPr>
      </w:pPr>
      <w:r w:rsidRPr="00335930">
        <w:rPr>
          <w:rFonts w:ascii="Palatino" w:hAnsi="Palatino" w:cs="Times-Roman"/>
          <w:color w:val="323232"/>
        </w:rPr>
        <w:t>33.</w:t>
      </w:r>
      <w:r w:rsidRPr="00B05DDC">
        <w:rPr>
          <w:rFonts w:ascii="Palatino" w:hAnsi="Palatino" w:cs="Times-Roman"/>
          <w:strike/>
          <w:color w:val="323232"/>
        </w:rPr>
        <w:t>17</w:t>
      </w:r>
      <w:r w:rsidR="00B05DDC">
        <w:rPr>
          <w:rFonts w:ascii="Palatino" w:hAnsi="Palatino" w:cs="Times-Roman"/>
          <w:b/>
          <w:bCs/>
          <w:color w:val="323232"/>
        </w:rPr>
        <w:t>18</w:t>
      </w:r>
      <w:r w:rsidRPr="00335930">
        <w:rPr>
          <w:rFonts w:ascii="Palatino" w:hAnsi="Palatino" w:cs="Times-Roman"/>
          <w:color w:val="323232"/>
        </w:rPr>
        <w:tab/>
      </w:r>
      <w:r w:rsidR="000F4EA5" w:rsidRPr="00335930">
        <w:rPr>
          <w:rFonts w:ascii="Palatino" w:hAnsi="Palatino" w:cs="Times-Roman"/>
          <w:color w:val="323232"/>
        </w:rPr>
        <w:t xml:space="preserve">When an </w:t>
      </w:r>
      <w:r w:rsidR="000F4EA5" w:rsidRPr="00335930">
        <w:rPr>
          <w:rFonts w:ascii="Palatino" w:hAnsi="Palatino"/>
        </w:rPr>
        <w:t>Employee</w:t>
      </w:r>
      <w:r w:rsidR="000F4EA5" w:rsidRPr="00335930">
        <w:rPr>
          <w:rFonts w:ascii="Palatino" w:hAnsi="Palatino" w:cs="Times-Roman"/>
          <w:color w:val="323232"/>
        </w:rPr>
        <w:t xml:space="preserve"> has been given notice of removal from</w:t>
      </w:r>
      <w:r w:rsidR="003A1BE0" w:rsidRPr="00335930">
        <w:rPr>
          <w:rFonts w:ascii="Palatino" w:hAnsi="Palatino" w:cs="Times-Roman"/>
          <w:color w:val="323232"/>
        </w:rPr>
        <w:t xml:space="preserve"> their</w:t>
      </w:r>
      <w:r w:rsidR="003A1BE0" w:rsidRPr="003A1BE0">
        <w:rPr>
          <w:rFonts w:ascii="Palatino" w:hAnsi="Palatino" w:cs="Times-Roman"/>
          <w:b/>
          <w:color w:val="323232"/>
        </w:rPr>
        <w:t xml:space="preserve"> </w:t>
      </w:r>
      <w:r w:rsidR="000F4EA5" w:rsidRPr="00CF5570">
        <w:rPr>
          <w:rFonts w:ascii="Palatino" w:hAnsi="Palatino" w:cs="Times-Roman"/>
          <w:color w:val="323232"/>
        </w:rPr>
        <w:t>position in accordance with the notice provisions of this Article, and the Employee is actively seeking replacement employment, the Employer will grant the Employee reasonable time off without loss of pay for the purpose of attending an employment interview on the following conditions:</w:t>
      </w:r>
    </w:p>
    <w:p w14:paraId="62CA1B28" w14:textId="68E85A69" w:rsidR="000F4EA5" w:rsidRPr="00CF5570" w:rsidRDefault="000F4EA5" w:rsidP="00CF5570">
      <w:pPr>
        <w:pStyle w:val="Clause1a"/>
        <w:widowControl w:val="0"/>
        <w:tabs>
          <w:tab w:val="clear" w:pos="1440"/>
          <w:tab w:val="left" w:pos="741"/>
        </w:tabs>
        <w:spacing w:before="120" w:after="120"/>
        <w:ind w:hanging="720"/>
        <w:rPr>
          <w:rFonts w:cs="Times-Roman"/>
          <w:color w:val="323232"/>
          <w:sz w:val="22"/>
          <w:szCs w:val="22"/>
        </w:rPr>
      </w:pPr>
      <w:r w:rsidRPr="00CF5570">
        <w:rPr>
          <w:rFonts w:cs="Times-Roman"/>
          <w:color w:val="323232"/>
          <w:sz w:val="22"/>
          <w:szCs w:val="22"/>
        </w:rPr>
        <w:t>(a)</w:t>
      </w:r>
      <w:r w:rsidR="00442E74" w:rsidRPr="00CF5570">
        <w:rPr>
          <w:rFonts w:cs="Times-Roman"/>
          <w:color w:val="323232"/>
          <w:sz w:val="22"/>
          <w:szCs w:val="22"/>
        </w:rPr>
        <w:tab/>
      </w:r>
      <w:r w:rsidRPr="00CF5570">
        <w:rPr>
          <w:sz w:val="22"/>
          <w:szCs w:val="22"/>
        </w:rPr>
        <w:t>The</w:t>
      </w:r>
      <w:r w:rsidRPr="00CF5570">
        <w:rPr>
          <w:rFonts w:cs="Times-Roman"/>
          <w:color w:val="323232"/>
          <w:sz w:val="22"/>
          <w:szCs w:val="22"/>
        </w:rPr>
        <w:t xml:space="preserve"> </w:t>
      </w:r>
      <w:r w:rsidRPr="00CF5570">
        <w:rPr>
          <w:rFonts w:cs="Times-Roman"/>
          <w:color w:val="2D2D2D"/>
          <w:sz w:val="22"/>
          <w:szCs w:val="22"/>
        </w:rPr>
        <w:t>Employee</w:t>
      </w:r>
      <w:r w:rsidRPr="00CF5570">
        <w:rPr>
          <w:rFonts w:cs="Times-Roman"/>
          <w:color w:val="323232"/>
          <w:sz w:val="22"/>
          <w:szCs w:val="22"/>
        </w:rPr>
        <w:t xml:space="preserve"> notifies the Employer at least twenty-four (24) hours prior to the interview;</w:t>
      </w:r>
    </w:p>
    <w:p w14:paraId="7E80AB30" w14:textId="43FD646A" w:rsidR="000F4EA5" w:rsidRPr="00CF5570" w:rsidRDefault="00442E74" w:rsidP="00CF5570">
      <w:pPr>
        <w:pStyle w:val="Clause1a"/>
        <w:widowControl w:val="0"/>
        <w:tabs>
          <w:tab w:val="clear" w:pos="1440"/>
          <w:tab w:val="left" w:pos="741"/>
        </w:tabs>
        <w:spacing w:before="120" w:after="120"/>
        <w:ind w:hanging="720"/>
        <w:rPr>
          <w:rFonts w:cs="Roman"/>
          <w:color w:val="303030"/>
          <w:sz w:val="22"/>
          <w:szCs w:val="22"/>
        </w:rPr>
      </w:pPr>
      <w:r w:rsidRPr="00CF5570">
        <w:rPr>
          <w:rFonts w:cs="Roman"/>
          <w:color w:val="303030"/>
          <w:sz w:val="22"/>
          <w:szCs w:val="22"/>
        </w:rPr>
        <w:t>(b)</w:t>
      </w:r>
      <w:r w:rsidRPr="00CF5570">
        <w:rPr>
          <w:rFonts w:cs="Roman"/>
          <w:color w:val="303030"/>
          <w:sz w:val="22"/>
          <w:szCs w:val="22"/>
        </w:rPr>
        <w:tab/>
      </w:r>
      <w:r w:rsidR="000F4EA5" w:rsidRPr="00CF5570">
        <w:rPr>
          <w:rFonts w:cs="Roman"/>
          <w:color w:val="303030"/>
          <w:sz w:val="22"/>
          <w:szCs w:val="22"/>
        </w:rPr>
        <w:t xml:space="preserve">The </w:t>
      </w:r>
      <w:r w:rsidR="000F4EA5" w:rsidRPr="00CF5570">
        <w:rPr>
          <w:rFonts w:cs="Times-Roman"/>
          <w:color w:val="2D2D2D"/>
          <w:sz w:val="22"/>
          <w:szCs w:val="22"/>
        </w:rPr>
        <w:t>Employee</w:t>
      </w:r>
      <w:r w:rsidR="000F4EA5" w:rsidRPr="00CF5570">
        <w:rPr>
          <w:rFonts w:cs="Roman"/>
          <w:color w:val="303030"/>
          <w:sz w:val="22"/>
          <w:szCs w:val="22"/>
        </w:rPr>
        <w:t xml:space="preserve"> will be allowed a maximum of fourteen (14) hours off for the purpose of </w:t>
      </w:r>
      <w:r w:rsidR="000F4EA5" w:rsidRPr="00CF5570">
        <w:rPr>
          <w:sz w:val="22"/>
          <w:szCs w:val="22"/>
        </w:rPr>
        <w:t>attending</w:t>
      </w:r>
      <w:r w:rsidR="000F4EA5" w:rsidRPr="00CF5570">
        <w:rPr>
          <w:rFonts w:cs="Roman"/>
          <w:color w:val="303030"/>
          <w:sz w:val="22"/>
          <w:szCs w:val="22"/>
        </w:rPr>
        <w:t xml:space="preserve"> job interviews during the notice period; and</w:t>
      </w:r>
    </w:p>
    <w:p w14:paraId="29345297" w14:textId="489BDF1E" w:rsidR="000F4EA5" w:rsidRPr="00CF5570" w:rsidRDefault="00442E74" w:rsidP="00CF5570">
      <w:pPr>
        <w:pStyle w:val="Clause1a"/>
        <w:widowControl w:val="0"/>
        <w:tabs>
          <w:tab w:val="clear" w:pos="1440"/>
          <w:tab w:val="left" w:pos="741"/>
        </w:tabs>
        <w:spacing w:before="120" w:after="120"/>
        <w:ind w:hanging="720"/>
        <w:rPr>
          <w:rFonts w:cs="Roman"/>
          <w:color w:val="303030"/>
          <w:sz w:val="22"/>
          <w:szCs w:val="22"/>
        </w:rPr>
      </w:pPr>
      <w:r w:rsidRPr="00CF5570">
        <w:rPr>
          <w:rFonts w:cs="Roman"/>
          <w:color w:val="303030"/>
          <w:sz w:val="22"/>
          <w:szCs w:val="22"/>
        </w:rPr>
        <w:t>(c)</w:t>
      </w:r>
      <w:r w:rsidRPr="00CF5570">
        <w:rPr>
          <w:rFonts w:cs="Roman"/>
          <w:color w:val="303030"/>
          <w:sz w:val="22"/>
          <w:szCs w:val="22"/>
        </w:rPr>
        <w:tab/>
      </w:r>
      <w:r w:rsidR="000F4EA5" w:rsidRPr="00CF5570">
        <w:rPr>
          <w:rFonts w:cs="Roman"/>
          <w:color w:val="303030"/>
          <w:sz w:val="22"/>
          <w:szCs w:val="22"/>
        </w:rPr>
        <w:t xml:space="preserve">The Employee provides the Employer with written confirmation that the </w:t>
      </w:r>
      <w:r w:rsidR="000F4EA5" w:rsidRPr="00CF5570">
        <w:rPr>
          <w:rFonts w:cs="Roman"/>
          <w:color w:val="303030"/>
          <w:sz w:val="22"/>
          <w:szCs w:val="22"/>
        </w:rPr>
        <w:lastRenderedPageBreak/>
        <w:t>Employee attended the job interview.</w:t>
      </w:r>
    </w:p>
    <w:p w14:paraId="575131F6" w14:textId="676BACAA" w:rsidR="000F4EA5" w:rsidRPr="00CF5570" w:rsidRDefault="000F4EA5" w:rsidP="00CF5570">
      <w:pPr>
        <w:widowControl w:val="0"/>
        <w:spacing w:before="120" w:after="120"/>
        <w:ind w:left="1440" w:hanging="1440"/>
        <w:jc w:val="both"/>
        <w:rPr>
          <w:rFonts w:ascii="Palatino" w:hAnsi="Palatino" w:cs="Times-Roman"/>
          <w:color w:val="303030"/>
        </w:rPr>
      </w:pPr>
      <w:r w:rsidRPr="00CF5570">
        <w:rPr>
          <w:rFonts w:ascii="Palatino" w:hAnsi="Palatino" w:cs="Roman"/>
          <w:color w:val="303030"/>
        </w:rPr>
        <w:t>33.</w:t>
      </w:r>
      <w:r w:rsidRPr="00B05DDC">
        <w:rPr>
          <w:rFonts w:ascii="Palatino" w:hAnsi="Palatino" w:cs="Roman"/>
          <w:strike/>
          <w:color w:val="303030"/>
        </w:rPr>
        <w:t>18</w:t>
      </w:r>
      <w:r w:rsidR="00B05DDC">
        <w:rPr>
          <w:rFonts w:ascii="Palatino" w:hAnsi="Palatino" w:cs="Roman"/>
          <w:b/>
          <w:bCs/>
          <w:color w:val="303030"/>
        </w:rPr>
        <w:t>19</w:t>
      </w:r>
      <w:r w:rsidR="00442E74" w:rsidRPr="00CF5570">
        <w:rPr>
          <w:rFonts w:ascii="Palatino" w:hAnsi="Palatino" w:cs="Roman"/>
          <w:color w:val="303030"/>
        </w:rPr>
        <w:tab/>
      </w:r>
      <w:r w:rsidRPr="00CF5570">
        <w:rPr>
          <w:rFonts w:ascii="Palatino" w:hAnsi="Palatino" w:cs="Times New Roman"/>
        </w:rPr>
        <w:t>For</w:t>
      </w:r>
      <w:r w:rsidRPr="00CF5570">
        <w:rPr>
          <w:rFonts w:ascii="Palatino" w:hAnsi="Palatino" w:cs="Times-Roman"/>
          <w:color w:val="303030"/>
        </w:rPr>
        <w:t xml:space="preserve"> the </w:t>
      </w:r>
      <w:r w:rsidRPr="00CF5570">
        <w:rPr>
          <w:rFonts w:ascii="Palatino" w:hAnsi="Palatino"/>
        </w:rPr>
        <w:t>purpose</w:t>
      </w:r>
      <w:r w:rsidRPr="00CF5570">
        <w:rPr>
          <w:rFonts w:ascii="Palatino" w:hAnsi="Palatino" w:cs="Times-Roman"/>
          <w:color w:val="303030"/>
        </w:rPr>
        <w:t xml:space="preserve"> of Article 33:</w:t>
      </w:r>
    </w:p>
    <w:p w14:paraId="60F692AA" w14:textId="4BBA5FAE" w:rsidR="000F4EA5" w:rsidRPr="00CF5570" w:rsidRDefault="00442E74" w:rsidP="00CF5570">
      <w:pPr>
        <w:pStyle w:val="Clause1a"/>
        <w:widowControl w:val="0"/>
        <w:tabs>
          <w:tab w:val="clear" w:pos="1440"/>
          <w:tab w:val="left" w:pos="741"/>
        </w:tabs>
        <w:spacing w:before="120" w:after="120"/>
        <w:ind w:hanging="720"/>
        <w:rPr>
          <w:rFonts w:cs="Times-Roman"/>
          <w:color w:val="303030"/>
          <w:sz w:val="22"/>
          <w:szCs w:val="22"/>
        </w:rPr>
      </w:pPr>
      <w:r w:rsidRPr="00CF5570">
        <w:rPr>
          <w:rFonts w:cs="Times-Roman"/>
          <w:color w:val="303030"/>
          <w:sz w:val="22"/>
          <w:szCs w:val="22"/>
        </w:rPr>
        <w:t>(a)</w:t>
      </w:r>
      <w:r w:rsidRPr="00CF5570">
        <w:rPr>
          <w:rFonts w:cs="Times-Roman"/>
          <w:color w:val="303030"/>
          <w:sz w:val="22"/>
          <w:szCs w:val="22"/>
        </w:rPr>
        <w:tab/>
      </w:r>
      <w:r w:rsidR="000F4EA5" w:rsidRPr="00CF5570">
        <w:rPr>
          <w:rFonts w:cs="Times-Roman"/>
          <w:color w:val="303030"/>
          <w:sz w:val="22"/>
          <w:szCs w:val="22"/>
        </w:rPr>
        <w:t>"</w:t>
      </w:r>
      <w:r w:rsidR="000F4EA5" w:rsidRPr="00CF5570">
        <w:rPr>
          <w:rFonts w:cs="Times-Roman"/>
          <w:color w:val="2D2D2D"/>
          <w:sz w:val="22"/>
          <w:szCs w:val="22"/>
        </w:rPr>
        <w:t>partial</w:t>
      </w:r>
      <w:r w:rsidR="000F4EA5" w:rsidRPr="00CF5570">
        <w:rPr>
          <w:rFonts w:cs="Times-Roman"/>
          <w:color w:val="303030"/>
          <w:sz w:val="22"/>
          <w:szCs w:val="22"/>
        </w:rPr>
        <w:t xml:space="preserve"> layoff' shall mean a Regular Employee who has, due to the application of Article 33:</w:t>
      </w:r>
    </w:p>
    <w:p w14:paraId="6E657DF7" w14:textId="1FB6EB9A" w:rsidR="000F4EA5" w:rsidRPr="00335930" w:rsidRDefault="000F4EA5" w:rsidP="00CF5570">
      <w:pPr>
        <w:pStyle w:val="Clause1"/>
        <w:widowControl w:val="0"/>
        <w:spacing w:before="120" w:after="120"/>
        <w:ind w:left="2880" w:hanging="720"/>
        <w:rPr>
          <w:rFonts w:cs="Roman"/>
          <w:color w:val="303030"/>
          <w:sz w:val="22"/>
          <w:szCs w:val="22"/>
        </w:rPr>
      </w:pPr>
      <w:r w:rsidRPr="00CF5570">
        <w:rPr>
          <w:rFonts w:cs="Roman"/>
          <w:color w:val="303030"/>
          <w:sz w:val="22"/>
          <w:szCs w:val="22"/>
        </w:rPr>
        <w:t>(i)</w:t>
      </w:r>
      <w:r w:rsidR="00442E74" w:rsidRPr="00CF5570">
        <w:rPr>
          <w:rFonts w:cs="Roman"/>
          <w:color w:val="303030"/>
          <w:sz w:val="22"/>
          <w:szCs w:val="22"/>
        </w:rPr>
        <w:tab/>
      </w:r>
      <w:r w:rsidRPr="00CF5570">
        <w:rPr>
          <w:rFonts w:cs="Times-Roman"/>
          <w:color w:val="2F2F2F"/>
          <w:sz w:val="22"/>
          <w:szCs w:val="22"/>
        </w:rPr>
        <w:t>suffered</w:t>
      </w:r>
      <w:r w:rsidRPr="00CF5570">
        <w:rPr>
          <w:rFonts w:cs="Roman"/>
          <w:color w:val="303030"/>
          <w:sz w:val="22"/>
          <w:szCs w:val="22"/>
        </w:rPr>
        <w:t xml:space="preserve"> a </w:t>
      </w:r>
      <w:r w:rsidRPr="00CF5570">
        <w:rPr>
          <w:sz w:val="22"/>
          <w:szCs w:val="22"/>
        </w:rPr>
        <w:t>reduction</w:t>
      </w:r>
      <w:r w:rsidRPr="00CF5570">
        <w:rPr>
          <w:rFonts w:cs="Roman"/>
          <w:color w:val="303030"/>
          <w:sz w:val="22"/>
          <w:szCs w:val="22"/>
        </w:rPr>
        <w:t xml:space="preserve"> in regularly scheduled hours in</w:t>
      </w:r>
      <w:r w:rsidR="003A1BE0" w:rsidRPr="003A1BE0">
        <w:rPr>
          <w:rFonts w:cs="Roman"/>
          <w:b/>
          <w:color w:val="303030"/>
          <w:sz w:val="22"/>
          <w:szCs w:val="22"/>
        </w:rPr>
        <w:t xml:space="preserve"> </w:t>
      </w:r>
      <w:r w:rsidR="003A1BE0" w:rsidRPr="00335930">
        <w:rPr>
          <w:rFonts w:cs="Roman"/>
          <w:color w:val="303030"/>
          <w:sz w:val="22"/>
          <w:szCs w:val="22"/>
        </w:rPr>
        <w:t xml:space="preserve">their </w:t>
      </w:r>
      <w:r w:rsidRPr="00335930">
        <w:rPr>
          <w:rFonts w:cs="Roman"/>
          <w:color w:val="303030"/>
          <w:sz w:val="22"/>
          <w:szCs w:val="22"/>
        </w:rPr>
        <w:t>current classification; or</w:t>
      </w:r>
    </w:p>
    <w:p w14:paraId="469E5063" w14:textId="784BE97A" w:rsidR="000F4EA5" w:rsidRPr="00335930" w:rsidRDefault="000F4EA5" w:rsidP="00CF5570">
      <w:pPr>
        <w:pStyle w:val="Clause1"/>
        <w:widowControl w:val="0"/>
        <w:spacing w:before="120" w:after="120"/>
        <w:ind w:left="2880" w:hanging="720"/>
        <w:rPr>
          <w:sz w:val="22"/>
          <w:szCs w:val="22"/>
        </w:rPr>
      </w:pPr>
      <w:r w:rsidRPr="00335930">
        <w:rPr>
          <w:rFonts w:cs="Roman"/>
          <w:color w:val="303030"/>
          <w:sz w:val="22"/>
          <w:szCs w:val="22"/>
        </w:rPr>
        <w:t>(ii)</w:t>
      </w:r>
      <w:r w:rsidR="00442E74" w:rsidRPr="00335930">
        <w:rPr>
          <w:rFonts w:cs="Roman"/>
          <w:color w:val="303030"/>
          <w:sz w:val="22"/>
          <w:szCs w:val="22"/>
        </w:rPr>
        <w:tab/>
      </w:r>
      <w:r w:rsidRPr="00335930">
        <w:rPr>
          <w:rFonts w:cs="Roman"/>
          <w:color w:val="303030"/>
          <w:sz w:val="22"/>
          <w:szCs w:val="22"/>
        </w:rPr>
        <w:t xml:space="preserve">been </w:t>
      </w:r>
      <w:r w:rsidRPr="00335930">
        <w:rPr>
          <w:rFonts w:cs="Times-Roman"/>
          <w:color w:val="2F2F2F"/>
          <w:sz w:val="22"/>
          <w:szCs w:val="22"/>
        </w:rPr>
        <w:t>placed</w:t>
      </w:r>
      <w:r w:rsidRPr="00335930">
        <w:rPr>
          <w:rFonts w:cs="Roman"/>
          <w:color w:val="303030"/>
          <w:sz w:val="22"/>
          <w:szCs w:val="22"/>
        </w:rPr>
        <w:t xml:space="preserve"> in a </w:t>
      </w:r>
      <w:r w:rsidRPr="00335930">
        <w:rPr>
          <w:sz w:val="22"/>
          <w:szCs w:val="22"/>
        </w:rPr>
        <w:t>different</w:t>
      </w:r>
      <w:r w:rsidRPr="00335930">
        <w:rPr>
          <w:rFonts w:cs="Roman"/>
          <w:color w:val="303030"/>
          <w:sz w:val="22"/>
          <w:szCs w:val="22"/>
        </w:rPr>
        <w:t xml:space="preserve"> classification in</w:t>
      </w:r>
      <w:r w:rsidR="003A1BE0" w:rsidRPr="00335930">
        <w:rPr>
          <w:rFonts w:cs="Roman"/>
          <w:color w:val="303030"/>
          <w:sz w:val="22"/>
          <w:szCs w:val="22"/>
        </w:rPr>
        <w:t xml:space="preserve"> their </w:t>
      </w:r>
      <w:r w:rsidRPr="00335930">
        <w:rPr>
          <w:rFonts w:cs="Roman"/>
          <w:color w:val="303030"/>
          <w:sz w:val="22"/>
          <w:szCs w:val="22"/>
        </w:rPr>
        <w:t xml:space="preserve">current pay grade, either at the </w:t>
      </w:r>
      <w:r w:rsidRPr="00335930">
        <w:rPr>
          <w:sz w:val="22"/>
          <w:szCs w:val="22"/>
        </w:rPr>
        <w:t>same or a lower FTE as</w:t>
      </w:r>
      <w:r w:rsidR="003A1BE0" w:rsidRPr="00335930">
        <w:rPr>
          <w:sz w:val="22"/>
          <w:szCs w:val="22"/>
        </w:rPr>
        <w:t xml:space="preserve"> their </w:t>
      </w:r>
      <w:r w:rsidRPr="00335930">
        <w:rPr>
          <w:sz w:val="22"/>
          <w:szCs w:val="22"/>
        </w:rPr>
        <w:t xml:space="preserve">current position; or </w:t>
      </w:r>
    </w:p>
    <w:p w14:paraId="427EAFEB" w14:textId="6DC1D6F6" w:rsidR="000F4EA5" w:rsidRPr="00CF5570" w:rsidRDefault="00442E74" w:rsidP="00CF5570">
      <w:pPr>
        <w:pStyle w:val="Clause1"/>
        <w:widowControl w:val="0"/>
        <w:spacing w:before="120" w:after="120"/>
        <w:ind w:left="2880" w:hanging="720"/>
        <w:rPr>
          <w:rFonts w:cs="Roman"/>
          <w:color w:val="303030"/>
          <w:sz w:val="22"/>
          <w:szCs w:val="22"/>
        </w:rPr>
      </w:pPr>
      <w:r w:rsidRPr="00335930">
        <w:rPr>
          <w:rFonts w:cs="Roman"/>
          <w:color w:val="303030"/>
          <w:sz w:val="22"/>
          <w:szCs w:val="22"/>
        </w:rPr>
        <w:t>(iii)</w:t>
      </w:r>
      <w:r w:rsidRPr="00335930">
        <w:rPr>
          <w:rFonts w:cs="Roman"/>
          <w:color w:val="303030"/>
          <w:sz w:val="22"/>
          <w:szCs w:val="22"/>
        </w:rPr>
        <w:tab/>
      </w:r>
      <w:r w:rsidR="000F4EA5" w:rsidRPr="00335930">
        <w:rPr>
          <w:rFonts w:cs="Roman"/>
          <w:color w:val="303030"/>
          <w:sz w:val="22"/>
          <w:szCs w:val="22"/>
        </w:rPr>
        <w:t xml:space="preserve">been </w:t>
      </w:r>
      <w:r w:rsidR="000F4EA5" w:rsidRPr="00335930">
        <w:rPr>
          <w:rFonts w:cs="Times-Roman"/>
          <w:color w:val="2F2F2F"/>
          <w:sz w:val="22"/>
          <w:szCs w:val="22"/>
        </w:rPr>
        <w:t>placed</w:t>
      </w:r>
      <w:r w:rsidR="000F4EA5" w:rsidRPr="00335930">
        <w:rPr>
          <w:rFonts w:cs="Roman"/>
          <w:color w:val="303030"/>
          <w:sz w:val="22"/>
          <w:szCs w:val="22"/>
        </w:rPr>
        <w:t xml:space="preserve"> in a classification in a lower pay grade, either at the same or a lower FTE as</w:t>
      </w:r>
      <w:r w:rsidR="003A1BE0" w:rsidRPr="00335930">
        <w:rPr>
          <w:rFonts w:cs="Roman"/>
          <w:color w:val="303030"/>
          <w:sz w:val="22"/>
          <w:szCs w:val="22"/>
        </w:rPr>
        <w:t xml:space="preserve"> their</w:t>
      </w:r>
      <w:r w:rsidR="003A1BE0" w:rsidRPr="003A1BE0">
        <w:rPr>
          <w:rFonts w:cs="Roman"/>
          <w:b/>
          <w:color w:val="303030"/>
          <w:sz w:val="22"/>
          <w:szCs w:val="22"/>
        </w:rPr>
        <w:t xml:space="preserve"> </w:t>
      </w:r>
      <w:r w:rsidR="000F4EA5" w:rsidRPr="00CF5570">
        <w:rPr>
          <w:rFonts w:cs="Roman"/>
          <w:color w:val="303030"/>
          <w:sz w:val="22"/>
          <w:szCs w:val="22"/>
        </w:rPr>
        <w:t xml:space="preserve">current </w:t>
      </w:r>
      <w:r w:rsidR="000F4EA5" w:rsidRPr="00CF5570">
        <w:rPr>
          <w:sz w:val="22"/>
          <w:szCs w:val="22"/>
        </w:rPr>
        <w:t>position</w:t>
      </w:r>
      <w:r w:rsidR="000F4EA5" w:rsidRPr="00CF5570">
        <w:rPr>
          <w:rFonts w:cs="Roman"/>
          <w:color w:val="303030"/>
          <w:sz w:val="22"/>
          <w:szCs w:val="22"/>
        </w:rPr>
        <w:t>.</w:t>
      </w:r>
    </w:p>
    <w:p w14:paraId="112FAEEE" w14:textId="3AE31529" w:rsidR="000F4EA5" w:rsidRPr="00CF5570" w:rsidRDefault="00442E74" w:rsidP="00CF5570">
      <w:pPr>
        <w:pStyle w:val="Clause1a"/>
        <w:widowControl w:val="0"/>
        <w:tabs>
          <w:tab w:val="clear" w:pos="1440"/>
          <w:tab w:val="left" w:pos="741"/>
        </w:tabs>
        <w:spacing w:before="120" w:after="120"/>
        <w:ind w:hanging="720"/>
        <w:rPr>
          <w:rFonts w:cs="Roman"/>
          <w:color w:val="303030"/>
          <w:sz w:val="22"/>
          <w:szCs w:val="22"/>
        </w:rPr>
      </w:pPr>
      <w:r w:rsidRPr="00CF5570">
        <w:rPr>
          <w:rFonts w:cs="Roman"/>
          <w:color w:val="303030"/>
          <w:sz w:val="22"/>
          <w:szCs w:val="22"/>
        </w:rPr>
        <w:t>(b)</w:t>
      </w:r>
      <w:r w:rsidRPr="00CF5570">
        <w:rPr>
          <w:rFonts w:cs="Roman"/>
          <w:color w:val="303030"/>
          <w:sz w:val="22"/>
          <w:szCs w:val="22"/>
        </w:rPr>
        <w:tab/>
      </w:r>
      <w:r w:rsidR="000F4EA5" w:rsidRPr="00CF5570">
        <w:rPr>
          <w:rFonts w:cs="Roman"/>
          <w:color w:val="303030"/>
          <w:sz w:val="22"/>
          <w:szCs w:val="22"/>
        </w:rPr>
        <w:t>"</w:t>
      </w:r>
      <w:r w:rsidR="000F4EA5" w:rsidRPr="00CF5570">
        <w:rPr>
          <w:rFonts w:cs="Times-Roman"/>
          <w:color w:val="2D2D2D"/>
          <w:sz w:val="22"/>
          <w:szCs w:val="22"/>
        </w:rPr>
        <w:t>full</w:t>
      </w:r>
      <w:r w:rsidR="000F4EA5" w:rsidRPr="00CF5570">
        <w:rPr>
          <w:rFonts w:cs="Roman"/>
          <w:color w:val="303030"/>
          <w:sz w:val="22"/>
          <w:szCs w:val="22"/>
        </w:rPr>
        <w:t xml:space="preserve"> </w:t>
      </w:r>
      <w:r w:rsidR="000F4EA5" w:rsidRPr="00CF5570">
        <w:rPr>
          <w:rFonts w:cs="Times-Roman"/>
          <w:color w:val="2D2D2D"/>
          <w:sz w:val="22"/>
          <w:szCs w:val="22"/>
        </w:rPr>
        <w:t>layoff'</w:t>
      </w:r>
      <w:r w:rsidR="000F4EA5" w:rsidRPr="00CF5570">
        <w:rPr>
          <w:rFonts w:cs="Roman"/>
          <w:color w:val="303030"/>
          <w:sz w:val="22"/>
          <w:szCs w:val="22"/>
        </w:rPr>
        <w:t xml:space="preserve"> shall mean a Regular Employee who does not hold a regular position due to </w:t>
      </w:r>
      <w:r w:rsidR="000F4EA5" w:rsidRPr="00CF5570">
        <w:rPr>
          <w:sz w:val="22"/>
          <w:szCs w:val="22"/>
        </w:rPr>
        <w:t>the</w:t>
      </w:r>
      <w:r w:rsidR="000F4EA5" w:rsidRPr="00CF5570">
        <w:rPr>
          <w:rFonts w:cs="Roman"/>
          <w:color w:val="303030"/>
          <w:sz w:val="22"/>
          <w:szCs w:val="22"/>
        </w:rPr>
        <w:t xml:space="preserve"> application of Article 33.</w:t>
      </w:r>
    </w:p>
    <w:p w14:paraId="5939CC75" w14:textId="51A0D4AF" w:rsidR="00E73E19" w:rsidRPr="00CF5570" w:rsidRDefault="000F4EA5" w:rsidP="00CF5570">
      <w:pPr>
        <w:pStyle w:val="Clause1a"/>
        <w:widowControl w:val="0"/>
        <w:tabs>
          <w:tab w:val="clear" w:pos="1440"/>
          <w:tab w:val="left" w:pos="741"/>
        </w:tabs>
        <w:spacing w:before="120" w:after="120"/>
        <w:ind w:hanging="720"/>
        <w:rPr>
          <w:b/>
          <w:kern w:val="32"/>
          <w:sz w:val="22"/>
          <w:szCs w:val="22"/>
        </w:rPr>
      </w:pPr>
      <w:r w:rsidRPr="00CF5570">
        <w:rPr>
          <w:rFonts w:cs="Roman"/>
          <w:color w:val="303030"/>
          <w:sz w:val="22"/>
          <w:szCs w:val="22"/>
        </w:rPr>
        <w:t>(c)</w:t>
      </w:r>
      <w:r w:rsidR="00442E74" w:rsidRPr="00CF5570">
        <w:rPr>
          <w:rFonts w:cs="Roman"/>
          <w:color w:val="303030"/>
          <w:sz w:val="22"/>
          <w:szCs w:val="22"/>
        </w:rPr>
        <w:tab/>
      </w:r>
      <w:r w:rsidRPr="00CF5570">
        <w:rPr>
          <w:rFonts w:cs="Times-Roman"/>
          <w:color w:val="2D2D2D"/>
          <w:sz w:val="22"/>
          <w:szCs w:val="22"/>
        </w:rPr>
        <w:t>“layoff'</w:t>
      </w:r>
      <w:r w:rsidRPr="00CF5570">
        <w:rPr>
          <w:rFonts w:cs="Roman"/>
          <w:color w:val="303030"/>
          <w:sz w:val="22"/>
          <w:szCs w:val="22"/>
        </w:rPr>
        <w:t xml:space="preserve"> </w:t>
      </w:r>
      <w:r w:rsidRPr="00CF5570">
        <w:rPr>
          <w:rFonts w:cs="Times-Roman"/>
          <w:color w:val="2D2D2D"/>
          <w:sz w:val="22"/>
          <w:szCs w:val="22"/>
        </w:rPr>
        <w:t>shall</w:t>
      </w:r>
      <w:r w:rsidRPr="00CF5570">
        <w:rPr>
          <w:rFonts w:cs="Roman"/>
          <w:color w:val="303030"/>
          <w:sz w:val="22"/>
          <w:szCs w:val="22"/>
        </w:rPr>
        <w:t xml:space="preserve"> </w:t>
      </w:r>
      <w:r w:rsidRPr="00CF5570">
        <w:rPr>
          <w:sz w:val="22"/>
          <w:szCs w:val="22"/>
        </w:rPr>
        <w:t>mean</w:t>
      </w:r>
      <w:r w:rsidRPr="00CF5570">
        <w:rPr>
          <w:rFonts w:cs="Roman"/>
          <w:color w:val="303030"/>
          <w:sz w:val="22"/>
          <w:szCs w:val="22"/>
        </w:rPr>
        <w:t xml:space="preserve"> a Regular Employee who is either on partial layoff or on full layoff.</w:t>
      </w:r>
    </w:p>
    <w:p w14:paraId="5C5D5A02" w14:textId="0C426390" w:rsidR="00606891" w:rsidRDefault="00606891">
      <w:pPr>
        <w:rPr>
          <w:rFonts w:ascii="Palatino" w:hAnsi="Palatino" w:cs="Times New Roman"/>
          <w:b/>
          <w:kern w:val="32"/>
        </w:rPr>
      </w:pPr>
      <w:r>
        <w:rPr>
          <w:rFonts w:ascii="Palatino" w:hAnsi="Palatino" w:cs="Times New Roman"/>
          <w:b/>
          <w:kern w:val="32"/>
        </w:rPr>
        <w:br w:type="page"/>
      </w:r>
    </w:p>
    <w:p w14:paraId="276447E6" w14:textId="59ACB8A0" w:rsidR="006C077C" w:rsidRPr="006C077C" w:rsidRDefault="006C077C" w:rsidP="00CF5570">
      <w:pPr>
        <w:pStyle w:val="Heading1"/>
        <w:keepNext w:val="0"/>
        <w:widowControl w:val="0"/>
        <w:spacing w:before="120" w:after="120"/>
        <w:jc w:val="center"/>
        <w:rPr>
          <w:rFonts w:ascii="Palatino" w:hAnsi="Palatino" w:cs="Times New Roman"/>
          <w:bCs w:val="0"/>
          <w:sz w:val="22"/>
          <w:szCs w:val="22"/>
        </w:rPr>
      </w:pPr>
      <w:r>
        <w:rPr>
          <w:rFonts w:ascii="Palatino" w:hAnsi="Palatino" w:cs="Times New Roman"/>
          <w:bCs w:val="0"/>
          <w:sz w:val="22"/>
          <w:szCs w:val="22"/>
        </w:rPr>
        <w:lastRenderedPageBreak/>
        <w:t>CURRENT</w:t>
      </w:r>
    </w:p>
    <w:p w14:paraId="68DD22E9" w14:textId="403E0C22"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34</w:t>
      </w:r>
      <w:bookmarkStart w:id="12" w:name="_Toc452884091"/>
      <w:r w:rsidR="00A65509">
        <w:rPr>
          <w:rFonts w:ascii="Palatino" w:hAnsi="Palatino" w:cs="Times New Roman"/>
          <w:bCs w:val="0"/>
          <w:sz w:val="22"/>
          <w:szCs w:val="22"/>
          <w:u w:val="single"/>
        </w:rPr>
        <w:br/>
      </w:r>
      <w:r w:rsidRPr="00CF5570">
        <w:rPr>
          <w:rFonts w:ascii="Palatino" w:hAnsi="Palatino" w:cs="Times New Roman"/>
          <w:bCs w:val="0"/>
          <w:sz w:val="22"/>
          <w:szCs w:val="22"/>
          <w:u w:val="single"/>
        </w:rPr>
        <w:t>DISCIPLINE AND DISMISSAL</w:t>
      </w:r>
      <w:bookmarkEnd w:id="12"/>
    </w:p>
    <w:p w14:paraId="069130EB" w14:textId="77777777" w:rsidR="00DE51EE" w:rsidRPr="00CF5570" w:rsidRDefault="00DE51EE" w:rsidP="00CF5570">
      <w:pPr>
        <w:widowControl w:val="0"/>
        <w:spacing w:before="120" w:after="120"/>
        <w:ind w:left="1440" w:hanging="1440"/>
        <w:jc w:val="both"/>
        <w:rPr>
          <w:rFonts w:ascii="Palatino" w:hAnsi="Palatino"/>
        </w:rPr>
      </w:pPr>
      <w:r w:rsidRPr="00CF5570">
        <w:rPr>
          <w:rFonts w:ascii="Palatino" w:hAnsi="Palatino"/>
        </w:rPr>
        <w:t>34.01</w:t>
      </w:r>
      <w:r w:rsidRPr="00CF5570">
        <w:rPr>
          <w:rFonts w:ascii="Palatino" w:hAnsi="Palatino"/>
        </w:rPr>
        <w:tab/>
        <w:t>Except for the dismissal of an Employee serving a probation period, there shall be no discipline or dismissal except for just cause.</w:t>
      </w:r>
    </w:p>
    <w:p w14:paraId="1B7651B4" w14:textId="6408DF84" w:rsidR="00D51711" w:rsidRPr="00807C73" w:rsidRDefault="00D51711" w:rsidP="00CF5570">
      <w:pPr>
        <w:widowControl w:val="0"/>
        <w:spacing w:before="120" w:after="120"/>
        <w:ind w:left="1440" w:hanging="1440"/>
        <w:jc w:val="both"/>
        <w:rPr>
          <w:rFonts w:ascii="Palatino" w:hAnsi="Palatino"/>
        </w:rPr>
      </w:pPr>
      <w:r w:rsidRPr="00807C73">
        <w:rPr>
          <w:rFonts w:ascii="Palatino" w:hAnsi="Palatino"/>
        </w:rPr>
        <w:t>34.02</w:t>
      </w:r>
      <w:r w:rsidRPr="00807C73">
        <w:rPr>
          <w:rFonts w:ascii="Palatino" w:hAnsi="Palatino"/>
        </w:rPr>
        <w:tab/>
        <w:t>Upon request, the Employer will disclose the particulars of the concern or complaint against the Employee, including the identity of the person(s) bringing the complaint forward if know; unless the Employer believes that there is a significant safety risk to patient(s), public or staff that prevents the disclosure of the identity of the complainant(s). When circumstances permit, the Employer will provide the disclosure in advance of the disciplinary discussion.</w:t>
      </w:r>
    </w:p>
    <w:p w14:paraId="0B0E6CE8" w14:textId="4B44203A" w:rsidR="00DE51EE" w:rsidRPr="00CF5570" w:rsidRDefault="00DE51EE" w:rsidP="00CF5570">
      <w:pPr>
        <w:widowControl w:val="0"/>
        <w:spacing w:before="120" w:after="120"/>
        <w:ind w:left="1440" w:hanging="1440"/>
        <w:jc w:val="both"/>
        <w:rPr>
          <w:rFonts w:ascii="Palatino" w:hAnsi="Palatino"/>
        </w:rPr>
      </w:pPr>
      <w:r w:rsidRPr="00CF5570">
        <w:rPr>
          <w:rFonts w:ascii="Palatino" w:hAnsi="Palatino"/>
        </w:rPr>
        <w:t>34.0</w:t>
      </w:r>
      <w:r w:rsidR="00D51711">
        <w:rPr>
          <w:rFonts w:ascii="Palatino" w:hAnsi="Palatino"/>
        </w:rPr>
        <w:t>3</w:t>
      </w:r>
      <w:r w:rsidRPr="00CF5570">
        <w:rPr>
          <w:rFonts w:ascii="Palatino" w:hAnsi="Palatino"/>
        </w:rPr>
        <w:tab/>
        <w:t>Disciplinary action by the Employer, including written reprimand, suspension or dismissal, will be taken within ten (10) calendar days, exclusive of Saturday, Sunday and Named Holidays, of the date the Employer first became aware of, or reasonably should have become aware of the occurrence of the act. Within five (5) calendar days, exclusive of Saturday, Sunday and Named Holidays of the disciplinary action the Employer will provide a copy of the written disciplinary documentation to the Union. An Employer request to extend these timelines, in order to complete a proper investigation, shall not be unreasonably withheld by the Union.</w:t>
      </w:r>
    </w:p>
    <w:p w14:paraId="4374C956" w14:textId="26A6906F" w:rsidR="00DE51EE" w:rsidRPr="00CF5570" w:rsidRDefault="00DE51EE" w:rsidP="00CF5570">
      <w:pPr>
        <w:widowControl w:val="0"/>
        <w:spacing w:before="120" w:after="120"/>
        <w:ind w:left="1440" w:hanging="1440"/>
        <w:jc w:val="both"/>
        <w:rPr>
          <w:rFonts w:ascii="Palatino" w:hAnsi="Palatino"/>
        </w:rPr>
      </w:pPr>
      <w:r w:rsidRPr="00CF5570">
        <w:rPr>
          <w:rFonts w:ascii="Palatino" w:hAnsi="Palatino"/>
        </w:rPr>
        <w:t>34.0</w:t>
      </w:r>
      <w:r w:rsidR="00D51711">
        <w:rPr>
          <w:rFonts w:ascii="Palatino" w:hAnsi="Palatino"/>
        </w:rPr>
        <w:t>4</w:t>
      </w:r>
      <w:r w:rsidRPr="00CF5570">
        <w:rPr>
          <w:rFonts w:ascii="Palatino" w:hAnsi="Palatino"/>
        </w:rPr>
        <w:tab/>
        <w:t>An Employee who is to be interviewed with respect to disciplinary action shall be notified twenty-four (24) hours in advance, of the time and place of the interview and shall be entitled to have a Union Steward and/or Union Staff Representative present at the interview. The Employee shall be advised by the Employer of the right to Union representation when scheduling the meeting.</w:t>
      </w:r>
    </w:p>
    <w:p w14:paraId="725CC5E6" w14:textId="1300DEB2" w:rsidR="00DE51EE" w:rsidRPr="00CF5570" w:rsidRDefault="00DE51EE" w:rsidP="00CF5570">
      <w:pPr>
        <w:widowControl w:val="0"/>
        <w:spacing w:before="120" w:after="120"/>
        <w:ind w:left="1440" w:hanging="1440"/>
        <w:jc w:val="both"/>
        <w:rPr>
          <w:rFonts w:ascii="Palatino" w:hAnsi="Palatino"/>
        </w:rPr>
      </w:pPr>
      <w:r w:rsidRPr="00CF5570">
        <w:rPr>
          <w:rFonts w:ascii="Palatino" w:hAnsi="Palatino"/>
        </w:rPr>
        <w:t>34.0</w:t>
      </w:r>
      <w:r w:rsidR="00D51711">
        <w:rPr>
          <w:rFonts w:ascii="Palatino" w:hAnsi="Palatino"/>
        </w:rPr>
        <w:t>5</w:t>
      </w:r>
      <w:r w:rsidRPr="00CF5570">
        <w:rPr>
          <w:rFonts w:ascii="Palatino" w:hAnsi="Palatino"/>
        </w:rPr>
        <w:tab/>
        <w:t>The Employee may sign any written notice of discipline, for the sole purpose of indicating that</w:t>
      </w:r>
      <w:r w:rsidR="003A1BE0" w:rsidRPr="003A1BE0">
        <w:rPr>
          <w:rFonts w:ascii="Palatino" w:hAnsi="Palatino"/>
          <w:b/>
        </w:rPr>
        <w:t xml:space="preserve"> </w:t>
      </w:r>
      <w:r w:rsidR="003A1BE0" w:rsidRPr="00335930">
        <w:rPr>
          <w:rFonts w:ascii="Palatino" w:hAnsi="Palatino"/>
        </w:rPr>
        <w:t>the Employee</w:t>
      </w:r>
      <w:r w:rsidR="003A1BE0" w:rsidRPr="003A1BE0">
        <w:rPr>
          <w:rFonts w:ascii="Palatino" w:hAnsi="Palatino"/>
          <w:b/>
        </w:rPr>
        <w:t xml:space="preserve"> </w:t>
      </w:r>
      <w:r w:rsidRPr="00CF5570">
        <w:rPr>
          <w:rFonts w:ascii="Palatino" w:hAnsi="Palatino"/>
        </w:rPr>
        <w:t>is aware of the disciplinary notice.</w:t>
      </w:r>
    </w:p>
    <w:p w14:paraId="6C210AB4" w14:textId="043F8D37" w:rsidR="00DE51EE" w:rsidRPr="00CF5570" w:rsidRDefault="00DE51EE" w:rsidP="00CF5570">
      <w:pPr>
        <w:widowControl w:val="0"/>
        <w:spacing w:before="120" w:after="120"/>
        <w:ind w:left="1440" w:hanging="1440"/>
        <w:jc w:val="both"/>
        <w:rPr>
          <w:rFonts w:ascii="Palatino" w:hAnsi="Palatino"/>
        </w:rPr>
      </w:pPr>
      <w:r w:rsidRPr="00CF5570">
        <w:rPr>
          <w:rFonts w:ascii="Palatino" w:hAnsi="Palatino"/>
        </w:rPr>
        <w:t>34.0</w:t>
      </w:r>
      <w:r w:rsidR="00D51711">
        <w:rPr>
          <w:rFonts w:ascii="Palatino" w:hAnsi="Palatino"/>
        </w:rPr>
        <w:t>6</w:t>
      </w:r>
      <w:r w:rsidRPr="00CF5570">
        <w:rPr>
          <w:rFonts w:ascii="Palatino" w:hAnsi="Palatino"/>
        </w:rPr>
        <w:tab/>
        <w:t>A Regular Employee absent for three (3) consecutive scheduled work days without good and proper reason and without making reasonable efforts to notify the Employer shall be considered to have vacated</w:t>
      </w:r>
      <w:r w:rsidR="003A1BE0" w:rsidRPr="003A1BE0">
        <w:rPr>
          <w:rFonts w:ascii="Palatino" w:hAnsi="Palatino"/>
          <w:b/>
        </w:rPr>
        <w:t xml:space="preserve"> </w:t>
      </w:r>
      <w:r w:rsidR="003A1BE0" w:rsidRPr="00BC4BC2">
        <w:rPr>
          <w:rFonts w:ascii="Palatino" w:hAnsi="Palatino"/>
        </w:rPr>
        <w:t>their</w:t>
      </w:r>
      <w:r w:rsidR="003A1BE0" w:rsidRPr="003A1BE0">
        <w:rPr>
          <w:rFonts w:ascii="Palatino" w:hAnsi="Palatino"/>
          <w:b/>
        </w:rPr>
        <w:t xml:space="preserve"> </w:t>
      </w:r>
      <w:r w:rsidRPr="00CF5570">
        <w:rPr>
          <w:rFonts w:ascii="Palatino" w:hAnsi="Palatino"/>
        </w:rPr>
        <w:t>position.</w:t>
      </w:r>
    </w:p>
    <w:p w14:paraId="4AA488DC" w14:textId="04027F36" w:rsidR="00DE51EE" w:rsidRPr="00CF5570" w:rsidRDefault="00DE51EE" w:rsidP="00CF5570">
      <w:pPr>
        <w:widowControl w:val="0"/>
        <w:spacing w:before="120" w:after="120"/>
        <w:ind w:left="1440" w:hanging="1440"/>
        <w:jc w:val="both"/>
        <w:rPr>
          <w:rFonts w:ascii="Palatino" w:hAnsi="Palatino"/>
        </w:rPr>
      </w:pPr>
      <w:r w:rsidRPr="00CF5570">
        <w:rPr>
          <w:rFonts w:ascii="Palatino" w:hAnsi="Palatino"/>
        </w:rPr>
        <w:t>34.0</w:t>
      </w:r>
      <w:r w:rsidR="00D51711">
        <w:rPr>
          <w:rFonts w:ascii="Palatino" w:hAnsi="Palatino"/>
        </w:rPr>
        <w:t>7</w:t>
      </w:r>
      <w:r w:rsidRPr="00CF5570">
        <w:rPr>
          <w:rFonts w:ascii="Palatino" w:hAnsi="Palatino"/>
        </w:rPr>
        <w:tab/>
        <w:t>An Employee</w:t>
      </w:r>
      <w:r w:rsidR="00E30993">
        <w:rPr>
          <w:rFonts w:ascii="Palatino" w:hAnsi="Palatino"/>
        </w:rPr>
        <w:t xml:space="preserve">’s </w:t>
      </w:r>
      <w:r w:rsidRPr="00CF5570">
        <w:rPr>
          <w:rFonts w:ascii="Palatino" w:hAnsi="Palatino"/>
        </w:rPr>
        <w:t xml:space="preserve">personnel file </w:t>
      </w:r>
      <w:r w:rsidR="0097015D" w:rsidRPr="00335930">
        <w:rPr>
          <w:rFonts w:ascii="Palatino" w:hAnsi="Palatino"/>
        </w:rPr>
        <w:t xml:space="preserve">shall be deemed to </w:t>
      </w:r>
      <w:r w:rsidRPr="00335930">
        <w:rPr>
          <w:rFonts w:ascii="Palatino" w:hAnsi="Palatino"/>
        </w:rPr>
        <w:t>be cleared of a</w:t>
      </w:r>
      <w:r w:rsidR="00E30993" w:rsidRPr="00335930">
        <w:rPr>
          <w:rFonts w:ascii="Palatino" w:hAnsi="Palatino"/>
        </w:rPr>
        <w:t>n instance of discipline after eighteen (18) months of continuous service [exclusive of any periods of leave in excess of thirty (30) days] subsequent to the invoking of that instance of discipline, provided no additional discipline is imposed within that eighteen (18) month period, of which the Employee is aware.</w:t>
      </w:r>
      <w:r w:rsidR="00E30993">
        <w:rPr>
          <w:rFonts w:ascii="Palatino" w:hAnsi="Palatino"/>
          <w:b/>
        </w:rPr>
        <w:t xml:space="preserve"> </w:t>
      </w:r>
    </w:p>
    <w:p w14:paraId="2523484D" w14:textId="460BA54E" w:rsidR="00DE51EE" w:rsidRPr="00CF5570" w:rsidRDefault="00DE51EE" w:rsidP="00CF5570">
      <w:pPr>
        <w:widowControl w:val="0"/>
        <w:spacing w:before="120" w:after="120"/>
        <w:ind w:left="1440" w:hanging="1440"/>
        <w:jc w:val="both"/>
        <w:rPr>
          <w:rFonts w:ascii="Palatino" w:hAnsi="Palatino"/>
        </w:rPr>
      </w:pPr>
      <w:r w:rsidRPr="00CF5570">
        <w:rPr>
          <w:rFonts w:ascii="Palatino" w:hAnsi="Palatino"/>
        </w:rPr>
        <w:t>34.0</w:t>
      </w:r>
      <w:r w:rsidR="00D51711">
        <w:rPr>
          <w:rFonts w:ascii="Palatino" w:hAnsi="Palatino"/>
        </w:rPr>
        <w:t>8</w:t>
      </w:r>
      <w:r w:rsidRPr="00CF5570">
        <w:rPr>
          <w:rFonts w:ascii="Palatino" w:hAnsi="Palatino"/>
        </w:rPr>
        <w:tab/>
        <w:t>Where disciplinary action is grieved and the grievance is allowed, relevant documentation shall be removed from the Employee’s personnel file.</w:t>
      </w:r>
    </w:p>
    <w:p w14:paraId="78FB1CC4" w14:textId="4AD6BA5D" w:rsidR="00535DA7" w:rsidRPr="00CF5570" w:rsidRDefault="00DE51EE" w:rsidP="00CF5570">
      <w:pPr>
        <w:widowControl w:val="0"/>
        <w:spacing w:before="120" w:after="120"/>
        <w:ind w:left="1440" w:hanging="1440"/>
        <w:jc w:val="both"/>
        <w:rPr>
          <w:rFonts w:ascii="Palatino" w:hAnsi="Palatino"/>
        </w:rPr>
      </w:pPr>
      <w:r w:rsidRPr="00CF5570">
        <w:rPr>
          <w:rFonts w:ascii="Palatino" w:hAnsi="Palatino"/>
        </w:rPr>
        <w:t>34.0</w:t>
      </w:r>
      <w:r w:rsidR="00D51711">
        <w:rPr>
          <w:rFonts w:ascii="Palatino" w:hAnsi="Palatino"/>
        </w:rPr>
        <w:t>9</w:t>
      </w:r>
      <w:r w:rsidRPr="00CF5570">
        <w:rPr>
          <w:rFonts w:ascii="Palatino" w:hAnsi="Palatino"/>
        </w:rPr>
        <w:tab/>
        <w:t>When an Employee is required to hold registration as a condition of employment and an Employee is reported to</w:t>
      </w:r>
      <w:r w:rsidR="003A1BE0" w:rsidRPr="003A1BE0">
        <w:rPr>
          <w:rFonts w:ascii="Palatino" w:hAnsi="Palatino"/>
          <w:b/>
        </w:rPr>
        <w:t xml:space="preserve"> </w:t>
      </w:r>
      <w:r w:rsidR="003A1BE0" w:rsidRPr="00335930">
        <w:rPr>
          <w:rFonts w:ascii="Palatino" w:hAnsi="Palatino"/>
        </w:rPr>
        <w:t xml:space="preserve">their </w:t>
      </w:r>
      <w:r w:rsidRPr="00CF5570">
        <w:rPr>
          <w:rFonts w:ascii="Palatino" w:hAnsi="Palatino"/>
        </w:rPr>
        <w:t>licensing body by the Employer, the Employee shall be so advised, and unless otherwise requested, a written copy shall be forwarded to the Union forthwith.</w:t>
      </w:r>
    </w:p>
    <w:p w14:paraId="6728ACFA" w14:textId="43A6AF1C" w:rsidR="002D5D3F" w:rsidRDefault="002D5D3F">
      <w:pPr>
        <w:rPr>
          <w:rFonts w:ascii="Palatino" w:hAnsi="Palatino" w:cs="Times New Roman"/>
          <w:b/>
          <w:kern w:val="32"/>
          <w:u w:val="single"/>
        </w:rPr>
      </w:pPr>
      <w:r>
        <w:rPr>
          <w:rFonts w:ascii="Palatino" w:hAnsi="Palatino" w:cs="Times New Roman"/>
          <w:bCs/>
          <w:u w:val="single"/>
        </w:rPr>
        <w:br w:type="page"/>
      </w:r>
    </w:p>
    <w:p w14:paraId="613B0374" w14:textId="70B085FD" w:rsidR="00F22C21" w:rsidRPr="00F22C21" w:rsidRDefault="00F22C21" w:rsidP="00CF5570">
      <w:pPr>
        <w:pStyle w:val="Heading1"/>
        <w:keepNext w:val="0"/>
        <w:widowControl w:val="0"/>
        <w:spacing w:before="120" w:after="120"/>
        <w:jc w:val="center"/>
        <w:rPr>
          <w:rFonts w:ascii="Palatino" w:hAnsi="Palatino" w:cs="Times New Roman"/>
          <w:bCs w:val="0"/>
          <w:sz w:val="22"/>
          <w:szCs w:val="22"/>
        </w:rPr>
      </w:pPr>
      <w:r>
        <w:rPr>
          <w:rFonts w:ascii="Palatino" w:hAnsi="Palatino" w:cs="Times New Roman"/>
          <w:bCs w:val="0"/>
          <w:sz w:val="22"/>
          <w:szCs w:val="22"/>
        </w:rPr>
        <w:lastRenderedPageBreak/>
        <w:t>CURRENT</w:t>
      </w:r>
    </w:p>
    <w:p w14:paraId="309BCAEF" w14:textId="00589439"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35</w:t>
      </w:r>
      <w:r w:rsidR="00A65509">
        <w:rPr>
          <w:rFonts w:ascii="Palatino" w:hAnsi="Palatino" w:cs="Times New Roman"/>
          <w:bCs w:val="0"/>
          <w:sz w:val="22"/>
          <w:szCs w:val="22"/>
          <w:u w:val="single"/>
        </w:rPr>
        <w:br/>
      </w:r>
      <w:r w:rsidRPr="00CF5570">
        <w:rPr>
          <w:rFonts w:ascii="Palatino" w:hAnsi="Palatino" w:cs="Times New Roman"/>
          <w:bCs w:val="0"/>
          <w:sz w:val="22"/>
          <w:szCs w:val="22"/>
          <w:u w:val="single"/>
        </w:rPr>
        <w:t>OCCUPATIONAL HEALTH AND SAFETY</w:t>
      </w:r>
    </w:p>
    <w:p w14:paraId="58884002" w14:textId="0B3B2B10" w:rsidR="00D51711" w:rsidRPr="00D51711" w:rsidRDefault="00D51711" w:rsidP="00692856">
      <w:pPr>
        <w:tabs>
          <w:tab w:val="left" w:pos="1440"/>
        </w:tabs>
        <w:autoSpaceDE w:val="0"/>
        <w:autoSpaceDN w:val="0"/>
        <w:adjustRightInd w:val="0"/>
        <w:snapToGrid w:val="0"/>
        <w:spacing w:before="120" w:after="120"/>
        <w:ind w:left="2160" w:hanging="2160"/>
        <w:jc w:val="both"/>
        <w:rPr>
          <w:rFonts w:ascii="Palatino" w:hAnsi="Palatino" w:cs="Times New Roman"/>
        </w:rPr>
      </w:pPr>
      <w:r w:rsidRPr="00D51711">
        <w:rPr>
          <w:rFonts w:ascii="Palatino" w:hAnsi="Palatino" w:cs="Times New Roman"/>
        </w:rPr>
        <w:t xml:space="preserve">35.01 </w:t>
      </w:r>
      <w:r w:rsidRPr="00D51711">
        <w:rPr>
          <w:rFonts w:ascii="Palatino" w:hAnsi="Palatino" w:cs="Times New Roman"/>
        </w:rPr>
        <w:tab/>
        <w:t xml:space="preserve">(a) </w:t>
      </w:r>
      <w:r w:rsidRPr="00D51711">
        <w:rPr>
          <w:rFonts w:ascii="Palatino" w:hAnsi="Palatino" w:cs="Times New Roman"/>
        </w:rPr>
        <w:tab/>
        <w:t>The Employer shall establish an Occupational Health and Safety Committee, which shall be composed of representatives of the Employer and representatives of the Union and may include others representing recognized functional bargaining units. The Union shall nominate and assign their representative on the Committee. This Committee shall meet once a month, and in addition shall meet within ten (10) days of receiving a written complaint regarding occupational health or safety. An Employee shall be paid the Employee's Basic Rate of Pay for attendance at Committee meetings.</w:t>
      </w:r>
    </w:p>
    <w:p w14:paraId="12C558AD" w14:textId="3BA58FB7" w:rsidR="00D51711" w:rsidRPr="00D51711" w:rsidRDefault="00D51711" w:rsidP="00692856">
      <w:pPr>
        <w:tabs>
          <w:tab w:val="left" w:pos="1440"/>
        </w:tabs>
        <w:autoSpaceDE w:val="0"/>
        <w:autoSpaceDN w:val="0"/>
        <w:adjustRightInd w:val="0"/>
        <w:snapToGrid w:val="0"/>
        <w:spacing w:before="120" w:after="120"/>
        <w:ind w:left="2160"/>
        <w:jc w:val="both"/>
        <w:rPr>
          <w:rFonts w:ascii="Palatino" w:hAnsi="Palatino" w:cs="Times New Roman"/>
        </w:rPr>
      </w:pPr>
      <w:r w:rsidRPr="00D51711">
        <w:rPr>
          <w:rFonts w:ascii="Palatino" w:hAnsi="Palatino" w:cs="Times New Roman"/>
        </w:rPr>
        <w:t>The number of Employer representative on the Committee shall not exceed the number of representatives from the Union and other Employee groups. The Committee will, on an annual basis, discuss and determine the most effective means of chairing meetings.</w:t>
      </w:r>
    </w:p>
    <w:p w14:paraId="15413967" w14:textId="5120CEDD" w:rsidR="00D51711" w:rsidRPr="00807C73" w:rsidRDefault="00D51711" w:rsidP="00692856">
      <w:pPr>
        <w:tabs>
          <w:tab w:val="left" w:pos="1440"/>
        </w:tabs>
        <w:autoSpaceDE w:val="0"/>
        <w:autoSpaceDN w:val="0"/>
        <w:adjustRightInd w:val="0"/>
        <w:spacing w:before="120" w:after="120"/>
        <w:ind w:left="2160" w:hanging="720"/>
        <w:jc w:val="both"/>
        <w:rPr>
          <w:rFonts w:ascii="Palatino" w:hAnsi="Palatino" w:cs="Times New Roman"/>
        </w:rPr>
      </w:pPr>
      <w:r w:rsidRPr="00807C73">
        <w:rPr>
          <w:rFonts w:ascii="Palatino" w:hAnsi="Palatino" w:cs="Times New Roman"/>
        </w:rPr>
        <w:t xml:space="preserve">(b) </w:t>
      </w:r>
      <w:r w:rsidRPr="00807C73">
        <w:rPr>
          <w:rFonts w:ascii="Palatino" w:hAnsi="Palatino" w:cs="Times New Roman"/>
        </w:rPr>
        <w:tab/>
        <w:t>A request by either Party to establish a site committee shall not be unreasonably denied. Employees shall be paid at their Basic Rate of Pay for time in attendance at the meeting. When a representative is unable to attend, they shall send an alternate. Where the members of the site committee mutually agree to hold a meeting via a teleconference, time spent on the telephone attending the meeting will be paid at the Employee’s Basic Rate of Pay</w:t>
      </w:r>
    </w:p>
    <w:p w14:paraId="016D6A78" w14:textId="74769286" w:rsidR="00D51711" w:rsidRPr="00807C73" w:rsidRDefault="00D51711" w:rsidP="00692856">
      <w:pPr>
        <w:tabs>
          <w:tab w:val="left" w:pos="1440"/>
        </w:tabs>
        <w:autoSpaceDE w:val="0"/>
        <w:autoSpaceDN w:val="0"/>
        <w:adjustRightInd w:val="0"/>
        <w:spacing w:before="120" w:after="120"/>
        <w:ind w:left="2160" w:hanging="720"/>
        <w:jc w:val="both"/>
        <w:rPr>
          <w:rFonts w:ascii="Palatino" w:hAnsi="Palatino" w:cs="Times New Roman"/>
        </w:rPr>
      </w:pPr>
      <w:r w:rsidRPr="00807C73">
        <w:rPr>
          <w:rFonts w:ascii="Palatino" w:hAnsi="Palatino" w:cs="Times New Roman"/>
        </w:rPr>
        <w:t xml:space="preserve">(c) </w:t>
      </w:r>
      <w:r w:rsidRPr="00807C73">
        <w:rPr>
          <w:rFonts w:ascii="Palatino" w:hAnsi="Palatino" w:cs="Times New Roman"/>
        </w:rPr>
        <w:tab/>
        <w:t>Minutes of each meeting shall be taken and shall be approved by the Employer, the Union and other bargaining groups referred to in (a), prior to circulation.</w:t>
      </w:r>
    </w:p>
    <w:p w14:paraId="126523D6" w14:textId="678B5AEB" w:rsidR="00D51711" w:rsidRPr="00807C73" w:rsidRDefault="00D51711" w:rsidP="00692856">
      <w:pPr>
        <w:tabs>
          <w:tab w:val="left" w:pos="1440"/>
        </w:tabs>
        <w:autoSpaceDE w:val="0"/>
        <w:autoSpaceDN w:val="0"/>
        <w:adjustRightInd w:val="0"/>
        <w:spacing w:before="120" w:after="120"/>
        <w:ind w:left="2160" w:hanging="720"/>
        <w:jc w:val="both"/>
        <w:rPr>
          <w:rFonts w:ascii="Palatino" w:hAnsi="Palatino" w:cs="Times New Roman"/>
        </w:rPr>
      </w:pPr>
      <w:r w:rsidRPr="00807C73">
        <w:rPr>
          <w:rFonts w:ascii="Palatino" w:hAnsi="Palatino" w:cs="Times New Roman"/>
        </w:rPr>
        <w:t xml:space="preserve">(d) </w:t>
      </w:r>
      <w:r w:rsidRPr="00807C73">
        <w:rPr>
          <w:rFonts w:ascii="Palatino" w:hAnsi="Palatino" w:cs="Times New Roman"/>
        </w:rPr>
        <w:tab/>
        <w:t>Prior to an Employee referring an issue to the Occupational Health and Safety Committee, they should first discuss it with their most immediate supervisor in an excluded management position.</w:t>
      </w:r>
    </w:p>
    <w:p w14:paraId="1354454F" w14:textId="239ACACB" w:rsidR="00D51711" w:rsidRPr="00807C73" w:rsidRDefault="00D51711" w:rsidP="00692856">
      <w:pPr>
        <w:tabs>
          <w:tab w:val="left" w:pos="1440"/>
        </w:tabs>
        <w:autoSpaceDE w:val="0"/>
        <w:autoSpaceDN w:val="0"/>
        <w:adjustRightInd w:val="0"/>
        <w:spacing w:before="120" w:after="120"/>
        <w:ind w:left="2160" w:hanging="720"/>
        <w:jc w:val="both"/>
        <w:rPr>
          <w:rFonts w:ascii="Palatino" w:hAnsi="Palatino" w:cs="Times New Roman"/>
        </w:rPr>
      </w:pPr>
      <w:r w:rsidRPr="00807C73">
        <w:rPr>
          <w:rFonts w:ascii="Palatino" w:hAnsi="Palatino" w:cs="Times New Roman"/>
        </w:rPr>
        <w:t xml:space="preserve">(e) </w:t>
      </w:r>
      <w:r w:rsidRPr="00807C73">
        <w:rPr>
          <w:rFonts w:ascii="Palatino" w:hAnsi="Palatino" w:cs="Times New Roman"/>
        </w:rPr>
        <w:tab/>
        <w:t>The purpose of the Occupational Health and Safety Committee is to consider such matters as Occupational Health and Safety and the Union may make recommendations to the Employer in that regard.</w:t>
      </w:r>
    </w:p>
    <w:p w14:paraId="147A4984" w14:textId="699CBCA0" w:rsidR="00D51711" w:rsidRPr="00807C73" w:rsidRDefault="00D51711" w:rsidP="00692856">
      <w:pPr>
        <w:tabs>
          <w:tab w:val="left" w:pos="1440"/>
        </w:tabs>
        <w:autoSpaceDE w:val="0"/>
        <w:autoSpaceDN w:val="0"/>
        <w:adjustRightInd w:val="0"/>
        <w:spacing w:before="120" w:after="120"/>
        <w:ind w:left="2160" w:hanging="720"/>
        <w:jc w:val="both"/>
        <w:rPr>
          <w:rFonts w:ascii="Palatino" w:hAnsi="Palatino" w:cs="Times New Roman"/>
        </w:rPr>
      </w:pPr>
      <w:r w:rsidRPr="00807C73">
        <w:rPr>
          <w:rFonts w:ascii="Palatino" w:hAnsi="Palatino" w:cs="Times New Roman"/>
        </w:rPr>
        <w:t xml:space="preserve">(f) </w:t>
      </w:r>
      <w:r w:rsidRPr="00807C73">
        <w:rPr>
          <w:rFonts w:ascii="Palatino" w:hAnsi="Palatino" w:cs="Times New Roman"/>
        </w:rPr>
        <w:tab/>
      </w:r>
      <w:r w:rsidR="00950452">
        <w:rPr>
          <w:rFonts w:ascii="Palatino" w:hAnsi="Palatino" w:cs="Times New Roman"/>
        </w:rPr>
        <w:t>T</w:t>
      </w:r>
      <w:r w:rsidRPr="00807C73">
        <w:rPr>
          <w:rFonts w:ascii="Palatino" w:hAnsi="Palatino" w:cs="Times New Roman"/>
        </w:rPr>
        <w:t>he Occupational Health and Safety Committee shall also consider measures necessary to ensure the security of each Employee on the Employer's premises and the Union may make recommendations to the Employer in that regard.</w:t>
      </w:r>
    </w:p>
    <w:p w14:paraId="4E52B946" w14:textId="63DA1F49" w:rsidR="00D51711" w:rsidRPr="00807C73" w:rsidRDefault="00D51711" w:rsidP="00692856">
      <w:pPr>
        <w:tabs>
          <w:tab w:val="left" w:pos="1440"/>
        </w:tabs>
        <w:autoSpaceDE w:val="0"/>
        <w:autoSpaceDN w:val="0"/>
        <w:adjustRightInd w:val="0"/>
        <w:spacing w:before="120" w:after="120"/>
        <w:ind w:left="2160" w:hanging="720"/>
        <w:jc w:val="both"/>
        <w:rPr>
          <w:rFonts w:ascii="Palatino" w:hAnsi="Palatino" w:cs="Times New Roman"/>
        </w:rPr>
      </w:pPr>
      <w:r w:rsidRPr="00807C73">
        <w:rPr>
          <w:rFonts w:ascii="Palatino" w:hAnsi="Palatino" w:cs="Times New Roman"/>
        </w:rPr>
        <w:t xml:space="preserve">(g) </w:t>
      </w:r>
      <w:r w:rsidRPr="00807C73">
        <w:rPr>
          <w:rFonts w:ascii="Palatino" w:hAnsi="Palatino" w:cs="Times New Roman"/>
        </w:rPr>
        <w:tab/>
        <w:t>Should an issue not be resolved by the Committee, the issue shall be referred to the Chief Executive Officer (CEO). A resolution meeting between the Committee and the CEO, or designate(s), shall take place within twenty-one (21) calendar days of the issue being referred to the CEO. The CEO or designate(s) shall reply in writing to the Committee within twenty-one (21) calendar days of the resolution meeting.</w:t>
      </w:r>
    </w:p>
    <w:p w14:paraId="2DA742B9" w14:textId="2E9938C4" w:rsidR="00D51711" w:rsidRPr="00807C73" w:rsidRDefault="00D51711" w:rsidP="00692856">
      <w:pPr>
        <w:tabs>
          <w:tab w:val="left" w:pos="1440"/>
        </w:tabs>
        <w:autoSpaceDE w:val="0"/>
        <w:autoSpaceDN w:val="0"/>
        <w:adjustRightInd w:val="0"/>
        <w:spacing w:before="120" w:after="120"/>
        <w:ind w:left="2160" w:hanging="720"/>
        <w:jc w:val="both"/>
        <w:rPr>
          <w:rFonts w:ascii="Palatino" w:hAnsi="Palatino"/>
        </w:rPr>
      </w:pPr>
      <w:r w:rsidRPr="00807C73">
        <w:rPr>
          <w:rFonts w:ascii="Palatino" w:hAnsi="Palatino" w:cs="Times New Roman"/>
        </w:rPr>
        <w:t xml:space="preserve">(h) </w:t>
      </w:r>
      <w:r w:rsidRPr="00807C73">
        <w:rPr>
          <w:rFonts w:ascii="Palatino" w:hAnsi="Palatino" w:cs="Times New Roman"/>
        </w:rPr>
        <w:tab/>
        <w:t>Should the issue remain unresolved following the CEO or designate(s) written response, the Committee may request and shall have the right to present its recommendation(s) to the Employer Board. The Board shall reply in writing to the Committee within fourteen (14) calendar days of the presentation by the Committee.</w:t>
      </w:r>
    </w:p>
    <w:p w14:paraId="671C698B" w14:textId="2DF9842E" w:rsidR="0003311F" w:rsidRPr="00807C73" w:rsidRDefault="0003311F" w:rsidP="0003311F">
      <w:pPr>
        <w:widowControl w:val="0"/>
        <w:spacing w:before="120" w:after="120"/>
        <w:ind w:left="1440" w:hanging="1440"/>
        <w:jc w:val="both"/>
        <w:rPr>
          <w:rFonts w:ascii="Palatino" w:hAnsi="Palatino"/>
        </w:rPr>
      </w:pPr>
      <w:r w:rsidRPr="00807C73">
        <w:rPr>
          <w:rFonts w:ascii="Palatino" w:hAnsi="Palatino"/>
        </w:rPr>
        <w:t xml:space="preserve">35.02 </w:t>
      </w:r>
      <w:r w:rsidRPr="00807C73">
        <w:rPr>
          <w:rFonts w:ascii="Palatino" w:hAnsi="Palatino"/>
        </w:rPr>
        <w:tab/>
        <w:t xml:space="preserve">Where an Employee requires specific immunization and titre, as a result of or </w:t>
      </w:r>
      <w:r w:rsidRPr="00807C73">
        <w:rPr>
          <w:rFonts w:ascii="Palatino" w:hAnsi="Palatino"/>
        </w:rPr>
        <w:lastRenderedPageBreak/>
        <w:t>related to the Employee's work, it shall be provided at no cost.</w:t>
      </w:r>
    </w:p>
    <w:p w14:paraId="0E66D350" w14:textId="500D7E3F" w:rsidR="0003311F" w:rsidRPr="00807C73" w:rsidRDefault="0003311F" w:rsidP="0003311F">
      <w:pPr>
        <w:widowControl w:val="0"/>
        <w:spacing w:before="120" w:after="120"/>
        <w:ind w:left="1440" w:hanging="1440"/>
        <w:jc w:val="both"/>
        <w:rPr>
          <w:rFonts w:ascii="Palatino" w:hAnsi="Palatino"/>
        </w:rPr>
      </w:pPr>
      <w:r w:rsidRPr="00807C73">
        <w:rPr>
          <w:rFonts w:ascii="Palatino" w:hAnsi="Palatino"/>
        </w:rPr>
        <w:t xml:space="preserve">35.03 </w:t>
      </w:r>
      <w:r w:rsidRPr="00807C73">
        <w:rPr>
          <w:rFonts w:ascii="Palatino" w:hAnsi="Palatino"/>
        </w:rPr>
        <w:tab/>
        <w:t>The Employer shall have in place a working alone policy to support a working alone safety plan in adherence with occupational health and safety legislation. The policy shall be reviewed annually by the Occupational Health and Safety Committee.</w:t>
      </w:r>
    </w:p>
    <w:p w14:paraId="2FADAC3B" w14:textId="36714722" w:rsidR="002D5D3F" w:rsidRDefault="002D5D3F">
      <w:pPr>
        <w:rPr>
          <w:rFonts w:ascii="Palatino" w:hAnsi="Palatino" w:cs="Times New Roman"/>
          <w:b/>
          <w:kern w:val="32"/>
          <w:u w:val="single"/>
        </w:rPr>
      </w:pPr>
      <w:r>
        <w:rPr>
          <w:rFonts w:ascii="Palatino" w:hAnsi="Palatino" w:cs="Times New Roman"/>
          <w:b/>
          <w:kern w:val="32"/>
          <w:u w:val="single"/>
        </w:rPr>
        <w:br w:type="page"/>
      </w:r>
    </w:p>
    <w:p w14:paraId="10D992F2" w14:textId="419FC7F8" w:rsidR="00F22C21" w:rsidRPr="00F22C21" w:rsidRDefault="00F22C21" w:rsidP="00CF5570">
      <w:pPr>
        <w:pStyle w:val="Heading1"/>
        <w:keepNext w:val="0"/>
        <w:widowControl w:val="0"/>
        <w:spacing w:before="120" w:after="120"/>
        <w:jc w:val="center"/>
        <w:rPr>
          <w:rFonts w:ascii="Palatino" w:hAnsi="Palatino" w:cs="Times New Roman"/>
          <w:bCs w:val="0"/>
          <w:sz w:val="22"/>
          <w:szCs w:val="22"/>
        </w:rPr>
      </w:pPr>
      <w:r>
        <w:rPr>
          <w:rFonts w:ascii="Palatino" w:hAnsi="Palatino" w:cs="Times New Roman"/>
          <w:bCs w:val="0"/>
          <w:sz w:val="22"/>
          <w:szCs w:val="22"/>
        </w:rPr>
        <w:lastRenderedPageBreak/>
        <w:t>CURRENT</w:t>
      </w:r>
    </w:p>
    <w:p w14:paraId="1409F1AF" w14:textId="3F112C34"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36</w:t>
      </w:r>
      <w:r w:rsidR="00A65509">
        <w:rPr>
          <w:rFonts w:ascii="Palatino" w:hAnsi="Palatino" w:cs="Times New Roman"/>
          <w:bCs w:val="0"/>
          <w:sz w:val="22"/>
          <w:szCs w:val="22"/>
          <w:u w:val="single"/>
        </w:rPr>
        <w:br/>
      </w:r>
      <w:r w:rsidRPr="00CF5570">
        <w:rPr>
          <w:rFonts w:ascii="Palatino" w:hAnsi="Palatino" w:cs="Times New Roman"/>
          <w:bCs w:val="0"/>
          <w:sz w:val="22"/>
          <w:szCs w:val="22"/>
          <w:u w:val="single"/>
        </w:rPr>
        <w:t>GRIEVANCE PROCEDURE</w:t>
      </w:r>
    </w:p>
    <w:p w14:paraId="5C89903A" w14:textId="1D0CA88D" w:rsidR="00DE51EE" w:rsidRPr="00CF5570" w:rsidRDefault="00DE51EE" w:rsidP="00CF5570">
      <w:pPr>
        <w:widowControl w:val="0"/>
        <w:spacing w:before="120" w:after="120"/>
        <w:ind w:left="1440" w:hanging="1440"/>
        <w:jc w:val="both"/>
        <w:rPr>
          <w:rFonts w:ascii="Palatino" w:hAnsi="Palatino"/>
        </w:rPr>
      </w:pPr>
      <w:r w:rsidRPr="00CF5570">
        <w:rPr>
          <w:rFonts w:ascii="Palatino" w:hAnsi="Palatino"/>
        </w:rPr>
        <w:t>36.01</w:t>
      </w:r>
      <w:r w:rsidRPr="00CF5570">
        <w:rPr>
          <w:rFonts w:ascii="Palatino" w:hAnsi="Palatino"/>
        </w:rPr>
        <w:tab/>
      </w:r>
      <w:r w:rsidRPr="00CF5570">
        <w:rPr>
          <w:rFonts w:ascii="Palatino" w:hAnsi="Palatino"/>
          <w:b/>
          <w:u w:val="single"/>
        </w:rPr>
        <w:t>Grievance Definitions</w:t>
      </w:r>
    </w:p>
    <w:p w14:paraId="246EF01E" w14:textId="09AAD9B4" w:rsidR="00DE51EE" w:rsidRPr="00CF5570" w:rsidRDefault="00DE51EE" w:rsidP="00CF5570">
      <w:pPr>
        <w:pStyle w:val="Clause1"/>
        <w:widowControl w:val="0"/>
        <w:spacing w:before="120" w:after="120"/>
        <w:ind w:left="1425" w:firstLine="15"/>
        <w:rPr>
          <w:sz w:val="22"/>
          <w:szCs w:val="22"/>
        </w:rPr>
      </w:pPr>
      <w:r w:rsidRPr="00CF5570">
        <w:rPr>
          <w:sz w:val="22"/>
          <w:szCs w:val="22"/>
        </w:rPr>
        <w:t>A grievance shall be defined as any difference arising out of an interpretation, application, administration or alleged violation of this Collective Agreement. A grievance shall be categorized as follows:</w:t>
      </w:r>
    </w:p>
    <w:p w14:paraId="4EFE69B7" w14:textId="6BA5EA61"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 xml:space="preserve">an individual grievance is a dispute affecting one (1) Employee. Such grievance shall be initiated at Step 1 of the grievance procedure as outlined in Article 36.05 except in cases of </w:t>
      </w:r>
      <w:r w:rsidR="00003DE9" w:rsidRPr="00CF5570">
        <w:rPr>
          <w:sz w:val="22"/>
          <w:szCs w:val="22"/>
        </w:rPr>
        <w:t>discipline,</w:t>
      </w:r>
      <w:r w:rsidR="00003DE9" w:rsidRPr="00CF5570">
        <w:rPr>
          <w:b/>
          <w:sz w:val="22"/>
          <w:szCs w:val="22"/>
        </w:rPr>
        <w:t xml:space="preserve"> </w:t>
      </w:r>
      <w:r w:rsidRPr="00CF5570">
        <w:rPr>
          <w:sz w:val="22"/>
          <w:szCs w:val="22"/>
        </w:rPr>
        <w:t>suspension or dismissal which will commence at Step 2; or</w:t>
      </w:r>
    </w:p>
    <w:p w14:paraId="112A81E0" w14:textId="6E76AE0A"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a group grievance is a dispute affecting two (2) or more Employees. Such grievance shall be initiated at Step 2 and processed there from in the same manner as an individual grievance as outlined in Article 36.05. A group grievance shall list all Employees affected by the grievance and the results of such grievance shall apply, proportionately if applicable, to all Employees listed on the original grievance; or</w:t>
      </w:r>
    </w:p>
    <w:p w14:paraId="26C53389" w14:textId="1506D6BD"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a policy grievance is a dispute between the Parties which, due to its nature, is not properly the subject of an individual or group grievance. Such grievance shall be initiated, in writing, within fifteen (15) days of the date the aggrieved Party first became aware of or reasonably should have become aware of the event leading to the grievance. If the policy grievance is a Union grievance, it shall commence at Step 2. If the policy grievance is an Employer grievance, it shall be directed to the Union President and the President shall render a written reply within five (5) days of receipt. Upon receipt of response or failure to reply, the Employer may advance the grievance to arbitration.</w:t>
      </w:r>
    </w:p>
    <w:p w14:paraId="7656DB58" w14:textId="725FBB04" w:rsidR="00DE51EE" w:rsidRPr="00CF5570" w:rsidRDefault="00DE51EE" w:rsidP="00CF5570">
      <w:pPr>
        <w:widowControl w:val="0"/>
        <w:spacing w:before="120" w:after="120"/>
        <w:ind w:left="1440"/>
        <w:jc w:val="both"/>
        <w:rPr>
          <w:rFonts w:ascii="Palatino" w:hAnsi="Palatino" w:cs="Times New Roman"/>
        </w:rPr>
      </w:pPr>
      <w:r w:rsidRPr="00CF5570">
        <w:rPr>
          <w:rFonts w:ascii="Palatino" w:hAnsi="Palatino" w:cs="Times New Roman"/>
        </w:rPr>
        <w:t>Notwithstanding Article 36.01(a), (b) and (c) and Article 36.05 the Parties may mutually agree to advance the grievance to a subsequent step in the grievance process. In the event any management officers as named in the grievance steps are one and the same, the subsequent steps will</w:t>
      </w:r>
      <w:r w:rsidRPr="00CF5570">
        <w:rPr>
          <w:rFonts w:ascii="Palatino" w:hAnsi="Palatino" w:cs="Times New Roman"/>
          <w:b/>
        </w:rPr>
        <w:t xml:space="preserve"> </w:t>
      </w:r>
      <w:r w:rsidRPr="00CF5570">
        <w:rPr>
          <w:rFonts w:ascii="Palatino" w:hAnsi="Palatino" w:cs="Times New Roman"/>
        </w:rPr>
        <w:t>be deemed to have been complied with.</w:t>
      </w:r>
    </w:p>
    <w:p w14:paraId="7D29B13B" w14:textId="760B0C2B" w:rsidR="00DE51EE" w:rsidRPr="00CF5570" w:rsidRDefault="00DE51EE" w:rsidP="00CF5570">
      <w:pPr>
        <w:widowControl w:val="0"/>
        <w:spacing w:before="120" w:after="120"/>
        <w:ind w:left="1440" w:hanging="1440"/>
        <w:jc w:val="both"/>
        <w:rPr>
          <w:rFonts w:ascii="Palatino" w:hAnsi="Palatino" w:cs="Times New Roman"/>
        </w:rPr>
      </w:pPr>
      <w:r w:rsidRPr="00CF5570">
        <w:rPr>
          <w:rFonts w:ascii="Palatino" w:hAnsi="Palatino" w:cs="Times New Roman"/>
        </w:rPr>
        <w:t>36.02</w:t>
      </w:r>
      <w:r w:rsidRPr="00CF5570">
        <w:rPr>
          <w:rFonts w:ascii="Palatino" w:hAnsi="Palatino" w:cs="Times New Roman"/>
        </w:rPr>
        <w:tab/>
      </w:r>
      <w:r w:rsidRPr="00CF5570">
        <w:rPr>
          <w:rFonts w:ascii="Palatino" w:hAnsi="Palatino" w:cs="Times New Roman"/>
          <w:b/>
          <w:u w:val="single"/>
        </w:rPr>
        <w:t>Authorized Representatives</w:t>
      </w:r>
    </w:p>
    <w:p w14:paraId="726471EC" w14:textId="04945C82" w:rsidR="00D96B70" w:rsidRPr="00335930" w:rsidRDefault="00D96B70" w:rsidP="00CF5570">
      <w:pPr>
        <w:pStyle w:val="Clause1a"/>
        <w:widowControl w:val="0"/>
        <w:tabs>
          <w:tab w:val="clear" w:pos="1440"/>
          <w:tab w:val="left" w:pos="741"/>
        </w:tabs>
        <w:spacing w:before="120" w:after="120"/>
        <w:ind w:left="1440" w:firstLine="0"/>
        <w:rPr>
          <w:sz w:val="22"/>
          <w:szCs w:val="22"/>
        </w:rPr>
      </w:pPr>
      <w:r w:rsidRPr="00335930">
        <w:rPr>
          <w:sz w:val="22"/>
          <w:szCs w:val="22"/>
        </w:rPr>
        <w:t>Every effort should be made to resolve problems at the worksite level prior to going to written grievance. The Parties agree to ensure full explanation of issues during the initial discussion at the worksite level</w:t>
      </w:r>
    </w:p>
    <w:p w14:paraId="438124C9" w14:textId="7427B9A3"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 xml:space="preserve">An Employee may be assisted and represented by a </w:t>
      </w:r>
      <w:r w:rsidR="00003DE9" w:rsidRPr="00CF5570">
        <w:rPr>
          <w:sz w:val="22"/>
          <w:szCs w:val="22"/>
        </w:rPr>
        <w:t xml:space="preserve">Union Steward or </w:t>
      </w:r>
      <w:r w:rsidRPr="00CF5570">
        <w:rPr>
          <w:sz w:val="22"/>
          <w:szCs w:val="22"/>
        </w:rPr>
        <w:t xml:space="preserve">Union </w:t>
      </w:r>
      <w:r w:rsidR="00003DE9" w:rsidRPr="00CF5570">
        <w:rPr>
          <w:sz w:val="22"/>
          <w:szCs w:val="22"/>
        </w:rPr>
        <w:t xml:space="preserve">Staff </w:t>
      </w:r>
      <w:r w:rsidRPr="00CF5570">
        <w:rPr>
          <w:sz w:val="22"/>
          <w:szCs w:val="22"/>
        </w:rPr>
        <w:t>Representative when presenting a grievance.</w:t>
      </w:r>
    </w:p>
    <w:p w14:paraId="521B7732" w14:textId="5F654A66" w:rsidR="002D5D3F" w:rsidRPr="00F22C21" w:rsidRDefault="00DE51EE" w:rsidP="00F22C21">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The Employer agrees that the</w:t>
      </w:r>
      <w:r w:rsidR="00003DE9" w:rsidRPr="00CF5570">
        <w:rPr>
          <w:sz w:val="22"/>
          <w:szCs w:val="22"/>
        </w:rPr>
        <w:t xml:space="preserve"> Union Steward and/or</w:t>
      </w:r>
      <w:r w:rsidRPr="00CF5570">
        <w:rPr>
          <w:sz w:val="22"/>
          <w:szCs w:val="22"/>
        </w:rPr>
        <w:t xml:space="preserve"> Union</w:t>
      </w:r>
      <w:r w:rsidR="00003DE9" w:rsidRPr="00CF5570">
        <w:rPr>
          <w:sz w:val="22"/>
          <w:szCs w:val="22"/>
        </w:rPr>
        <w:t xml:space="preserve"> Staff</w:t>
      </w:r>
      <w:r w:rsidRPr="00CF5570">
        <w:rPr>
          <w:sz w:val="22"/>
          <w:szCs w:val="22"/>
        </w:rPr>
        <w:t xml:space="preserve"> Representative shall not be hindered, coerced or interfered with in any way in the performance of their functions while investigating disputes and presenting adjustments as provided in this Article. However, no </w:t>
      </w:r>
      <w:r w:rsidR="00003DE9" w:rsidRPr="00CF5570">
        <w:rPr>
          <w:sz w:val="22"/>
          <w:szCs w:val="22"/>
        </w:rPr>
        <w:t xml:space="preserve">Union Steward </w:t>
      </w:r>
      <w:r w:rsidRPr="00CF5570">
        <w:rPr>
          <w:sz w:val="22"/>
          <w:szCs w:val="22"/>
        </w:rPr>
        <w:t>shall leave</w:t>
      </w:r>
      <w:r w:rsidR="003A1BE0" w:rsidRPr="003A1BE0">
        <w:rPr>
          <w:b/>
          <w:sz w:val="22"/>
          <w:szCs w:val="22"/>
        </w:rPr>
        <w:t xml:space="preserve"> </w:t>
      </w:r>
      <w:r w:rsidR="003A1BE0" w:rsidRPr="00335930">
        <w:rPr>
          <w:sz w:val="22"/>
          <w:szCs w:val="22"/>
        </w:rPr>
        <w:t xml:space="preserve">their </w:t>
      </w:r>
      <w:r w:rsidRPr="00335930">
        <w:rPr>
          <w:sz w:val="22"/>
          <w:szCs w:val="22"/>
        </w:rPr>
        <w:t>work without obtaining consent from</w:t>
      </w:r>
      <w:r w:rsidR="003A1BE0" w:rsidRPr="00335930">
        <w:rPr>
          <w:sz w:val="22"/>
          <w:szCs w:val="22"/>
        </w:rPr>
        <w:t xml:space="preserve"> their </w:t>
      </w:r>
      <w:r w:rsidRPr="00335930">
        <w:rPr>
          <w:sz w:val="22"/>
          <w:szCs w:val="22"/>
        </w:rPr>
        <w:t xml:space="preserve">supervisor which shall not be unreasonably withheld. The Union </w:t>
      </w:r>
      <w:r w:rsidR="00003DE9" w:rsidRPr="00335930">
        <w:rPr>
          <w:sz w:val="22"/>
          <w:szCs w:val="22"/>
        </w:rPr>
        <w:t xml:space="preserve">Steward </w:t>
      </w:r>
      <w:r w:rsidRPr="00335930">
        <w:rPr>
          <w:sz w:val="22"/>
          <w:szCs w:val="22"/>
        </w:rPr>
        <w:t>shall not suffer any loss of pay for time spent in the performance of</w:t>
      </w:r>
      <w:r w:rsidR="003A1BE0" w:rsidRPr="00335930">
        <w:rPr>
          <w:sz w:val="22"/>
          <w:szCs w:val="22"/>
        </w:rPr>
        <w:t xml:space="preserve"> their</w:t>
      </w:r>
      <w:r w:rsidR="003A1BE0" w:rsidRPr="003A1BE0">
        <w:rPr>
          <w:b/>
          <w:sz w:val="22"/>
          <w:szCs w:val="22"/>
        </w:rPr>
        <w:t xml:space="preserve"> </w:t>
      </w:r>
      <w:r w:rsidRPr="00CF5570">
        <w:rPr>
          <w:sz w:val="22"/>
          <w:szCs w:val="22"/>
        </w:rPr>
        <w:t xml:space="preserve">duties involving a grievance provided that the </w:t>
      </w:r>
      <w:r w:rsidR="00003DE9" w:rsidRPr="00CF5570">
        <w:rPr>
          <w:sz w:val="22"/>
          <w:szCs w:val="22"/>
        </w:rPr>
        <w:t xml:space="preserve">Steward </w:t>
      </w:r>
      <w:r w:rsidRPr="00CF5570">
        <w:rPr>
          <w:sz w:val="22"/>
          <w:szCs w:val="22"/>
        </w:rPr>
        <w:t>does not leave the Employer's premises.</w:t>
      </w:r>
    </w:p>
    <w:p w14:paraId="0F735B82" w14:textId="77777777" w:rsidR="00DE51EE" w:rsidRPr="00CF5570" w:rsidRDefault="00DE51EE" w:rsidP="00CF5570">
      <w:pPr>
        <w:widowControl w:val="0"/>
        <w:spacing w:before="120" w:after="120"/>
        <w:ind w:left="1440" w:hanging="1440"/>
        <w:jc w:val="both"/>
        <w:rPr>
          <w:rFonts w:ascii="Palatino" w:hAnsi="Palatino"/>
        </w:rPr>
      </w:pPr>
      <w:r w:rsidRPr="00CF5570">
        <w:rPr>
          <w:rFonts w:ascii="Palatino" w:hAnsi="Palatino"/>
        </w:rPr>
        <w:lastRenderedPageBreak/>
        <w:t>36.03</w:t>
      </w:r>
      <w:r w:rsidRPr="00CF5570">
        <w:rPr>
          <w:rFonts w:ascii="Palatino" w:hAnsi="Palatino"/>
        </w:rPr>
        <w:tab/>
      </w:r>
      <w:r w:rsidRPr="00CF5570">
        <w:rPr>
          <w:rFonts w:ascii="Palatino" w:hAnsi="Palatino"/>
          <w:b/>
          <w:u w:val="single"/>
        </w:rPr>
        <w:t>Time Limits</w:t>
      </w:r>
    </w:p>
    <w:p w14:paraId="578A5514" w14:textId="77777777" w:rsidR="00DE51EE" w:rsidRPr="00CF5570" w:rsidRDefault="00DE51EE" w:rsidP="00CF5570">
      <w:pPr>
        <w:pStyle w:val="Clause1"/>
        <w:widowControl w:val="0"/>
        <w:spacing w:before="120" w:after="120"/>
        <w:ind w:firstLine="0"/>
        <w:rPr>
          <w:sz w:val="22"/>
          <w:szCs w:val="22"/>
        </w:rPr>
      </w:pPr>
      <w:r w:rsidRPr="00CF5570">
        <w:rPr>
          <w:sz w:val="22"/>
          <w:szCs w:val="22"/>
        </w:rPr>
        <w:t>For the purposes of this Article, periods of time referred to in days shall be deemed such periods of time calculated on consecutive calendar days exclusive of Saturdays, Sundays and named holidays which are specified in Article 25.</w:t>
      </w:r>
    </w:p>
    <w:p w14:paraId="70EECBB6" w14:textId="2241EDF9" w:rsidR="00DE51EE" w:rsidRPr="00CF5570" w:rsidRDefault="00DE51EE" w:rsidP="00CF5570">
      <w:pPr>
        <w:widowControl w:val="0"/>
        <w:spacing w:before="120" w:after="120"/>
        <w:ind w:left="1440" w:hanging="1440"/>
        <w:jc w:val="both"/>
        <w:rPr>
          <w:rFonts w:ascii="Palatino" w:hAnsi="Palatino" w:cs="Times New Roman"/>
        </w:rPr>
      </w:pPr>
      <w:r w:rsidRPr="00CF5570">
        <w:rPr>
          <w:rFonts w:ascii="Palatino" w:hAnsi="Palatino" w:cs="Times New Roman"/>
        </w:rPr>
        <w:t>36.04</w:t>
      </w:r>
      <w:r w:rsidRPr="00CF5570">
        <w:rPr>
          <w:rFonts w:ascii="Palatino" w:hAnsi="Palatino" w:cs="Times New Roman"/>
        </w:rPr>
        <w:tab/>
      </w:r>
      <w:r w:rsidRPr="00CF5570">
        <w:rPr>
          <w:rFonts w:ascii="Palatino" w:hAnsi="Palatino" w:cs="Times New Roman"/>
          <w:b/>
          <w:u w:val="single"/>
        </w:rPr>
        <w:t>Mandatory Conditions</w:t>
      </w:r>
    </w:p>
    <w:p w14:paraId="1409F118" w14:textId="1474CB83"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Should the Employee or the Union fail to comply with any time limit in the grievance procedure, the grievance will be considered to be abandoned, unless the Parties have mutually agreed in writing to extend the time limits.</w:t>
      </w:r>
    </w:p>
    <w:p w14:paraId="5C72CF74" w14:textId="3DF33253"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Should the Employer fail to comply with any time limits in the grievance procedure, the grievance shall automatically move to the next step on the day following the expiry of the particular time limit unless the Parties have mutually agreed in writing to extend the time limits.</w:t>
      </w:r>
    </w:p>
    <w:p w14:paraId="3B8D75A6" w14:textId="713C232B"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During any and all grievance proceedings, the Employee shall continue to perform</w:t>
      </w:r>
      <w:r w:rsidR="003A1BE0" w:rsidRPr="00335930">
        <w:rPr>
          <w:sz w:val="22"/>
          <w:szCs w:val="22"/>
        </w:rPr>
        <w:t xml:space="preserve"> their</w:t>
      </w:r>
      <w:r w:rsidR="003A1BE0" w:rsidRPr="003A1BE0">
        <w:rPr>
          <w:b/>
          <w:sz w:val="22"/>
          <w:szCs w:val="22"/>
        </w:rPr>
        <w:t xml:space="preserve"> </w:t>
      </w:r>
      <w:r w:rsidRPr="00CF5570">
        <w:rPr>
          <w:sz w:val="22"/>
          <w:szCs w:val="22"/>
        </w:rPr>
        <w:t>duties, except in cases of suspension or dismissal.</w:t>
      </w:r>
    </w:p>
    <w:p w14:paraId="3CE73959" w14:textId="139F50A9"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(d)</w:t>
      </w:r>
      <w:r w:rsidRPr="00CF5570">
        <w:rPr>
          <w:sz w:val="22"/>
          <w:szCs w:val="22"/>
        </w:rPr>
        <w:tab/>
        <w:t>A suspension or dismissal grievance shall commence at Step 2.</w:t>
      </w:r>
    </w:p>
    <w:p w14:paraId="0D8FCF38" w14:textId="61E62328" w:rsidR="00DE51EE" w:rsidRPr="00CF5570" w:rsidRDefault="00DE51EE" w:rsidP="00CF5570">
      <w:pPr>
        <w:widowControl w:val="0"/>
        <w:spacing w:before="120" w:after="120"/>
        <w:ind w:left="1440" w:hanging="1440"/>
        <w:jc w:val="both"/>
        <w:rPr>
          <w:rFonts w:ascii="Palatino" w:hAnsi="Palatino" w:cs="Times New Roman"/>
        </w:rPr>
      </w:pPr>
      <w:r w:rsidRPr="00CF5570">
        <w:rPr>
          <w:rFonts w:ascii="Palatino" w:hAnsi="Palatino" w:cs="Times New Roman"/>
        </w:rPr>
        <w:t>36.05</w:t>
      </w:r>
      <w:r w:rsidRPr="00CF5570">
        <w:rPr>
          <w:rFonts w:ascii="Palatino" w:hAnsi="Palatino" w:cs="Times New Roman"/>
        </w:rPr>
        <w:tab/>
      </w:r>
      <w:r w:rsidRPr="00CF5570">
        <w:rPr>
          <w:rFonts w:ascii="Palatino" w:hAnsi="Palatino" w:cs="Times New Roman"/>
          <w:b/>
          <w:u w:val="single"/>
        </w:rPr>
        <w:t>Steps in the Grievance Procedure</w:t>
      </w:r>
    </w:p>
    <w:p w14:paraId="610D608C" w14:textId="54DFA579"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Step 1 (Immediate Supervisor)</w:t>
      </w:r>
    </w:p>
    <w:p w14:paraId="593DC675" w14:textId="3AEC4832" w:rsidR="00DE51EE" w:rsidRPr="00CF5570" w:rsidRDefault="00DE51EE" w:rsidP="00CF5570">
      <w:pPr>
        <w:pStyle w:val="Clause1a"/>
        <w:widowControl w:val="0"/>
        <w:spacing w:before="120" w:after="120"/>
        <w:ind w:firstLine="0"/>
        <w:rPr>
          <w:sz w:val="22"/>
          <w:szCs w:val="22"/>
        </w:rPr>
      </w:pPr>
      <w:r w:rsidRPr="00CF5570">
        <w:rPr>
          <w:sz w:val="22"/>
          <w:szCs w:val="22"/>
        </w:rPr>
        <w:t>An Employee who has a grievance shall first discuss the matter with</w:t>
      </w:r>
      <w:r w:rsidR="003A1BE0" w:rsidRPr="00335930">
        <w:rPr>
          <w:sz w:val="22"/>
          <w:szCs w:val="22"/>
        </w:rPr>
        <w:t xml:space="preserve"> their</w:t>
      </w:r>
      <w:r w:rsidR="003A1BE0" w:rsidRPr="003A1BE0">
        <w:rPr>
          <w:b/>
          <w:sz w:val="22"/>
          <w:szCs w:val="22"/>
        </w:rPr>
        <w:t xml:space="preserve"> </w:t>
      </w:r>
      <w:r w:rsidRPr="00CF5570">
        <w:rPr>
          <w:sz w:val="22"/>
          <w:szCs w:val="22"/>
        </w:rPr>
        <w:t>immediate supervisor and attempt to resolve the grievance at this stage. In the event that it is not resolved satisfactorily to the Employee, it may be advanced in accordance with the following steps.</w:t>
      </w:r>
    </w:p>
    <w:p w14:paraId="5D6C9C81" w14:textId="12CAAC46"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Step 2 (Director of the Department, or Designate)</w:t>
      </w:r>
    </w:p>
    <w:p w14:paraId="2ABCDB27" w14:textId="1D096D3A" w:rsidR="00DE51EE" w:rsidRPr="00CF5570" w:rsidRDefault="00DE51EE" w:rsidP="00CF5570">
      <w:pPr>
        <w:widowControl w:val="0"/>
        <w:tabs>
          <w:tab w:val="left" w:pos="1425"/>
        </w:tabs>
        <w:spacing w:before="120" w:after="120"/>
        <w:ind w:left="2166" w:hanging="6"/>
        <w:jc w:val="both"/>
        <w:rPr>
          <w:rFonts w:ascii="Palatino" w:hAnsi="Palatino" w:cs="Times New Roman"/>
        </w:rPr>
      </w:pPr>
      <w:r w:rsidRPr="00CF5570">
        <w:rPr>
          <w:rFonts w:ascii="Palatino" w:hAnsi="Palatino" w:cs="Times New Roman"/>
        </w:rPr>
        <w:t>If:</w:t>
      </w:r>
    </w:p>
    <w:p w14:paraId="2A303C4A" w14:textId="3661D5B8" w:rsidR="00DE51EE" w:rsidRPr="00CF5570" w:rsidRDefault="00DE51EE" w:rsidP="00CF5570">
      <w:pPr>
        <w:pStyle w:val="Clause1"/>
        <w:widowControl w:val="0"/>
        <w:spacing w:before="120" w:after="120"/>
        <w:ind w:left="2880" w:hanging="720"/>
        <w:rPr>
          <w:sz w:val="22"/>
          <w:szCs w:val="22"/>
        </w:rPr>
      </w:pPr>
      <w:r w:rsidRPr="00CF5570">
        <w:rPr>
          <w:sz w:val="22"/>
          <w:szCs w:val="22"/>
        </w:rPr>
        <w:t>(i)</w:t>
      </w:r>
      <w:r w:rsidRPr="00CF5570">
        <w:rPr>
          <w:sz w:val="22"/>
          <w:szCs w:val="22"/>
        </w:rPr>
        <w:tab/>
        <w:t>an individual grievance, within fifteen (15) days of the date the Employee first became aware of or reasonably should have become aware of the occurrence of the act causing the grievance; or</w:t>
      </w:r>
    </w:p>
    <w:p w14:paraId="1785A38C" w14:textId="34B52F4C" w:rsidR="00DE51EE" w:rsidRPr="00CF5570" w:rsidRDefault="00FC31B4" w:rsidP="00CF5570">
      <w:pPr>
        <w:pStyle w:val="Clause1"/>
        <w:widowControl w:val="0"/>
        <w:spacing w:before="120" w:after="120"/>
        <w:ind w:left="2880" w:hanging="720"/>
        <w:rPr>
          <w:sz w:val="22"/>
          <w:szCs w:val="22"/>
        </w:rPr>
      </w:pPr>
      <w:r w:rsidRPr="00CF5570">
        <w:rPr>
          <w:sz w:val="22"/>
          <w:szCs w:val="22"/>
        </w:rPr>
        <w:t xml:space="preserve"> </w:t>
      </w:r>
      <w:r w:rsidR="00DE51EE" w:rsidRPr="00CF5570">
        <w:rPr>
          <w:sz w:val="22"/>
          <w:szCs w:val="22"/>
        </w:rPr>
        <w:t>(ii)</w:t>
      </w:r>
      <w:r w:rsidR="00DE51EE" w:rsidRPr="00CF5570">
        <w:rPr>
          <w:sz w:val="22"/>
          <w:szCs w:val="22"/>
        </w:rPr>
        <w:tab/>
        <w:t>a group grievance, within fifteen (15) days of the date any of the aggrieved Parties became aware of the event or reasonably should have become aware of the event leading to the grievance;</w:t>
      </w:r>
    </w:p>
    <w:p w14:paraId="4128F1E2" w14:textId="48B7BEB2" w:rsidR="00FC31B4" w:rsidRDefault="00DE51EE" w:rsidP="00CF5570">
      <w:pPr>
        <w:widowControl w:val="0"/>
        <w:tabs>
          <w:tab w:val="left" w:pos="1425"/>
        </w:tabs>
        <w:spacing w:before="120" w:after="120"/>
        <w:ind w:left="2166" w:hanging="6"/>
        <w:jc w:val="both"/>
        <w:rPr>
          <w:rFonts w:ascii="Palatino" w:hAnsi="Palatino" w:cs="Times New Roman"/>
        </w:rPr>
      </w:pPr>
      <w:r w:rsidRPr="00CF5570">
        <w:rPr>
          <w:rFonts w:ascii="Palatino" w:hAnsi="Palatino" w:cs="Times New Roman"/>
        </w:rPr>
        <w:t>the grievance shall be submitted, in writing, stating the Article claimed to have been violated, the nature of the grievance and the redress sought, to the Director of the Department or designated representative who shall reply in writing within ten (10) days of receiving the grievance. At the request of either Party, a grievance hearing shall be held prior to providing a written reply. If the grievance is not settled at this stage, it may be advanced to Step 3.</w:t>
      </w:r>
    </w:p>
    <w:p w14:paraId="2A326F76" w14:textId="6BEAD29E" w:rsidR="002D5D3F" w:rsidRDefault="002D5D3F">
      <w:pPr>
        <w:rPr>
          <w:rFonts w:ascii="Palatino" w:hAnsi="Palatino" w:cs="Times New Roman"/>
        </w:rPr>
      </w:pPr>
      <w:r>
        <w:rPr>
          <w:rFonts w:ascii="Palatino" w:hAnsi="Palatino" w:cs="Times New Roman"/>
        </w:rPr>
        <w:br w:type="page"/>
      </w:r>
    </w:p>
    <w:p w14:paraId="38C653DE" w14:textId="25E4449D"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lastRenderedPageBreak/>
        <w:t>(c)</w:t>
      </w:r>
      <w:r w:rsidRPr="00CF5570">
        <w:rPr>
          <w:sz w:val="22"/>
          <w:szCs w:val="22"/>
        </w:rPr>
        <w:tab/>
        <w:t>Step 3 (Chief Executive Officer, or Designate)</w:t>
      </w:r>
    </w:p>
    <w:p w14:paraId="67A23A8D" w14:textId="0737A460" w:rsidR="00F27AEB" w:rsidRDefault="00DE51EE" w:rsidP="00F22C21">
      <w:pPr>
        <w:widowControl w:val="0"/>
        <w:tabs>
          <w:tab w:val="left" w:pos="1425"/>
        </w:tabs>
        <w:spacing w:before="120" w:after="120"/>
        <w:ind w:left="2160"/>
        <w:jc w:val="both"/>
        <w:rPr>
          <w:rFonts w:ascii="Palatino" w:hAnsi="Palatino" w:cs="Times New Roman"/>
        </w:rPr>
      </w:pPr>
      <w:r w:rsidRPr="00CF5570">
        <w:rPr>
          <w:rFonts w:ascii="Palatino" w:hAnsi="Palatino" w:cs="Times New Roman"/>
        </w:rPr>
        <w:t>Within ten (10) days of the reply from the Director of the Department or designated representative, the Employee shall submit the grievance in writing to the Chief Executive Officer or the designated representative. The Chief Executive Officer or</w:t>
      </w:r>
      <w:r w:rsidR="003A1BE0" w:rsidRPr="003A1BE0">
        <w:rPr>
          <w:rFonts w:ascii="Palatino" w:hAnsi="Palatino" w:cs="Times New Roman"/>
          <w:b/>
        </w:rPr>
        <w:t xml:space="preserve"> </w:t>
      </w:r>
      <w:r w:rsidR="003A1BE0" w:rsidRPr="00335930">
        <w:rPr>
          <w:rFonts w:ascii="Palatino" w:hAnsi="Palatino" w:cs="Times New Roman"/>
        </w:rPr>
        <w:t xml:space="preserve">their </w:t>
      </w:r>
      <w:r w:rsidRPr="00335930">
        <w:rPr>
          <w:rFonts w:ascii="Palatino" w:hAnsi="Palatino" w:cs="Times New Roman"/>
        </w:rPr>
        <w:t>representative shall hold a hearing within five (5) days of receipt of the grievance. The Employee shall be entitled to have a Union Representative present during the meeting. The Chief Executive Officer or</w:t>
      </w:r>
      <w:r w:rsidR="003A1BE0" w:rsidRPr="00335930">
        <w:rPr>
          <w:rFonts w:ascii="Palatino" w:hAnsi="Palatino" w:cs="Times New Roman"/>
        </w:rPr>
        <w:t xml:space="preserve"> their</w:t>
      </w:r>
      <w:r w:rsidR="003A1BE0" w:rsidRPr="003A1BE0">
        <w:rPr>
          <w:rFonts w:ascii="Palatino" w:hAnsi="Palatino" w:cs="Times New Roman"/>
          <w:b/>
        </w:rPr>
        <w:t xml:space="preserve"> </w:t>
      </w:r>
      <w:r w:rsidRPr="00CF5570">
        <w:rPr>
          <w:rFonts w:ascii="Palatino" w:hAnsi="Palatino" w:cs="Times New Roman"/>
        </w:rPr>
        <w:t>representative shall render a written decision within five (5) days of the date of the hearing. If the grievance is not settled at this stage, the Union may decide to proceed to Arbitration.</w:t>
      </w:r>
    </w:p>
    <w:p w14:paraId="3BFA049F" w14:textId="154A8A24" w:rsidR="00DE51EE" w:rsidRPr="00CF5570" w:rsidRDefault="00DE51EE" w:rsidP="00CF5570">
      <w:pPr>
        <w:widowControl w:val="0"/>
        <w:spacing w:before="120" w:after="120"/>
        <w:ind w:left="1440" w:hanging="1440"/>
        <w:jc w:val="both"/>
        <w:rPr>
          <w:rFonts w:ascii="Palatino" w:hAnsi="Palatino" w:cs="Times New Roman"/>
        </w:rPr>
      </w:pPr>
      <w:r w:rsidRPr="00CF5570">
        <w:rPr>
          <w:rFonts w:ascii="Palatino" w:hAnsi="Palatino" w:cs="Times New Roman"/>
        </w:rPr>
        <w:t>36.06</w:t>
      </w:r>
      <w:r w:rsidRPr="00CF5570">
        <w:rPr>
          <w:rFonts w:ascii="Palatino" w:hAnsi="Palatino" w:cs="Times New Roman"/>
        </w:rPr>
        <w:tab/>
      </w:r>
      <w:r w:rsidRPr="00CF5570">
        <w:rPr>
          <w:rFonts w:ascii="Palatino" w:hAnsi="Palatino" w:cs="Times New Roman"/>
          <w:b/>
          <w:u w:val="single"/>
        </w:rPr>
        <w:t>Arbitration</w:t>
      </w:r>
    </w:p>
    <w:p w14:paraId="0190219B" w14:textId="51F5B4C5"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 xml:space="preserve">Either Party wishing to submit a grievance to arbitration shall, within ten (10) days of the receipt of the decision at Step 3 of the grievance procedure, notify the other Party in writing of its intention to do so and name its appointee to the Arbitration Board, or state its desire to meet to consider the appointment of the single Arbitrator. </w:t>
      </w:r>
    </w:p>
    <w:p w14:paraId="1165E29F" w14:textId="32C9C0CD"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Within seven (7) days after receipt of notification provided for in Article 36.06(a) above, the Party receiving such notice shall:</w:t>
      </w:r>
    </w:p>
    <w:p w14:paraId="0CB3A0CB" w14:textId="23607394" w:rsidR="00DE51EE" w:rsidRPr="00CF5570" w:rsidRDefault="00DE51EE" w:rsidP="00CF5570">
      <w:pPr>
        <w:pStyle w:val="Clause1"/>
        <w:widowControl w:val="0"/>
        <w:spacing w:before="120" w:after="120"/>
        <w:ind w:left="2880" w:hanging="720"/>
        <w:rPr>
          <w:sz w:val="22"/>
          <w:szCs w:val="22"/>
        </w:rPr>
      </w:pPr>
      <w:r w:rsidRPr="00CF5570">
        <w:rPr>
          <w:sz w:val="22"/>
          <w:szCs w:val="22"/>
        </w:rPr>
        <w:t>(i)</w:t>
      </w:r>
      <w:r w:rsidRPr="00CF5570">
        <w:rPr>
          <w:sz w:val="22"/>
          <w:szCs w:val="22"/>
        </w:rPr>
        <w:tab/>
        <w:t>inform the other Party of the name of its appointee to an Arbitration Board; or</w:t>
      </w:r>
    </w:p>
    <w:p w14:paraId="622C3F1C" w14:textId="6EB78DF3" w:rsidR="00DE51EE" w:rsidRPr="00CF5570" w:rsidRDefault="00DE51EE" w:rsidP="00CF5570">
      <w:pPr>
        <w:pStyle w:val="Clause1"/>
        <w:widowControl w:val="0"/>
        <w:spacing w:before="120" w:after="120"/>
        <w:ind w:left="2880" w:hanging="720"/>
        <w:rPr>
          <w:sz w:val="22"/>
          <w:szCs w:val="22"/>
        </w:rPr>
      </w:pPr>
      <w:r w:rsidRPr="00CF5570">
        <w:rPr>
          <w:sz w:val="22"/>
          <w:szCs w:val="22"/>
        </w:rPr>
        <w:t>(ii)</w:t>
      </w:r>
      <w:r w:rsidRPr="00CF5570">
        <w:rPr>
          <w:sz w:val="22"/>
          <w:szCs w:val="22"/>
        </w:rPr>
        <w:tab/>
        <w:t>arrange to meet with the other Party in an effort to select a single Arbitrator. Where agreement cannot be reached on the principl</w:t>
      </w:r>
      <w:r w:rsidRPr="00CF5570">
        <w:rPr>
          <w:bCs/>
          <w:sz w:val="22"/>
          <w:szCs w:val="22"/>
        </w:rPr>
        <w:t>e</w:t>
      </w:r>
      <w:r w:rsidRPr="00CF5570">
        <w:rPr>
          <w:sz w:val="22"/>
          <w:szCs w:val="22"/>
        </w:rPr>
        <w:t>, and/or selection of a single Arbitrator, an Arbitration Board shall be established.</w:t>
      </w:r>
    </w:p>
    <w:p w14:paraId="567DEF92" w14:textId="12CD90C0" w:rsidR="00DE51EE" w:rsidRPr="00CF5570" w:rsidRDefault="00DE51EE" w:rsidP="00CF5570">
      <w:pPr>
        <w:pStyle w:val="Clause1a"/>
        <w:widowControl w:val="0"/>
        <w:tabs>
          <w:tab w:val="clear" w:pos="1440"/>
          <w:tab w:val="left" w:pos="741"/>
        </w:tabs>
        <w:spacing w:before="120" w:after="120"/>
        <w:ind w:hanging="720"/>
        <w:rPr>
          <w:i/>
          <w:sz w:val="22"/>
          <w:szCs w:val="22"/>
        </w:rPr>
      </w:pPr>
      <w:r w:rsidRPr="00CF5570">
        <w:rPr>
          <w:sz w:val="22"/>
          <w:szCs w:val="22"/>
        </w:rPr>
        <w:t>(c)</w:t>
      </w:r>
      <w:r w:rsidRPr="00CF5570">
        <w:rPr>
          <w:sz w:val="22"/>
          <w:szCs w:val="22"/>
        </w:rPr>
        <w:tab/>
        <w:t xml:space="preserve">Where appointees to a Board have been named by the Parties, they shall within seven (7) days endeavour to select a mutually acceptable Chairperson for the Arbitration Board. If they are unable to agree upon the choice of a Chairperson, application shall be made to the Director of Mediation Services to appoint an Arbitrator pursuant to the provisions of the </w:t>
      </w:r>
      <w:r w:rsidRPr="00CF5570">
        <w:rPr>
          <w:i/>
          <w:sz w:val="22"/>
          <w:szCs w:val="22"/>
        </w:rPr>
        <w:t>Code.</w:t>
      </w:r>
    </w:p>
    <w:p w14:paraId="385CA6D4" w14:textId="4DBE7F5E"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(d)</w:t>
      </w:r>
      <w:r w:rsidRPr="00CF5570">
        <w:rPr>
          <w:sz w:val="22"/>
          <w:szCs w:val="22"/>
        </w:rPr>
        <w:tab/>
        <w:t>After a single Arbitrator has been selected, or the Arbitration Board has been formed in accordance with the above procedure, it shall meet with the Parties within twenty-one (21) days and hear such evidence as the Parties may desire to present, assure a full fair hearing, and shall render the decision, in writing to the Parties within fourteen (14) days after the completion of the hearing.</w:t>
      </w:r>
    </w:p>
    <w:p w14:paraId="5578F758" w14:textId="1A002EA8"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(e)</w:t>
      </w:r>
      <w:r w:rsidRPr="00CF5570">
        <w:rPr>
          <w:sz w:val="22"/>
          <w:szCs w:val="22"/>
        </w:rPr>
        <w:tab/>
        <w:t>In the case of an Arbitration Board, the Chairperson shall have the authority to render the decision with the concurrence of either of the other members, and a decision thus rendered or the decision of the single Arbitrator shall be final and binding on the Parties.</w:t>
      </w:r>
    </w:p>
    <w:p w14:paraId="1CB5CD21" w14:textId="788A4CD1"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(f)</w:t>
      </w:r>
      <w:r w:rsidRPr="00CF5570">
        <w:rPr>
          <w:sz w:val="22"/>
          <w:szCs w:val="22"/>
        </w:rPr>
        <w:tab/>
        <w:t>The Arbitration decision shall be governed by the terms of this Collective Agreement and shall not alter, amend or change the terms of this Collective Agreement.</w:t>
      </w:r>
    </w:p>
    <w:p w14:paraId="058B1C85" w14:textId="6CB1EA01"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(g)</w:t>
      </w:r>
      <w:r w:rsidRPr="00CF5570">
        <w:rPr>
          <w:sz w:val="22"/>
          <w:szCs w:val="22"/>
        </w:rPr>
        <w:tab/>
        <w:t>Each of the Parties to this Collective Agreement shall bear the expenses of its appointee to an Arbitration Board. The fees and expenses of the Chairperson or single Arbitrator shall be borne equally by the two (2) Parties to the dispute.</w:t>
      </w:r>
    </w:p>
    <w:p w14:paraId="44D1D044" w14:textId="006B20C7"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lastRenderedPageBreak/>
        <w:t>(h)</w:t>
      </w:r>
      <w:r w:rsidRPr="00CF5570">
        <w:rPr>
          <w:sz w:val="22"/>
          <w:szCs w:val="22"/>
        </w:rPr>
        <w:tab/>
        <w:t>Any of the time limits herein contained in arbitration proceedings may be extended if mutually agreed to in writing by the Parties.</w:t>
      </w:r>
    </w:p>
    <w:p w14:paraId="402F9227" w14:textId="28D521E0" w:rsidR="00DE51EE" w:rsidRPr="00CF5570" w:rsidRDefault="00DE51EE" w:rsidP="00CF5570">
      <w:pPr>
        <w:widowControl w:val="0"/>
        <w:spacing w:before="120" w:after="120"/>
        <w:ind w:left="1440" w:hanging="1440"/>
        <w:jc w:val="both"/>
        <w:rPr>
          <w:rFonts w:ascii="Palatino" w:hAnsi="Palatino" w:cs="Times New Roman"/>
        </w:rPr>
      </w:pPr>
      <w:r w:rsidRPr="00CF5570">
        <w:rPr>
          <w:rFonts w:ascii="Palatino" w:hAnsi="Palatino" w:cs="Times New Roman"/>
        </w:rPr>
        <w:t>36.07</w:t>
      </w:r>
      <w:r w:rsidRPr="00CF5570">
        <w:rPr>
          <w:rFonts w:ascii="Palatino" w:hAnsi="Palatino" w:cs="Times New Roman"/>
        </w:rPr>
        <w:tab/>
      </w:r>
      <w:r w:rsidRPr="00CF5570">
        <w:rPr>
          <w:rFonts w:ascii="Palatino" w:hAnsi="Palatino" w:cs="Times New Roman"/>
          <w:b/>
          <w:u w:val="single"/>
        </w:rPr>
        <w:t>Optional Mediation</w:t>
      </w:r>
    </w:p>
    <w:p w14:paraId="7C06A6A6" w14:textId="13814EF8" w:rsidR="00DE51EE" w:rsidRPr="00CF5570" w:rsidRDefault="00DE51EE" w:rsidP="00CF5570">
      <w:pPr>
        <w:widowControl w:val="0"/>
        <w:spacing w:before="120" w:after="120"/>
        <w:ind w:left="1425" w:firstLine="15"/>
        <w:jc w:val="both"/>
        <w:rPr>
          <w:rFonts w:ascii="Palatino" w:hAnsi="Palatino" w:cs="Times New Roman"/>
        </w:rPr>
      </w:pPr>
      <w:r w:rsidRPr="00CF5570">
        <w:rPr>
          <w:rFonts w:ascii="Palatino" w:hAnsi="Palatino" w:cs="Times New Roman"/>
        </w:rPr>
        <w:t>The Parties may mutually agree to non-binding mediation:</w:t>
      </w:r>
    </w:p>
    <w:p w14:paraId="26342F42" w14:textId="62BF2EBC"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(a)</w:t>
      </w:r>
      <w:r w:rsidRPr="00CF5570">
        <w:rPr>
          <w:sz w:val="22"/>
          <w:szCs w:val="22"/>
        </w:rPr>
        <w:tab/>
        <w:t>At any step in the grievance procedure outlined in Article 36.05, either Party may request that a Mediator be appointed to meet with the Parties, investigate and define the issues in dispute and facilitate a resolution.</w:t>
      </w:r>
    </w:p>
    <w:p w14:paraId="3B05C1AE" w14:textId="5B70D20D"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(b)</w:t>
      </w:r>
      <w:r w:rsidRPr="00CF5570">
        <w:rPr>
          <w:sz w:val="22"/>
          <w:szCs w:val="22"/>
        </w:rPr>
        <w:tab/>
        <w:t>The Mediator shall be appointed by mutual agreement between the Parties.</w:t>
      </w:r>
    </w:p>
    <w:p w14:paraId="66E40DB8" w14:textId="2D755338"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c)</w:t>
      </w:r>
      <w:r w:rsidRPr="00CF5570">
        <w:rPr>
          <w:sz w:val="22"/>
          <w:szCs w:val="22"/>
        </w:rPr>
        <w:tab/>
        <w:t>The purpose of the Mediator's involvement in the grievance process is to assist the Parties in reaching a resolution of the dispute, and anything said, proposed, generated or prepared for the purpose of trying to achieve a settlement is to be considered privileged and will not be used for any other purpose.</w:t>
      </w:r>
    </w:p>
    <w:p w14:paraId="55EF400E" w14:textId="68CDA870"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(d)</w:t>
      </w:r>
      <w:r w:rsidRPr="00CF5570">
        <w:rPr>
          <w:sz w:val="22"/>
          <w:szCs w:val="22"/>
        </w:rPr>
        <w:tab/>
        <w:t>The expenses of the Mediator shall be equally borne by both Parties.</w:t>
      </w:r>
    </w:p>
    <w:p w14:paraId="06CDEFCB" w14:textId="520FE79A" w:rsidR="00535DA7"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(e)</w:t>
      </w:r>
      <w:r w:rsidRPr="00CF5570">
        <w:rPr>
          <w:sz w:val="22"/>
          <w:szCs w:val="22"/>
        </w:rPr>
        <w:tab/>
        <w:t>The grievance may be resolved by mutual agreement between the Parties.</w:t>
      </w:r>
    </w:p>
    <w:p w14:paraId="5B74C860" w14:textId="2FA1BFB7" w:rsidR="002D5D3F" w:rsidRDefault="002D5D3F">
      <w:pPr>
        <w:rPr>
          <w:rFonts w:ascii="Palatino" w:hAnsi="Palatino" w:cs="Times New Roman"/>
          <w:bCs/>
          <w:u w:val="single"/>
        </w:rPr>
      </w:pPr>
      <w:r>
        <w:rPr>
          <w:bCs/>
          <w:u w:val="single"/>
        </w:rPr>
        <w:br w:type="page"/>
      </w:r>
    </w:p>
    <w:p w14:paraId="11D40912" w14:textId="6CD68B00" w:rsidR="00F22C21" w:rsidRPr="00F22C21" w:rsidRDefault="00F22C21" w:rsidP="00CF5570">
      <w:pPr>
        <w:pStyle w:val="Heading1"/>
        <w:keepNext w:val="0"/>
        <w:widowControl w:val="0"/>
        <w:spacing w:before="120" w:after="120"/>
        <w:jc w:val="center"/>
        <w:rPr>
          <w:rFonts w:ascii="Palatino" w:hAnsi="Palatino" w:cs="Times New Roman"/>
          <w:bCs w:val="0"/>
          <w:sz w:val="22"/>
          <w:szCs w:val="22"/>
        </w:rPr>
      </w:pPr>
      <w:r w:rsidRPr="00F22C21">
        <w:rPr>
          <w:rFonts w:ascii="Palatino" w:hAnsi="Palatino" w:cs="Times New Roman"/>
          <w:bCs w:val="0"/>
          <w:sz w:val="22"/>
          <w:szCs w:val="22"/>
        </w:rPr>
        <w:lastRenderedPageBreak/>
        <w:t>CURRENT</w:t>
      </w:r>
    </w:p>
    <w:p w14:paraId="4941CA78" w14:textId="7CA99C09"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37</w:t>
      </w:r>
      <w:r w:rsidR="00A65509">
        <w:rPr>
          <w:rFonts w:ascii="Palatino" w:hAnsi="Palatino" w:cs="Times New Roman"/>
          <w:bCs w:val="0"/>
          <w:sz w:val="22"/>
          <w:szCs w:val="22"/>
          <w:u w:val="single"/>
        </w:rPr>
        <w:br/>
      </w:r>
      <w:r w:rsidRPr="00CF5570">
        <w:rPr>
          <w:rFonts w:ascii="Palatino" w:hAnsi="Palatino" w:cs="Times New Roman"/>
          <w:bCs w:val="0"/>
          <w:sz w:val="22"/>
          <w:szCs w:val="22"/>
          <w:u w:val="single"/>
        </w:rPr>
        <w:t>UNION STEWARDS</w:t>
      </w:r>
    </w:p>
    <w:p w14:paraId="7C013EC6" w14:textId="392AA676" w:rsidR="00DE51EE" w:rsidRPr="00CF5570" w:rsidRDefault="00DE51EE" w:rsidP="00CF5570">
      <w:pPr>
        <w:widowControl w:val="0"/>
        <w:spacing w:before="120" w:after="120"/>
        <w:ind w:left="1440" w:hanging="1440"/>
        <w:jc w:val="both"/>
        <w:rPr>
          <w:rFonts w:ascii="Palatino" w:hAnsi="Palatino"/>
        </w:rPr>
      </w:pPr>
      <w:r w:rsidRPr="00CF5570">
        <w:rPr>
          <w:rFonts w:ascii="Palatino" w:hAnsi="Palatino"/>
        </w:rPr>
        <w:t>37.01</w:t>
      </w:r>
      <w:r w:rsidRPr="00CF5570">
        <w:rPr>
          <w:rFonts w:ascii="Palatino" w:hAnsi="Palatino"/>
        </w:rPr>
        <w:tab/>
        <w:t xml:space="preserve">The Employer agrees to recognize Employees who are elected or appointed as Union Stewards, and recognizes their authority to represent other Employees. A Union Steward may, at the request of an Employee, accompany or represent </w:t>
      </w:r>
      <w:r w:rsidR="00D96B70" w:rsidRPr="00CF5570">
        <w:rPr>
          <w:rFonts w:ascii="Palatino" w:hAnsi="Palatino"/>
        </w:rPr>
        <w:t>the Employee</w:t>
      </w:r>
      <w:r w:rsidRPr="00CF5570">
        <w:rPr>
          <w:rFonts w:ascii="Palatino" w:hAnsi="Palatino"/>
        </w:rPr>
        <w:t xml:space="preserve"> </w:t>
      </w:r>
      <w:r w:rsidR="00003DE9" w:rsidRPr="00CF5570">
        <w:rPr>
          <w:rFonts w:ascii="Palatino" w:hAnsi="Palatino"/>
        </w:rPr>
        <w:t xml:space="preserve">in </w:t>
      </w:r>
      <w:r w:rsidR="00D96B70" w:rsidRPr="00335930">
        <w:rPr>
          <w:rFonts w:ascii="Palatino" w:hAnsi="Palatino"/>
        </w:rPr>
        <w:t xml:space="preserve">various meetings including a </w:t>
      </w:r>
      <w:r w:rsidR="00003DE9" w:rsidRPr="00335930">
        <w:rPr>
          <w:rFonts w:ascii="Palatino" w:hAnsi="Palatino"/>
        </w:rPr>
        <w:t>formal investigation, duty to accommodate, return to work</w:t>
      </w:r>
      <w:r w:rsidR="00D96B70" w:rsidRPr="00335930">
        <w:rPr>
          <w:rFonts w:ascii="Palatino" w:hAnsi="Palatino"/>
        </w:rPr>
        <w:t>,</w:t>
      </w:r>
      <w:r w:rsidR="00003DE9" w:rsidRPr="00335930">
        <w:rPr>
          <w:rFonts w:ascii="Palatino" w:hAnsi="Palatino"/>
        </w:rPr>
        <w:t xml:space="preserve"> disciplinary meetings</w:t>
      </w:r>
      <w:r w:rsidR="00D96B70" w:rsidRPr="00335930">
        <w:rPr>
          <w:rFonts w:ascii="Palatino" w:hAnsi="Palatino"/>
        </w:rPr>
        <w:t xml:space="preserve"> and in any other meeting when the Employer would be reasonably aware the investigation may lead to discipline,</w:t>
      </w:r>
      <w:r w:rsidR="00003DE9" w:rsidRPr="00335930">
        <w:rPr>
          <w:rFonts w:ascii="Palatino" w:hAnsi="Palatino"/>
        </w:rPr>
        <w:t xml:space="preserve"> as well as meetings related to </w:t>
      </w:r>
      <w:r w:rsidRPr="00335930">
        <w:rPr>
          <w:rFonts w:ascii="Palatino" w:hAnsi="Palatino"/>
        </w:rPr>
        <w:t>the processing of a grievance with the Employer. When it becomes necessary for a Union Steward to leave</w:t>
      </w:r>
      <w:r w:rsidR="003A1BE0" w:rsidRPr="00335930">
        <w:rPr>
          <w:rFonts w:ascii="Palatino" w:hAnsi="Palatino"/>
        </w:rPr>
        <w:t xml:space="preserve"> their </w:t>
      </w:r>
      <w:r w:rsidRPr="00335930">
        <w:rPr>
          <w:rFonts w:ascii="Palatino" w:hAnsi="Palatino"/>
        </w:rPr>
        <w:t xml:space="preserve">job for </w:t>
      </w:r>
      <w:r w:rsidR="00D96B70" w:rsidRPr="00335930">
        <w:rPr>
          <w:rFonts w:ascii="Palatino" w:hAnsi="Palatino"/>
        </w:rPr>
        <w:t>any of the aforementioned</w:t>
      </w:r>
      <w:r w:rsidR="004256BF" w:rsidRPr="00335930">
        <w:rPr>
          <w:rFonts w:ascii="Palatino" w:hAnsi="Palatino"/>
        </w:rPr>
        <w:t xml:space="preserve"> purposes</w:t>
      </w:r>
      <w:r w:rsidRPr="00335930">
        <w:rPr>
          <w:rFonts w:ascii="Palatino" w:hAnsi="Palatino"/>
        </w:rPr>
        <w:t>,</w:t>
      </w:r>
      <w:r w:rsidR="003A1BE0" w:rsidRPr="00335930">
        <w:rPr>
          <w:rFonts w:ascii="Palatino" w:hAnsi="Palatino"/>
        </w:rPr>
        <w:t xml:space="preserve"> </w:t>
      </w:r>
      <w:r w:rsidR="00D96B70" w:rsidRPr="00335930">
        <w:rPr>
          <w:rFonts w:ascii="Palatino" w:hAnsi="Palatino"/>
        </w:rPr>
        <w:t xml:space="preserve">the Union Steward </w:t>
      </w:r>
      <w:r w:rsidRPr="00335930">
        <w:rPr>
          <w:rFonts w:ascii="Palatino" w:hAnsi="Palatino"/>
        </w:rPr>
        <w:t>will request time off from</w:t>
      </w:r>
      <w:r w:rsidR="003A1BE0" w:rsidRPr="00335930">
        <w:rPr>
          <w:rFonts w:ascii="Palatino" w:hAnsi="Palatino"/>
        </w:rPr>
        <w:t xml:space="preserve"> their </w:t>
      </w:r>
      <w:r w:rsidR="00D96B70" w:rsidRPr="00335930">
        <w:rPr>
          <w:rFonts w:ascii="Palatino" w:hAnsi="Palatino"/>
        </w:rPr>
        <w:t>job</w:t>
      </w:r>
      <w:r w:rsidRPr="00335930">
        <w:rPr>
          <w:rFonts w:ascii="Palatino" w:hAnsi="Palatino"/>
        </w:rPr>
        <w:t xml:space="preserve"> immediate supervisor and provide</w:t>
      </w:r>
      <w:r w:rsidR="003A1BE0" w:rsidRPr="00335930">
        <w:rPr>
          <w:rFonts w:ascii="Palatino" w:hAnsi="Palatino"/>
        </w:rPr>
        <w:t xml:space="preserve"> their</w:t>
      </w:r>
      <w:r w:rsidR="003A1BE0" w:rsidRPr="003A1BE0">
        <w:rPr>
          <w:rFonts w:ascii="Palatino" w:hAnsi="Palatino"/>
          <w:b/>
        </w:rPr>
        <w:t xml:space="preserve"> </w:t>
      </w:r>
      <w:r w:rsidR="00D96B70" w:rsidRPr="00CF5570">
        <w:rPr>
          <w:rFonts w:ascii="Palatino" w:hAnsi="Palatino"/>
        </w:rPr>
        <w:t xml:space="preserve">job </w:t>
      </w:r>
      <w:r w:rsidRPr="00CF5570">
        <w:rPr>
          <w:rFonts w:ascii="Palatino" w:hAnsi="Palatino"/>
        </w:rPr>
        <w:t xml:space="preserve">with as much advance notice as possible. There will be no loss of regular earnings for time in attendance at </w:t>
      </w:r>
      <w:r w:rsidR="004256BF" w:rsidRPr="00CF5570">
        <w:rPr>
          <w:rFonts w:ascii="Palatino" w:hAnsi="Palatino"/>
        </w:rPr>
        <w:t xml:space="preserve">any of </w:t>
      </w:r>
      <w:r w:rsidRPr="00CF5570">
        <w:rPr>
          <w:rFonts w:ascii="Palatino" w:hAnsi="Palatino"/>
        </w:rPr>
        <w:t xml:space="preserve">the </w:t>
      </w:r>
      <w:r w:rsidR="004256BF" w:rsidRPr="00CF5570">
        <w:rPr>
          <w:rFonts w:ascii="Palatino" w:hAnsi="Palatino"/>
        </w:rPr>
        <w:t xml:space="preserve">aforementioned </w:t>
      </w:r>
      <w:r w:rsidRPr="00CF5570">
        <w:rPr>
          <w:rFonts w:ascii="Palatino" w:hAnsi="Palatino"/>
        </w:rPr>
        <w:t>meeting</w:t>
      </w:r>
      <w:r w:rsidR="004256BF" w:rsidRPr="00CF5570">
        <w:rPr>
          <w:rFonts w:ascii="Palatino" w:hAnsi="Palatino"/>
        </w:rPr>
        <w:t>s</w:t>
      </w:r>
      <w:r w:rsidRPr="00CF5570">
        <w:rPr>
          <w:rFonts w:ascii="Palatino" w:hAnsi="Palatino"/>
        </w:rPr>
        <w:t>, however, the Employer will not pay for travel time or travel expenses. Arrangements will be made by the supervisor to permit the Union Steward to leave</w:t>
      </w:r>
      <w:r w:rsidR="003A1BE0" w:rsidRPr="00BC4BC2">
        <w:rPr>
          <w:rFonts w:ascii="Palatino" w:hAnsi="Palatino"/>
        </w:rPr>
        <w:t xml:space="preserve"> their</w:t>
      </w:r>
      <w:r w:rsidR="003A1BE0" w:rsidRPr="003A1BE0">
        <w:rPr>
          <w:rFonts w:ascii="Palatino" w:hAnsi="Palatino"/>
          <w:b/>
        </w:rPr>
        <w:t xml:space="preserve"> </w:t>
      </w:r>
      <w:r w:rsidRPr="00CF5570">
        <w:rPr>
          <w:rFonts w:ascii="Palatino" w:hAnsi="Palatino"/>
        </w:rPr>
        <w:t>job as soon as reasonably possible. Such time off shall be granted only upon the approval of the supervisor or authorized alternate, which approval shall not be unreasonably withheld.</w:t>
      </w:r>
    </w:p>
    <w:p w14:paraId="56D22252" w14:textId="77777777" w:rsidR="00DE51EE" w:rsidRPr="00CF5570" w:rsidRDefault="00DE51EE" w:rsidP="00CF5570">
      <w:pPr>
        <w:widowControl w:val="0"/>
        <w:spacing w:before="120" w:after="120"/>
        <w:ind w:left="1440" w:hanging="1440"/>
        <w:jc w:val="both"/>
        <w:rPr>
          <w:rFonts w:ascii="Palatino" w:hAnsi="Palatino"/>
        </w:rPr>
      </w:pPr>
      <w:r w:rsidRPr="00CF5570">
        <w:rPr>
          <w:rFonts w:ascii="Palatino" w:hAnsi="Palatino"/>
        </w:rPr>
        <w:t>37.02</w:t>
      </w:r>
      <w:r w:rsidRPr="00CF5570">
        <w:rPr>
          <w:rFonts w:ascii="Palatino" w:hAnsi="Palatino"/>
        </w:rPr>
        <w:tab/>
        <w:t>The Union reserves the right to appoint a Union Steward to represent a Local that has no Union Steward.</w:t>
      </w:r>
    </w:p>
    <w:p w14:paraId="567B8F4F" w14:textId="77777777" w:rsidR="00DE51EE" w:rsidRPr="00CF5570" w:rsidRDefault="00DE51EE" w:rsidP="00CF5570">
      <w:pPr>
        <w:widowControl w:val="0"/>
        <w:spacing w:before="120" w:after="120"/>
        <w:ind w:left="1440" w:hanging="1440"/>
        <w:jc w:val="both"/>
        <w:rPr>
          <w:rFonts w:ascii="Palatino" w:hAnsi="Palatino"/>
        </w:rPr>
      </w:pPr>
      <w:r w:rsidRPr="00CF5570">
        <w:rPr>
          <w:rFonts w:ascii="Palatino" w:hAnsi="Palatino"/>
        </w:rPr>
        <w:t>37.03</w:t>
      </w:r>
      <w:r w:rsidRPr="00CF5570">
        <w:rPr>
          <w:rFonts w:ascii="Palatino" w:hAnsi="Palatino"/>
        </w:rPr>
        <w:tab/>
        <w:t>A list of Union Stewards shall be supplied by the Union to the Human Resources Department. The Human Resources Department shall be advised in writing of any change to this list. The list shall be updated by the Union annually.</w:t>
      </w:r>
    </w:p>
    <w:p w14:paraId="5D35BCA3" w14:textId="51E34363" w:rsidR="00DE51EE" w:rsidRPr="00CF5570" w:rsidRDefault="00DE51EE" w:rsidP="00CF5570">
      <w:pPr>
        <w:widowControl w:val="0"/>
        <w:spacing w:before="120" w:after="120"/>
        <w:ind w:left="1440" w:hanging="1440"/>
        <w:jc w:val="both"/>
        <w:rPr>
          <w:rFonts w:ascii="Palatino" w:hAnsi="Palatino"/>
          <w:b/>
        </w:rPr>
      </w:pPr>
      <w:r w:rsidRPr="00CF5570">
        <w:rPr>
          <w:rFonts w:ascii="Palatino" w:hAnsi="Palatino"/>
        </w:rPr>
        <w:t>37.04</w:t>
      </w:r>
      <w:r w:rsidRPr="00CF5570">
        <w:rPr>
          <w:rFonts w:ascii="Palatino" w:hAnsi="Palatino"/>
        </w:rPr>
        <w:tab/>
      </w:r>
      <w:r w:rsidR="004256BF" w:rsidRPr="00CF5570">
        <w:rPr>
          <w:rFonts w:ascii="Palatino" w:hAnsi="Palatino"/>
        </w:rPr>
        <w:t xml:space="preserve">General Support Staff </w:t>
      </w:r>
      <w:r w:rsidRPr="00CF5570">
        <w:rPr>
          <w:rFonts w:ascii="Palatino" w:hAnsi="Palatino"/>
        </w:rPr>
        <w:t>Employees, shall have the right at any time to the assistance of the Union Stewards and/or the</w:t>
      </w:r>
      <w:r w:rsidRPr="00CF5570">
        <w:rPr>
          <w:rFonts w:ascii="Palatino" w:hAnsi="Palatino"/>
          <w:bCs/>
        </w:rPr>
        <w:t xml:space="preserve"> </w:t>
      </w:r>
      <w:r w:rsidRPr="00CF5570">
        <w:rPr>
          <w:rFonts w:ascii="Palatino" w:hAnsi="Palatino"/>
        </w:rPr>
        <w:t xml:space="preserve">Union Staff Representatives when meeting with the Employer regarding </w:t>
      </w:r>
      <w:r w:rsidR="004256BF" w:rsidRPr="00CF5570">
        <w:rPr>
          <w:rFonts w:ascii="Palatino" w:hAnsi="Palatino"/>
        </w:rPr>
        <w:t>an investigation, discipline, duty to accommodate, return to work, or grievance.</w:t>
      </w:r>
    </w:p>
    <w:p w14:paraId="7192AB7A" w14:textId="76D2B488" w:rsidR="002D5D3F" w:rsidRDefault="002D5D3F">
      <w:pPr>
        <w:rPr>
          <w:rFonts w:ascii="Palatino" w:hAnsi="Palatino" w:cs="Times New Roman"/>
          <w:b/>
          <w:kern w:val="32"/>
          <w:u w:val="single"/>
        </w:rPr>
      </w:pPr>
      <w:r>
        <w:rPr>
          <w:rFonts w:ascii="Palatino" w:hAnsi="Palatino" w:cs="Times New Roman"/>
          <w:b/>
          <w:kern w:val="32"/>
          <w:u w:val="single"/>
        </w:rPr>
        <w:br w:type="page"/>
      </w:r>
    </w:p>
    <w:p w14:paraId="664254B7" w14:textId="65B17586" w:rsidR="00F22C21" w:rsidRPr="00F22C21" w:rsidRDefault="00F22C21" w:rsidP="00CF5570">
      <w:pPr>
        <w:pStyle w:val="Heading1"/>
        <w:keepNext w:val="0"/>
        <w:widowControl w:val="0"/>
        <w:spacing w:before="120" w:after="120"/>
        <w:jc w:val="center"/>
        <w:rPr>
          <w:rFonts w:ascii="Palatino" w:hAnsi="Palatino" w:cs="Times New Roman"/>
          <w:bCs w:val="0"/>
          <w:sz w:val="22"/>
          <w:szCs w:val="22"/>
        </w:rPr>
      </w:pPr>
      <w:r w:rsidRPr="00F22C21">
        <w:rPr>
          <w:rFonts w:ascii="Palatino" w:hAnsi="Palatino" w:cs="Times New Roman"/>
          <w:bCs w:val="0"/>
          <w:sz w:val="22"/>
          <w:szCs w:val="22"/>
        </w:rPr>
        <w:lastRenderedPageBreak/>
        <w:t>CURRENT</w:t>
      </w:r>
    </w:p>
    <w:p w14:paraId="23983139" w14:textId="7D9F6067"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38</w:t>
      </w:r>
      <w:r w:rsidR="00A65509">
        <w:rPr>
          <w:rFonts w:ascii="Palatino" w:hAnsi="Palatino" w:cs="Times New Roman"/>
          <w:bCs w:val="0"/>
          <w:sz w:val="22"/>
          <w:szCs w:val="22"/>
          <w:u w:val="single"/>
        </w:rPr>
        <w:br/>
      </w:r>
      <w:r w:rsidRPr="00CF5570">
        <w:rPr>
          <w:rFonts w:ascii="Palatino" w:hAnsi="Palatino" w:cs="Times New Roman"/>
          <w:bCs w:val="0"/>
          <w:sz w:val="22"/>
          <w:szCs w:val="22"/>
          <w:u w:val="single"/>
        </w:rPr>
        <w:t>EMPLOYEE-MANAGEMENT ADVISORY COMMITTEE</w:t>
      </w:r>
    </w:p>
    <w:p w14:paraId="20A52CFA" w14:textId="169D1D36" w:rsidR="00DE51EE" w:rsidRPr="00CF5570" w:rsidRDefault="00DE51EE" w:rsidP="00CF5570">
      <w:pPr>
        <w:widowControl w:val="0"/>
        <w:spacing w:before="120" w:after="120"/>
        <w:ind w:left="1440" w:hanging="1440"/>
        <w:jc w:val="both"/>
        <w:rPr>
          <w:rFonts w:ascii="Palatino" w:hAnsi="Palatino" w:cs="Times New Roman"/>
        </w:rPr>
      </w:pPr>
      <w:r w:rsidRPr="00CF5570">
        <w:rPr>
          <w:rFonts w:ascii="Palatino" w:hAnsi="Palatino" w:cs="Times New Roman"/>
        </w:rPr>
        <w:t>38.01</w:t>
      </w:r>
      <w:r w:rsidRPr="00CF5570">
        <w:rPr>
          <w:rFonts w:ascii="Palatino" w:hAnsi="Palatino" w:cs="Times New Roman"/>
        </w:rPr>
        <w:tab/>
        <w:t>The Parties hereby agree as follows:</w:t>
      </w:r>
    </w:p>
    <w:p w14:paraId="7BBB416B" w14:textId="36B8EC95" w:rsidR="00DE51EE" w:rsidRPr="00CF5570" w:rsidRDefault="00DE51EE" w:rsidP="00CF5570">
      <w:pPr>
        <w:pStyle w:val="Clause1a"/>
        <w:widowControl w:val="0"/>
        <w:tabs>
          <w:tab w:val="clear" w:pos="1440"/>
          <w:tab w:val="left" w:pos="741"/>
        </w:tabs>
        <w:spacing w:before="120" w:after="120"/>
        <w:ind w:hanging="720"/>
        <w:rPr>
          <w:bCs/>
          <w:sz w:val="22"/>
          <w:szCs w:val="22"/>
        </w:rPr>
      </w:pPr>
      <w:r w:rsidRPr="00CF5570">
        <w:rPr>
          <w:sz w:val="22"/>
          <w:szCs w:val="22"/>
        </w:rPr>
        <w:t>(a)</w:t>
      </w:r>
      <w:r w:rsidRPr="00CF5570">
        <w:rPr>
          <w:sz w:val="22"/>
          <w:szCs w:val="22"/>
        </w:rPr>
        <w:tab/>
        <w:t>The Parties to this Collective Agreement agree to the desirability of a</w:t>
      </w:r>
      <w:r w:rsidR="00B650AB" w:rsidRPr="00CF5570">
        <w:rPr>
          <w:sz w:val="22"/>
          <w:szCs w:val="22"/>
        </w:rPr>
        <w:t>n</w:t>
      </w:r>
      <w:r w:rsidRPr="00CF5570">
        <w:rPr>
          <w:sz w:val="22"/>
          <w:szCs w:val="22"/>
        </w:rPr>
        <w:t xml:space="preserve"> </w:t>
      </w:r>
      <w:r w:rsidR="00B650AB" w:rsidRPr="00CF5570">
        <w:rPr>
          <w:sz w:val="22"/>
          <w:szCs w:val="22"/>
        </w:rPr>
        <w:t xml:space="preserve">Employee-Management </w:t>
      </w:r>
      <w:r w:rsidRPr="00CF5570">
        <w:rPr>
          <w:sz w:val="22"/>
          <w:szCs w:val="22"/>
        </w:rPr>
        <w:t>Advisory Committee</w:t>
      </w:r>
      <w:r w:rsidR="00B650AB" w:rsidRPr="00CF5570">
        <w:rPr>
          <w:sz w:val="22"/>
          <w:szCs w:val="22"/>
        </w:rPr>
        <w:t xml:space="preserve"> (EMAC)</w:t>
      </w:r>
      <w:r w:rsidRPr="00CF5570">
        <w:rPr>
          <w:sz w:val="22"/>
          <w:szCs w:val="22"/>
        </w:rPr>
        <w:t xml:space="preserve"> or the equivalent for promoting harmonious relationships between the Employees, the Union and the Employer. </w:t>
      </w:r>
      <w:r w:rsidRPr="00CF5570">
        <w:rPr>
          <w:bCs/>
          <w:sz w:val="22"/>
          <w:szCs w:val="22"/>
        </w:rPr>
        <w:t>A request by either Party to establish a Site committee shall not be unreasonably denied.</w:t>
      </w:r>
    </w:p>
    <w:p w14:paraId="59C99477" w14:textId="6B14A7EC" w:rsidR="00B650AB" w:rsidRPr="00CF5570" w:rsidRDefault="00B650AB" w:rsidP="00CF5570">
      <w:pPr>
        <w:pStyle w:val="Clause1a"/>
        <w:widowControl w:val="0"/>
        <w:tabs>
          <w:tab w:val="clear" w:pos="1440"/>
          <w:tab w:val="left" w:pos="741"/>
        </w:tabs>
        <w:spacing w:before="120" w:after="120"/>
        <w:ind w:hanging="720"/>
        <w:rPr>
          <w:bCs/>
          <w:sz w:val="22"/>
          <w:szCs w:val="22"/>
        </w:rPr>
      </w:pPr>
      <w:r w:rsidRPr="00CF5570">
        <w:rPr>
          <w:bCs/>
          <w:sz w:val="22"/>
          <w:szCs w:val="22"/>
        </w:rPr>
        <w:t>(b)</w:t>
      </w:r>
      <w:r w:rsidRPr="00CF5570">
        <w:rPr>
          <w:bCs/>
          <w:sz w:val="22"/>
          <w:szCs w:val="22"/>
        </w:rPr>
        <w:tab/>
        <w:t xml:space="preserve">It is recognized that the purpose of the EMAC is to promote joint problem </w:t>
      </w:r>
      <w:r w:rsidRPr="00CF5570">
        <w:rPr>
          <w:sz w:val="22"/>
          <w:szCs w:val="22"/>
        </w:rPr>
        <w:t>solving</w:t>
      </w:r>
      <w:r w:rsidRPr="00CF5570">
        <w:rPr>
          <w:bCs/>
          <w:sz w:val="22"/>
          <w:szCs w:val="22"/>
        </w:rPr>
        <w:t xml:space="preserve"> and deal with matter of mutual concern which may arise from time to time.</w:t>
      </w:r>
    </w:p>
    <w:p w14:paraId="255176F8" w14:textId="127AFA41" w:rsidR="00B650AB" w:rsidRPr="00CF5570" w:rsidRDefault="00B650AB" w:rsidP="00CF5570">
      <w:pPr>
        <w:pStyle w:val="Clause1a"/>
        <w:widowControl w:val="0"/>
        <w:tabs>
          <w:tab w:val="clear" w:pos="1440"/>
          <w:tab w:val="left" w:pos="741"/>
        </w:tabs>
        <w:spacing w:before="120" w:after="120"/>
        <w:ind w:hanging="720"/>
        <w:rPr>
          <w:bCs/>
          <w:sz w:val="22"/>
          <w:szCs w:val="22"/>
        </w:rPr>
      </w:pPr>
      <w:r w:rsidRPr="00CF5570">
        <w:rPr>
          <w:bCs/>
          <w:sz w:val="22"/>
          <w:szCs w:val="22"/>
        </w:rPr>
        <w:t>(c)</w:t>
      </w:r>
      <w:r w:rsidRPr="00CF5570">
        <w:rPr>
          <w:bCs/>
          <w:sz w:val="22"/>
          <w:szCs w:val="22"/>
        </w:rPr>
        <w:tab/>
        <w:t xml:space="preserve">EMAC shall not have jurisdiction over any matter contained in the </w:t>
      </w:r>
      <w:r w:rsidRPr="00CF5570">
        <w:rPr>
          <w:sz w:val="22"/>
          <w:szCs w:val="22"/>
        </w:rPr>
        <w:t>Collective</w:t>
      </w:r>
      <w:r w:rsidRPr="00CF5570">
        <w:rPr>
          <w:bCs/>
          <w:sz w:val="22"/>
          <w:szCs w:val="22"/>
        </w:rPr>
        <w:t xml:space="preserve"> Agreement including its administration or negotiation. EMAC will not supercede the activities of any committee of th</w:t>
      </w:r>
      <w:r w:rsidR="00424145" w:rsidRPr="00CF5570">
        <w:rPr>
          <w:bCs/>
          <w:sz w:val="22"/>
          <w:szCs w:val="22"/>
        </w:rPr>
        <w:t xml:space="preserve">e </w:t>
      </w:r>
      <w:r w:rsidRPr="00CF5570">
        <w:rPr>
          <w:bCs/>
          <w:sz w:val="22"/>
          <w:szCs w:val="22"/>
        </w:rPr>
        <w:t>Employer.</w:t>
      </w:r>
    </w:p>
    <w:p w14:paraId="414DC47C" w14:textId="7F1165A6" w:rsidR="00DE51EE" w:rsidRPr="00CF5570" w:rsidRDefault="00B650AB" w:rsidP="00CF5570">
      <w:pPr>
        <w:pStyle w:val="Clause1a"/>
        <w:widowControl w:val="0"/>
        <w:tabs>
          <w:tab w:val="clear" w:pos="1440"/>
          <w:tab w:val="left" w:pos="741"/>
        </w:tabs>
        <w:spacing w:before="120" w:after="120"/>
        <w:ind w:hanging="720"/>
        <w:rPr>
          <w:sz w:val="22"/>
          <w:szCs w:val="22"/>
        </w:rPr>
      </w:pPr>
      <w:r w:rsidRPr="00CF5570">
        <w:rPr>
          <w:sz w:val="22"/>
          <w:szCs w:val="22"/>
        </w:rPr>
        <w:t>(d)</w:t>
      </w:r>
      <w:r w:rsidR="00DE51EE" w:rsidRPr="00CF5570">
        <w:rPr>
          <w:sz w:val="22"/>
          <w:szCs w:val="22"/>
        </w:rPr>
        <w:tab/>
        <w:t>The Union shall provide the names of up to four (4) representatives and the Employer shall provide the names of up to four (4) representatives to sit on the Employee-Management Advisory Committee.</w:t>
      </w:r>
    </w:p>
    <w:p w14:paraId="5F77B252" w14:textId="0A511D87"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w:t>
      </w:r>
      <w:r w:rsidR="00B650AB" w:rsidRPr="00CF5570">
        <w:rPr>
          <w:sz w:val="22"/>
          <w:szCs w:val="22"/>
        </w:rPr>
        <w:t>e</w:t>
      </w:r>
      <w:r w:rsidRPr="00CF5570">
        <w:rPr>
          <w:sz w:val="22"/>
          <w:szCs w:val="22"/>
        </w:rPr>
        <w:t>)</w:t>
      </w:r>
      <w:r w:rsidRPr="00CF5570">
        <w:rPr>
          <w:sz w:val="22"/>
          <w:szCs w:val="22"/>
        </w:rPr>
        <w:tab/>
        <w:t>An Employee shall be paid</w:t>
      </w:r>
      <w:r w:rsidR="003A1BE0" w:rsidRPr="003A1BE0">
        <w:rPr>
          <w:b/>
          <w:sz w:val="22"/>
          <w:szCs w:val="22"/>
        </w:rPr>
        <w:t xml:space="preserve"> </w:t>
      </w:r>
      <w:r w:rsidR="003A1BE0" w:rsidRPr="00335930">
        <w:rPr>
          <w:sz w:val="22"/>
          <w:szCs w:val="22"/>
        </w:rPr>
        <w:t xml:space="preserve">their </w:t>
      </w:r>
      <w:r w:rsidRPr="00CF5570">
        <w:rPr>
          <w:sz w:val="22"/>
          <w:szCs w:val="22"/>
        </w:rPr>
        <w:t>Basic Rate of Pay for the time in attendance at these committee meetings.</w:t>
      </w:r>
    </w:p>
    <w:p w14:paraId="0E00D580" w14:textId="5738EA6F"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w:t>
      </w:r>
      <w:r w:rsidR="00B650AB" w:rsidRPr="00CF5570">
        <w:rPr>
          <w:sz w:val="22"/>
          <w:szCs w:val="22"/>
        </w:rPr>
        <w:t>f</w:t>
      </w:r>
      <w:r w:rsidRPr="00CF5570">
        <w:rPr>
          <w:sz w:val="22"/>
          <w:szCs w:val="22"/>
        </w:rPr>
        <w:t>)</w:t>
      </w:r>
      <w:r w:rsidRPr="00CF5570">
        <w:rPr>
          <w:sz w:val="22"/>
          <w:szCs w:val="22"/>
        </w:rPr>
        <w:tab/>
        <w:t>An Employee shall, where applicable, be entitled to claim travel expenses in accordance with Article 24: Transportation.</w:t>
      </w:r>
    </w:p>
    <w:p w14:paraId="510B3D95" w14:textId="2C5B5FA7" w:rsidR="00DE51EE" w:rsidRPr="00CF5570" w:rsidRDefault="00DE51EE" w:rsidP="00CF5570">
      <w:pPr>
        <w:pStyle w:val="Clause1a"/>
        <w:widowControl w:val="0"/>
        <w:tabs>
          <w:tab w:val="clear" w:pos="1440"/>
          <w:tab w:val="left" w:pos="741"/>
        </w:tabs>
        <w:spacing w:before="120" w:after="120"/>
        <w:ind w:hanging="720"/>
        <w:rPr>
          <w:sz w:val="22"/>
          <w:szCs w:val="22"/>
        </w:rPr>
      </w:pPr>
      <w:r w:rsidRPr="00CF5570">
        <w:rPr>
          <w:sz w:val="22"/>
          <w:szCs w:val="22"/>
        </w:rPr>
        <w:t>(</w:t>
      </w:r>
      <w:r w:rsidR="00B650AB" w:rsidRPr="00CF5570">
        <w:rPr>
          <w:sz w:val="22"/>
          <w:szCs w:val="22"/>
        </w:rPr>
        <w:t>g</w:t>
      </w:r>
      <w:r w:rsidRPr="00CF5570">
        <w:rPr>
          <w:sz w:val="22"/>
          <w:szCs w:val="22"/>
        </w:rPr>
        <w:t>)</w:t>
      </w:r>
      <w:r w:rsidRPr="00CF5570">
        <w:rPr>
          <w:sz w:val="22"/>
          <w:szCs w:val="22"/>
        </w:rPr>
        <w:tab/>
        <w:t>Unless otherwise mutually agreed, the Committee shall meet on a monthly basis and in no event shall they meet less than every three (3) months. The Union and the Employer shall elect a Co-Chair and chairing of the meetings will alternate between the Co-Chairs.</w:t>
      </w:r>
    </w:p>
    <w:p w14:paraId="6091E979" w14:textId="67F0C19C" w:rsidR="002D5D3F" w:rsidRDefault="002D5D3F">
      <w:pPr>
        <w:rPr>
          <w:rFonts w:ascii="Palatino" w:hAnsi="Palatino" w:cs="Times New Roman"/>
          <w:b/>
          <w:kern w:val="32"/>
          <w:u w:val="single"/>
        </w:rPr>
      </w:pPr>
      <w:r>
        <w:rPr>
          <w:rFonts w:ascii="Palatino" w:hAnsi="Palatino" w:cs="Times New Roman"/>
          <w:bCs/>
          <w:u w:val="single"/>
        </w:rPr>
        <w:br w:type="page"/>
      </w:r>
    </w:p>
    <w:p w14:paraId="0126A739" w14:textId="1131C295" w:rsidR="00F22C21" w:rsidRPr="00F22C21" w:rsidRDefault="00F22C21" w:rsidP="00CF5570">
      <w:pPr>
        <w:pStyle w:val="Heading1"/>
        <w:keepNext w:val="0"/>
        <w:widowControl w:val="0"/>
        <w:spacing w:before="120" w:after="120"/>
        <w:jc w:val="center"/>
        <w:rPr>
          <w:rFonts w:ascii="Palatino" w:hAnsi="Palatino" w:cs="Times New Roman"/>
          <w:bCs w:val="0"/>
          <w:sz w:val="22"/>
          <w:szCs w:val="22"/>
        </w:rPr>
      </w:pPr>
      <w:r w:rsidRPr="00F22C21">
        <w:rPr>
          <w:rFonts w:ascii="Palatino" w:hAnsi="Palatino" w:cs="Times New Roman"/>
          <w:bCs w:val="0"/>
          <w:sz w:val="22"/>
          <w:szCs w:val="22"/>
        </w:rPr>
        <w:lastRenderedPageBreak/>
        <w:t>CURRENT</w:t>
      </w:r>
    </w:p>
    <w:p w14:paraId="417C003B" w14:textId="63F67656"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39</w:t>
      </w:r>
      <w:r w:rsidR="003946E8" w:rsidRPr="00CF5570">
        <w:rPr>
          <w:rFonts w:ascii="Palatino" w:hAnsi="Palatino" w:cs="Times New Roman"/>
          <w:bCs w:val="0"/>
          <w:sz w:val="22"/>
          <w:szCs w:val="22"/>
          <w:u w:val="single"/>
        </w:rPr>
        <w:br/>
      </w:r>
      <w:r w:rsidRPr="00CF5570">
        <w:rPr>
          <w:rFonts w:ascii="Palatino" w:hAnsi="Palatino" w:cs="Times New Roman"/>
          <w:bCs w:val="0"/>
          <w:sz w:val="22"/>
          <w:szCs w:val="22"/>
          <w:u w:val="single"/>
        </w:rPr>
        <w:t>UNIFORMS</w:t>
      </w:r>
    </w:p>
    <w:p w14:paraId="4D21BD30" w14:textId="77777777" w:rsidR="00DE51EE" w:rsidRPr="00CF5570" w:rsidRDefault="00DE51EE" w:rsidP="00CF5570">
      <w:pPr>
        <w:widowControl w:val="0"/>
        <w:spacing w:before="120" w:after="120"/>
        <w:ind w:left="1440" w:hanging="1440"/>
        <w:jc w:val="both"/>
        <w:rPr>
          <w:rFonts w:ascii="Palatino" w:hAnsi="Palatino"/>
        </w:rPr>
      </w:pPr>
      <w:r w:rsidRPr="00CF5570">
        <w:rPr>
          <w:rFonts w:ascii="Palatino" w:hAnsi="Palatino"/>
        </w:rPr>
        <w:t>39.01</w:t>
      </w:r>
      <w:r w:rsidRPr="00CF5570">
        <w:rPr>
          <w:rFonts w:ascii="Palatino" w:hAnsi="Palatino"/>
        </w:rPr>
        <w:tab/>
        <w:t>Where the Employer requires the Employee to wear a specific uniform, it will be furnished and maintained (laundered, altered and repaired) at no cost to the Employee. These remain the property of the Employer and shall not be worn other than on duty. The nature, colour, and style of uniforms and the requirements of each group of Employees in respect thereto shall be determined by the Employer.</w:t>
      </w:r>
    </w:p>
    <w:p w14:paraId="2263A78A" w14:textId="7AD70037" w:rsidR="00DE51EE" w:rsidRPr="00CF5570" w:rsidRDefault="00DE51EE" w:rsidP="00CF5570">
      <w:pPr>
        <w:widowControl w:val="0"/>
        <w:spacing w:before="120" w:after="120"/>
        <w:ind w:left="1440" w:hanging="1440"/>
        <w:jc w:val="both"/>
        <w:rPr>
          <w:rFonts w:ascii="Palatino" w:hAnsi="Palatino"/>
        </w:rPr>
      </w:pPr>
      <w:r w:rsidRPr="00CF5570">
        <w:rPr>
          <w:rFonts w:ascii="Palatino" w:hAnsi="Palatino"/>
        </w:rPr>
        <w:t>39.02</w:t>
      </w:r>
      <w:r w:rsidRPr="00CF5570">
        <w:rPr>
          <w:rFonts w:ascii="Palatino" w:hAnsi="Palatino"/>
        </w:rPr>
        <w:tab/>
        <w:t>Where an Employee supplies</w:t>
      </w:r>
      <w:r w:rsidR="003A1BE0" w:rsidRPr="003A1BE0">
        <w:rPr>
          <w:rFonts w:ascii="Palatino" w:hAnsi="Palatino"/>
          <w:b/>
        </w:rPr>
        <w:t xml:space="preserve"> </w:t>
      </w:r>
      <w:r w:rsidR="003A1BE0" w:rsidRPr="00335930">
        <w:rPr>
          <w:rFonts w:ascii="Palatino" w:hAnsi="Palatino"/>
        </w:rPr>
        <w:t>their</w:t>
      </w:r>
      <w:r w:rsidR="003A1BE0" w:rsidRPr="003A1BE0">
        <w:rPr>
          <w:rFonts w:ascii="Palatino" w:hAnsi="Palatino"/>
          <w:b/>
        </w:rPr>
        <w:t xml:space="preserve"> </w:t>
      </w:r>
      <w:r w:rsidRPr="00CF5570">
        <w:rPr>
          <w:rFonts w:ascii="Palatino" w:hAnsi="Palatino"/>
        </w:rPr>
        <w:t>own uniform, the Employee may wear a uniform that is a colour of the Employee’s choosing. In such case, the uniform shall be furnished and maintained (laundered, altered and repaired) at the Employee’s cost.</w:t>
      </w:r>
    </w:p>
    <w:p w14:paraId="753FF5DE" w14:textId="36D38FED" w:rsidR="002D5D3F" w:rsidRDefault="002D5D3F">
      <w:pPr>
        <w:rPr>
          <w:rFonts w:ascii="Palatino" w:hAnsi="Palatino" w:cs="Times New Roman"/>
          <w:bCs/>
        </w:rPr>
      </w:pPr>
      <w:r>
        <w:rPr>
          <w:rFonts w:ascii="Palatino" w:hAnsi="Palatino" w:cs="Times New Roman"/>
          <w:bCs/>
        </w:rPr>
        <w:br w:type="page"/>
      </w:r>
    </w:p>
    <w:p w14:paraId="2435C8DA" w14:textId="32B5DA0D" w:rsidR="00F22C21" w:rsidRPr="00A65368" w:rsidRDefault="006867A7" w:rsidP="00CF5570">
      <w:pPr>
        <w:pStyle w:val="Heading1"/>
        <w:keepNext w:val="0"/>
        <w:widowControl w:val="0"/>
        <w:spacing w:before="120" w:after="120"/>
        <w:jc w:val="center"/>
        <w:rPr>
          <w:rFonts w:ascii="Palatino" w:hAnsi="Palatino" w:cs="Times New Roman"/>
          <w:bCs w:val="0"/>
          <w:sz w:val="22"/>
          <w:szCs w:val="22"/>
        </w:rPr>
      </w:pPr>
      <w:r>
        <w:rPr>
          <w:rFonts w:ascii="Palatino" w:hAnsi="Palatino" w:cs="Times New Roman"/>
          <w:bCs w:val="0"/>
          <w:sz w:val="22"/>
          <w:szCs w:val="22"/>
        </w:rPr>
        <w:lastRenderedPageBreak/>
        <w:t>AMEND</w:t>
      </w:r>
    </w:p>
    <w:p w14:paraId="20CEF685" w14:textId="3D0281AE"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40</w:t>
      </w:r>
      <w:r w:rsidR="003946E8" w:rsidRPr="00CF5570">
        <w:rPr>
          <w:rFonts w:ascii="Palatino" w:hAnsi="Palatino" w:cs="Times New Roman"/>
          <w:bCs w:val="0"/>
          <w:sz w:val="22"/>
          <w:szCs w:val="22"/>
          <w:u w:val="single"/>
        </w:rPr>
        <w:br/>
      </w:r>
      <w:r w:rsidRPr="00CF5570">
        <w:rPr>
          <w:rFonts w:ascii="Palatino" w:hAnsi="Palatino" w:cs="Times New Roman"/>
          <w:bCs w:val="0"/>
          <w:sz w:val="22"/>
          <w:szCs w:val="22"/>
          <w:u w:val="single"/>
        </w:rPr>
        <w:t>RESIGNATION</w:t>
      </w:r>
    </w:p>
    <w:p w14:paraId="6566200D" w14:textId="2B8426AD" w:rsidR="00B62044" w:rsidRDefault="00DE51EE" w:rsidP="00B62044">
      <w:pPr>
        <w:pStyle w:val="BodyText"/>
        <w:keepLines/>
        <w:snapToGrid w:val="0"/>
        <w:spacing w:before="120"/>
        <w:ind w:left="1440" w:hanging="1440"/>
        <w:jc w:val="both"/>
        <w:rPr>
          <w:rFonts w:ascii="Palatino" w:hAnsi="Palatino"/>
        </w:rPr>
      </w:pPr>
      <w:r w:rsidRPr="00CF5570">
        <w:rPr>
          <w:rFonts w:ascii="Palatino" w:hAnsi="Palatino"/>
        </w:rPr>
        <w:t>40.01</w:t>
      </w:r>
      <w:r w:rsidRPr="00CF5570">
        <w:rPr>
          <w:rFonts w:ascii="Palatino" w:hAnsi="Palatino"/>
        </w:rPr>
        <w:tab/>
        <w:t>An Employee shall make every reasonable effort</w:t>
      </w:r>
      <w:r w:rsidRPr="00CF5570">
        <w:rPr>
          <w:rFonts w:ascii="Palatino" w:hAnsi="Palatino"/>
          <w:b/>
        </w:rPr>
        <w:t xml:space="preserve"> </w:t>
      </w:r>
      <w:r w:rsidRPr="00CF5570">
        <w:rPr>
          <w:rFonts w:ascii="Palatino" w:hAnsi="Palatino"/>
        </w:rPr>
        <w:t>to provide to the Employer twenty-eight (28) calendar days notice</w:t>
      </w:r>
      <w:r w:rsidR="00B62044">
        <w:rPr>
          <w:rFonts w:ascii="Palatino" w:hAnsi="Palatino"/>
          <w:b/>
          <w:bCs/>
        </w:rPr>
        <w:t xml:space="preserve">, </w:t>
      </w:r>
      <w:r w:rsidRPr="00CF5570">
        <w:rPr>
          <w:rFonts w:ascii="Palatino" w:hAnsi="Palatino"/>
        </w:rPr>
        <w:t xml:space="preserve"> </w:t>
      </w:r>
      <w:r w:rsidR="00B62044" w:rsidRPr="00B62044">
        <w:rPr>
          <w:b/>
          <w:bCs/>
        </w:rPr>
        <w:t>where possible, and shall, in any case,</w:t>
      </w:r>
      <w:r w:rsidR="00B62044" w:rsidRPr="00B62044">
        <w:rPr>
          <w:b/>
          <w:bCs/>
          <w:spacing w:val="1"/>
        </w:rPr>
        <w:t xml:space="preserve"> </w:t>
      </w:r>
      <w:r w:rsidR="00B62044" w:rsidRPr="00B62044">
        <w:rPr>
          <w:b/>
          <w:bCs/>
        </w:rPr>
        <w:t>provide the Employer with fourteen (14)</w:t>
      </w:r>
      <w:r w:rsidR="00B62044">
        <w:rPr>
          <w:rFonts w:ascii="Palatino" w:hAnsi="Palatino"/>
        </w:rPr>
        <w:t xml:space="preserve"> </w:t>
      </w:r>
      <w:r w:rsidRPr="00CF5570">
        <w:rPr>
          <w:rFonts w:ascii="Palatino" w:hAnsi="Palatino"/>
        </w:rPr>
        <w:t>of</w:t>
      </w:r>
      <w:r w:rsidR="003A1BE0" w:rsidRPr="003A1BE0">
        <w:rPr>
          <w:rFonts w:ascii="Palatino" w:hAnsi="Palatino"/>
          <w:b/>
        </w:rPr>
        <w:t xml:space="preserve"> </w:t>
      </w:r>
      <w:r w:rsidR="003A1BE0" w:rsidRPr="00335930">
        <w:rPr>
          <w:rFonts w:ascii="Palatino" w:hAnsi="Palatino"/>
        </w:rPr>
        <w:t xml:space="preserve">their </w:t>
      </w:r>
      <w:r w:rsidRPr="00335930">
        <w:rPr>
          <w:rFonts w:ascii="Palatino" w:hAnsi="Palatino"/>
        </w:rPr>
        <w:t>desire to terminate</w:t>
      </w:r>
      <w:r w:rsidR="003A1BE0" w:rsidRPr="00335930">
        <w:rPr>
          <w:rFonts w:ascii="Palatino" w:hAnsi="Palatino"/>
        </w:rPr>
        <w:t xml:space="preserve"> their</w:t>
      </w:r>
      <w:r w:rsidR="003A1BE0" w:rsidRPr="003A1BE0">
        <w:rPr>
          <w:rFonts w:ascii="Palatino" w:hAnsi="Palatino"/>
          <w:b/>
        </w:rPr>
        <w:t xml:space="preserve"> </w:t>
      </w:r>
      <w:r w:rsidRPr="00CF5570">
        <w:rPr>
          <w:rFonts w:ascii="Palatino" w:hAnsi="Palatino"/>
        </w:rPr>
        <w:t>employment.</w:t>
      </w:r>
      <w:r w:rsidR="00F22C21">
        <w:rPr>
          <w:rFonts w:ascii="Palatino" w:hAnsi="Palatino"/>
        </w:rPr>
        <w:t xml:space="preserve"> </w:t>
      </w:r>
    </w:p>
    <w:p w14:paraId="3ED408EF" w14:textId="25C47BC2" w:rsidR="00DE51EE" w:rsidRDefault="00DE51EE" w:rsidP="00CF5570">
      <w:pPr>
        <w:widowControl w:val="0"/>
        <w:spacing w:before="120" w:after="120"/>
        <w:ind w:left="1440" w:hanging="1440"/>
        <w:jc w:val="both"/>
        <w:rPr>
          <w:rFonts w:ascii="Palatino" w:hAnsi="Palatino" w:cs="Times New Roman"/>
          <w:color w:val="FF0000"/>
        </w:rPr>
      </w:pPr>
    </w:p>
    <w:p w14:paraId="124976BF" w14:textId="77777777" w:rsidR="00B62044" w:rsidRDefault="00B62044" w:rsidP="00CF5570">
      <w:pPr>
        <w:widowControl w:val="0"/>
        <w:spacing w:before="120" w:after="120"/>
        <w:ind w:left="1440" w:hanging="1440"/>
        <w:jc w:val="both"/>
        <w:rPr>
          <w:rFonts w:ascii="Palatino" w:hAnsi="Palatino" w:cs="Times New Roman"/>
          <w:color w:val="FF0000"/>
        </w:rPr>
      </w:pPr>
    </w:p>
    <w:p w14:paraId="496FD099" w14:textId="77777777" w:rsidR="006867A7" w:rsidRDefault="006867A7" w:rsidP="00CF5570">
      <w:pPr>
        <w:widowControl w:val="0"/>
        <w:spacing w:before="120" w:after="120"/>
        <w:ind w:left="1440" w:hanging="1440"/>
        <w:jc w:val="both"/>
        <w:rPr>
          <w:rFonts w:ascii="Palatino" w:hAnsi="Palatino" w:cs="Times New Roman"/>
          <w:color w:val="FF0000"/>
        </w:rPr>
      </w:pPr>
    </w:p>
    <w:p w14:paraId="551E36B1" w14:textId="77777777" w:rsidR="006867A7" w:rsidRDefault="006867A7" w:rsidP="00CF5570">
      <w:pPr>
        <w:widowControl w:val="0"/>
        <w:spacing w:before="120" w:after="120"/>
        <w:ind w:left="1440" w:hanging="1440"/>
        <w:jc w:val="both"/>
        <w:rPr>
          <w:rFonts w:ascii="Palatino" w:hAnsi="Palatino" w:cs="Times New Roman"/>
          <w:color w:val="FF0000"/>
        </w:rPr>
      </w:pPr>
    </w:p>
    <w:p w14:paraId="3EB1EBAE" w14:textId="77777777" w:rsidR="006867A7" w:rsidRDefault="006867A7" w:rsidP="00CF5570">
      <w:pPr>
        <w:widowControl w:val="0"/>
        <w:spacing w:before="120" w:after="120"/>
        <w:ind w:left="1440" w:hanging="1440"/>
        <w:jc w:val="both"/>
        <w:rPr>
          <w:rFonts w:ascii="Palatino" w:hAnsi="Palatino" w:cs="Times New Roman"/>
          <w:color w:val="FF0000"/>
        </w:rPr>
      </w:pPr>
    </w:p>
    <w:p w14:paraId="2777C413" w14:textId="77777777" w:rsidR="006867A7" w:rsidRPr="006867A7" w:rsidRDefault="006867A7" w:rsidP="00CF5570">
      <w:pPr>
        <w:widowControl w:val="0"/>
        <w:spacing w:before="120" w:after="120"/>
        <w:ind w:left="1440" w:hanging="1440"/>
        <w:jc w:val="both"/>
        <w:rPr>
          <w:rFonts w:ascii="Palatino" w:hAnsi="Palatino" w:cs="Times New Roman"/>
          <w:color w:val="FF0000"/>
        </w:rPr>
      </w:pPr>
    </w:p>
    <w:p w14:paraId="19960DE4" w14:textId="2B047E89" w:rsidR="002D5D3F" w:rsidRDefault="002D5D3F">
      <w:pPr>
        <w:rPr>
          <w:rFonts w:ascii="Palatino" w:hAnsi="Palatino" w:cs="Times New Roman"/>
          <w:b/>
          <w:kern w:val="32"/>
          <w:u w:val="single"/>
        </w:rPr>
      </w:pPr>
    </w:p>
    <w:p w14:paraId="32E4179D" w14:textId="797084D6" w:rsidR="00A65368" w:rsidRPr="00A65368" w:rsidRDefault="00A65368" w:rsidP="00CF5570">
      <w:pPr>
        <w:pStyle w:val="Heading1"/>
        <w:keepNext w:val="0"/>
        <w:widowControl w:val="0"/>
        <w:spacing w:before="120" w:after="120"/>
        <w:jc w:val="center"/>
        <w:rPr>
          <w:rFonts w:ascii="Palatino" w:hAnsi="Palatino" w:cs="Times New Roman"/>
          <w:bCs w:val="0"/>
          <w:sz w:val="22"/>
          <w:szCs w:val="22"/>
        </w:rPr>
      </w:pPr>
      <w:r w:rsidRPr="00A65368">
        <w:rPr>
          <w:rFonts w:ascii="Palatino" w:hAnsi="Palatino" w:cs="Times New Roman"/>
          <w:bCs w:val="0"/>
          <w:sz w:val="22"/>
          <w:szCs w:val="22"/>
        </w:rPr>
        <w:t xml:space="preserve">THE UNION WISHES TO DISCUSS AND RESERVES THE RIGHT </w:t>
      </w:r>
      <w:r>
        <w:rPr>
          <w:rFonts w:ascii="Palatino" w:hAnsi="Palatino" w:cs="Times New Roman"/>
          <w:bCs w:val="0"/>
          <w:sz w:val="22"/>
          <w:szCs w:val="22"/>
        </w:rPr>
        <w:t xml:space="preserve">TO PROPOSE AMENDMENTS </w:t>
      </w:r>
    </w:p>
    <w:p w14:paraId="1AD70B4E" w14:textId="52982C30" w:rsidR="00DE51EE" w:rsidRPr="00CF55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CF5570">
        <w:rPr>
          <w:rFonts w:ascii="Palatino" w:hAnsi="Palatino" w:cs="Times New Roman"/>
          <w:bCs w:val="0"/>
          <w:sz w:val="22"/>
          <w:szCs w:val="22"/>
          <w:u w:val="single"/>
        </w:rPr>
        <w:t>ARTICLE 41</w:t>
      </w:r>
      <w:r w:rsidR="003946E8" w:rsidRPr="00CF5570">
        <w:rPr>
          <w:rFonts w:ascii="Palatino" w:hAnsi="Palatino" w:cs="Times New Roman"/>
          <w:bCs w:val="0"/>
          <w:sz w:val="22"/>
          <w:szCs w:val="22"/>
          <w:u w:val="single"/>
        </w:rPr>
        <w:br/>
      </w:r>
      <w:r w:rsidRPr="00CF5570">
        <w:rPr>
          <w:rFonts w:ascii="Palatino" w:hAnsi="Palatino" w:cs="Times New Roman"/>
          <w:bCs w:val="0"/>
          <w:sz w:val="22"/>
          <w:szCs w:val="22"/>
          <w:u w:val="single"/>
        </w:rPr>
        <w:t>JOB DESCRIPTIONS</w:t>
      </w:r>
    </w:p>
    <w:p w14:paraId="46D97372" w14:textId="77777777" w:rsidR="00DE51EE" w:rsidRPr="00CF5570" w:rsidRDefault="00DE51EE" w:rsidP="00CF5570">
      <w:pPr>
        <w:widowControl w:val="0"/>
        <w:spacing w:before="120" w:after="120"/>
        <w:ind w:left="1440" w:hanging="1440"/>
        <w:jc w:val="both"/>
        <w:rPr>
          <w:rFonts w:ascii="Palatino" w:hAnsi="Palatino"/>
        </w:rPr>
      </w:pPr>
      <w:r w:rsidRPr="00CF5570">
        <w:rPr>
          <w:rFonts w:ascii="Palatino" w:hAnsi="Palatino"/>
        </w:rPr>
        <w:t>41.01</w:t>
      </w:r>
      <w:r w:rsidRPr="00CF5570">
        <w:rPr>
          <w:rFonts w:ascii="Palatino" w:hAnsi="Palatino"/>
        </w:rPr>
        <w:tab/>
        <w:t xml:space="preserve">Copies of job descriptions shall be on hand and shall be available to an Employee </w:t>
      </w:r>
      <w:r w:rsidRPr="00CF5570">
        <w:rPr>
          <w:rFonts w:ascii="Palatino" w:hAnsi="Palatino" w:cs="Times New Roman"/>
        </w:rPr>
        <w:t>upon</w:t>
      </w:r>
      <w:r w:rsidRPr="00CF5570">
        <w:rPr>
          <w:rFonts w:ascii="Palatino" w:hAnsi="Palatino"/>
        </w:rPr>
        <w:t xml:space="preserve"> request.</w:t>
      </w:r>
    </w:p>
    <w:p w14:paraId="1F2EBA87" w14:textId="3BC6CFDD" w:rsidR="00DE51EE" w:rsidRPr="00CF5570" w:rsidRDefault="00DE51EE" w:rsidP="00CF5570">
      <w:pPr>
        <w:widowControl w:val="0"/>
        <w:spacing w:before="120" w:after="120"/>
        <w:ind w:left="1440" w:hanging="1440"/>
        <w:jc w:val="both"/>
        <w:rPr>
          <w:rFonts w:ascii="Palatino" w:hAnsi="Palatino"/>
        </w:rPr>
      </w:pPr>
      <w:r w:rsidRPr="00CF5570">
        <w:rPr>
          <w:rFonts w:ascii="Palatino" w:hAnsi="Palatino"/>
        </w:rPr>
        <w:t>41.02</w:t>
      </w:r>
      <w:r w:rsidRPr="00CF5570">
        <w:rPr>
          <w:rFonts w:ascii="Palatino" w:hAnsi="Palatino"/>
        </w:rPr>
        <w:tab/>
        <w:t>Upon request,</w:t>
      </w:r>
      <w:r w:rsidR="00B62044">
        <w:rPr>
          <w:rFonts w:ascii="Palatino" w:hAnsi="Palatino"/>
        </w:rPr>
        <w:t xml:space="preserve"> </w:t>
      </w:r>
      <w:r w:rsidRPr="00CF5570">
        <w:rPr>
          <w:rFonts w:ascii="Palatino" w:hAnsi="Palatino"/>
        </w:rPr>
        <w:t xml:space="preserve">the Employer will provide the Union with a copy of a job description for any classification in the bargaining unit provided that a request </w:t>
      </w:r>
      <w:r w:rsidRPr="00CF5570">
        <w:rPr>
          <w:rFonts w:ascii="Palatino" w:hAnsi="Palatino" w:cs="Times New Roman"/>
        </w:rPr>
        <w:t>for</w:t>
      </w:r>
      <w:r w:rsidRPr="00CF5570">
        <w:rPr>
          <w:rFonts w:ascii="Palatino" w:hAnsi="Palatino"/>
        </w:rPr>
        <w:t xml:space="preserve"> a particular job description is not made more than once in a calendar year, unless there has been a change to the job description.</w:t>
      </w:r>
    </w:p>
    <w:p w14:paraId="175025D8" w14:textId="7CAB6963" w:rsidR="002D6B63" w:rsidRPr="00CF5570" w:rsidRDefault="002D6B63" w:rsidP="00CF5570">
      <w:pPr>
        <w:widowControl w:val="0"/>
        <w:spacing w:before="120" w:after="120"/>
        <w:rPr>
          <w:rFonts w:ascii="Palatino" w:hAnsi="Palatino" w:cs="Times New Roman"/>
          <w:b/>
          <w:bCs/>
          <w:kern w:val="32"/>
          <w:u w:val="single"/>
        </w:rPr>
      </w:pPr>
    </w:p>
    <w:p w14:paraId="05215061" w14:textId="77777777" w:rsidR="00F27AEB" w:rsidRDefault="00F27AEB">
      <w:pPr>
        <w:rPr>
          <w:rFonts w:ascii="Palatino" w:hAnsi="Palatino" w:cs="Times New Roman"/>
          <w:b/>
          <w:bCs/>
          <w:kern w:val="32"/>
          <w:u w:val="single"/>
        </w:rPr>
      </w:pPr>
      <w:r>
        <w:rPr>
          <w:rFonts w:ascii="Palatino" w:hAnsi="Palatino" w:cs="Times New Roman"/>
          <w:u w:val="single"/>
        </w:rPr>
        <w:br w:type="page"/>
      </w:r>
    </w:p>
    <w:p w14:paraId="5D9306DA" w14:textId="47322C9A" w:rsidR="00A65368" w:rsidRPr="00A65368" w:rsidRDefault="00A65368" w:rsidP="00CF5570">
      <w:pPr>
        <w:pStyle w:val="Heading1"/>
        <w:keepNext w:val="0"/>
        <w:widowControl w:val="0"/>
        <w:spacing w:before="120" w:after="120"/>
        <w:jc w:val="center"/>
        <w:rPr>
          <w:rFonts w:ascii="Palatino" w:hAnsi="Palatino" w:cs="Times New Roman"/>
          <w:sz w:val="22"/>
          <w:szCs w:val="22"/>
        </w:rPr>
      </w:pPr>
      <w:r w:rsidRPr="00A65368">
        <w:rPr>
          <w:rFonts w:ascii="Palatino" w:hAnsi="Palatino" w:cs="Times New Roman"/>
          <w:sz w:val="22"/>
          <w:szCs w:val="22"/>
        </w:rPr>
        <w:t xml:space="preserve">CURRENT </w:t>
      </w:r>
    </w:p>
    <w:p w14:paraId="700A6E6D" w14:textId="2EC52E6E" w:rsidR="00DE51EE" w:rsidRPr="00CF5570" w:rsidRDefault="00DE51EE" w:rsidP="00CF5570">
      <w:pPr>
        <w:pStyle w:val="Heading1"/>
        <w:keepNext w:val="0"/>
        <w:widowControl w:val="0"/>
        <w:spacing w:before="120" w:after="120"/>
        <w:jc w:val="center"/>
        <w:rPr>
          <w:rFonts w:ascii="Palatino" w:hAnsi="Palatino" w:cs="Times New Roman"/>
          <w:sz w:val="22"/>
          <w:szCs w:val="22"/>
          <w:u w:val="single"/>
        </w:rPr>
      </w:pPr>
      <w:r w:rsidRPr="00CF5570">
        <w:rPr>
          <w:rFonts w:ascii="Palatino" w:hAnsi="Palatino" w:cs="Times New Roman"/>
          <w:sz w:val="22"/>
          <w:szCs w:val="22"/>
          <w:u w:val="single"/>
        </w:rPr>
        <w:t>ARTICLE 42</w:t>
      </w:r>
      <w:r w:rsidR="003946E8" w:rsidRPr="00CF5570">
        <w:rPr>
          <w:rFonts w:ascii="Palatino" w:hAnsi="Palatino" w:cs="Times New Roman"/>
          <w:sz w:val="22"/>
          <w:szCs w:val="22"/>
          <w:u w:val="single"/>
        </w:rPr>
        <w:br/>
      </w:r>
      <w:r w:rsidRPr="00CF5570">
        <w:rPr>
          <w:rFonts w:ascii="Palatino" w:hAnsi="Palatino" w:cs="Times New Roman"/>
          <w:sz w:val="22"/>
          <w:szCs w:val="22"/>
          <w:u w:val="single"/>
        </w:rPr>
        <w:t>EMPLOYMENT INSURANCE PREMIUM REDUCTIONS</w:t>
      </w:r>
    </w:p>
    <w:p w14:paraId="5B3B34CC" w14:textId="77777777" w:rsidR="00DE51EE" w:rsidRPr="00CF5570" w:rsidRDefault="00DE51EE" w:rsidP="00CF5570">
      <w:pPr>
        <w:widowControl w:val="0"/>
        <w:spacing w:before="120" w:after="120"/>
        <w:ind w:left="1440" w:hanging="1440"/>
        <w:jc w:val="both"/>
        <w:rPr>
          <w:rFonts w:ascii="Palatino" w:hAnsi="Palatino"/>
        </w:rPr>
      </w:pPr>
      <w:r w:rsidRPr="00CF5570">
        <w:rPr>
          <w:rFonts w:ascii="Palatino" w:hAnsi="Palatino"/>
        </w:rPr>
        <w:t>42.01</w:t>
      </w:r>
      <w:r w:rsidRPr="00CF5570">
        <w:rPr>
          <w:rFonts w:ascii="Palatino" w:hAnsi="Palatino"/>
        </w:rPr>
        <w:tab/>
        <w:t>The Employee’s portion of all monies from Employment Insurance Commission Premium Reductions shall be returned to all eligible Employees as a payroll credit.</w:t>
      </w:r>
    </w:p>
    <w:p w14:paraId="096550DA" w14:textId="79C5262F" w:rsidR="002D5D3F" w:rsidRDefault="002D5D3F">
      <w:pPr>
        <w:rPr>
          <w:rFonts w:ascii="Palatino" w:hAnsi="Palatino"/>
        </w:rPr>
      </w:pPr>
      <w:r>
        <w:rPr>
          <w:rFonts w:ascii="Palatino" w:hAnsi="Palatino"/>
        </w:rPr>
        <w:br w:type="page"/>
      </w:r>
    </w:p>
    <w:p w14:paraId="0EB17371" w14:textId="77777777" w:rsidR="00A65368" w:rsidRDefault="00A65368" w:rsidP="00CF5570">
      <w:pPr>
        <w:widowControl w:val="0"/>
        <w:autoSpaceDE w:val="0"/>
        <w:autoSpaceDN w:val="0"/>
        <w:adjustRightInd w:val="0"/>
        <w:spacing w:before="120" w:after="120"/>
        <w:jc w:val="center"/>
        <w:rPr>
          <w:rFonts w:ascii="Palatino" w:hAnsi="Palatino" w:cs="Times-Bold"/>
          <w:b/>
          <w:u w:val="single"/>
        </w:rPr>
      </w:pPr>
    </w:p>
    <w:p w14:paraId="551551F8" w14:textId="6AE5D88C" w:rsidR="00FE4F4F" w:rsidRPr="00372998" w:rsidRDefault="009A2694" w:rsidP="00CF5570">
      <w:pPr>
        <w:widowControl w:val="0"/>
        <w:autoSpaceDE w:val="0"/>
        <w:autoSpaceDN w:val="0"/>
        <w:adjustRightInd w:val="0"/>
        <w:spacing w:before="120" w:after="120"/>
        <w:jc w:val="center"/>
        <w:rPr>
          <w:rFonts w:ascii="Palatino" w:hAnsi="Palatino" w:cs="Times-Bold"/>
          <w:b/>
          <w:strike/>
          <w:u w:val="single"/>
        </w:rPr>
      </w:pPr>
      <w:r w:rsidRPr="00372998">
        <w:rPr>
          <w:rFonts w:ascii="Palatino" w:hAnsi="Palatino" w:cs="Times-Bold"/>
          <w:b/>
          <w:strike/>
          <w:u w:val="single"/>
        </w:rPr>
        <w:t>ARTICLE 43</w:t>
      </w:r>
      <w:r w:rsidR="00807C73" w:rsidRPr="00372998">
        <w:rPr>
          <w:rFonts w:ascii="Palatino" w:hAnsi="Palatino" w:cs="Times-Bold"/>
          <w:b/>
          <w:strike/>
          <w:u w:val="single"/>
        </w:rPr>
        <w:br/>
      </w:r>
      <w:r w:rsidR="00FE4F4F" w:rsidRPr="00372998">
        <w:rPr>
          <w:rFonts w:ascii="Palatino" w:hAnsi="Palatino" w:cs="Times-Bold"/>
          <w:b/>
          <w:strike/>
          <w:u w:val="single"/>
        </w:rPr>
        <w:t>CONTRACTING OUT</w:t>
      </w:r>
    </w:p>
    <w:p w14:paraId="2DF67DBF" w14:textId="030CEC90" w:rsidR="00FE4F4F" w:rsidRPr="00372998" w:rsidRDefault="009A2694" w:rsidP="00CF5570">
      <w:pPr>
        <w:widowControl w:val="0"/>
        <w:autoSpaceDE w:val="0"/>
        <w:autoSpaceDN w:val="0"/>
        <w:adjustRightInd w:val="0"/>
        <w:spacing w:before="120" w:after="120"/>
        <w:ind w:left="1440" w:hanging="1440"/>
        <w:jc w:val="both"/>
        <w:rPr>
          <w:rFonts w:ascii="Palatino" w:hAnsi="Palatino" w:cs="Times-Bold"/>
          <w:strike/>
        </w:rPr>
      </w:pPr>
      <w:r w:rsidRPr="00372998">
        <w:rPr>
          <w:rFonts w:ascii="Palatino" w:hAnsi="Palatino" w:cs="Times-Bold"/>
          <w:strike/>
        </w:rPr>
        <w:t>43</w:t>
      </w:r>
      <w:r w:rsidR="00FE4F4F" w:rsidRPr="00372998">
        <w:rPr>
          <w:rFonts w:ascii="Palatino" w:hAnsi="Palatino" w:cs="Times-Bold"/>
          <w:strike/>
        </w:rPr>
        <w:t xml:space="preserve">.01 </w:t>
      </w:r>
      <w:r w:rsidR="00FE4F4F" w:rsidRPr="00372998">
        <w:rPr>
          <w:rFonts w:ascii="Palatino" w:hAnsi="Palatino" w:cs="Times-Bold"/>
          <w:strike/>
        </w:rPr>
        <w:tab/>
        <w:t>The Employer will not contract out services that will result in the loss of encumbered Regular General Support Services Bargaining Unit positions w</w:t>
      </w:r>
      <w:r w:rsidR="00A65509" w:rsidRPr="00372998">
        <w:rPr>
          <w:rFonts w:ascii="Palatino" w:hAnsi="Palatino" w:cs="Times-Bold"/>
          <w:strike/>
        </w:rPr>
        <w:t xml:space="preserve">ithout meaningful consultation </w:t>
      </w:r>
      <w:r w:rsidR="00FE4F4F" w:rsidRPr="00372998">
        <w:rPr>
          <w:rFonts w:ascii="Palatino" w:hAnsi="Palatino" w:cs="Times-Bold"/>
          <w:strike/>
        </w:rPr>
        <w:t>and discussion with the Union. This does not impact the ability of the Employer to make changes through attrition.</w:t>
      </w:r>
    </w:p>
    <w:p w14:paraId="6442DC61" w14:textId="12C64B52" w:rsidR="00FE4F4F" w:rsidRPr="00372998" w:rsidRDefault="009A2694" w:rsidP="00CF5570">
      <w:pPr>
        <w:widowControl w:val="0"/>
        <w:autoSpaceDE w:val="0"/>
        <w:autoSpaceDN w:val="0"/>
        <w:adjustRightInd w:val="0"/>
        <w:spacing w:before="120" w:after="120"/>
        <w:ind w:left="1440" w:hanging="1440"/>
        <w:jc w:val="both"/>
        <w:rPr>
          <w:rFonts w:ascii="Palatino" w:hAnsi="Palatino" w:cs="Times-Bold"/>
          <w:strike/>
        </w:rPr>
      </w:pPr>
      <w:r w:rsidRPr="00372998">
        <w:rPr>
          <w:rFonts w:ascii="Palatino" w:hAnsi="Palatino" w:cs="Times-Bold"/>
          <w:strike/>
        </w:rPr>
        <w:t>43</w:t>
      </w:r>
      <w:r w:rsidR="00FE4F4F" w:rsidRPr="00372998">
        <w:rPr>
          <w:rFonts w:ascii="Palatino" w:hAnsi="Palatino" w:cs="Times-Bold"/>
          <w:strike/>
        </w:rPr>
        <w:t xml:space="preserve">.02 </w:t>
      </w:r>
      <w:r w:rsidR="00FE4F4F" w:rsidRPr="00372998">
        <w:rPr>
          <w:rFonts w:ascii="Palatino" w:hAnsi="Palatino" w:cs="Times-Bold"/>
          <w:strike/>
        </w:rPr>
        <w:tab/>
        <w:t>The Employer shall provide the Union with at least ninety (90) days' written notice prior to when a final decision is required. Lesser notice may be provided when urgent issues rapidly emerge.</w:t>
      </w:r>
    </w:p>
    <w:p w14:paraId="740D66D4" w14:textId="41CB82BC" w:rsidR="00FE4F4F" w:rsidRPr="00372998" w:rsidRDefault="009A2694" w:rsidP="00CF5570">
      <w:pPr>
        <w:widowControl w:val="0"/>
        <w:autoSpaceDE w:val="0"/>
        <w:autoSpaceDN w:val="0"/>
        <w:adjustRightInd w:val="0"/>
        <w:spacing w:before="120" w:after="120"/>
        <w:ind w:left="1440" w:hanging="1440"/>
        <w:jc w:val="both"/>
        <w:rPr>
          <w:rFonts w:ascii="Palatino" w:hAnsi="Palatino" w:cs="Times-Bold"/>
          <w:strike/>
        </w:rPr>
      </w:pPr>
      <w:r w:rsidRPr="00372998">
        <w:rPr>
          <w:rFonts w:ascii="Palatino" w:hAnsi="Palatino" w:cs="Times-Bold"/>
          <w:strike/>
        </w:rPr>
        <w:t>43</w:t>
      </w:r>
      <w:r w:rsidR="00FE4F4F" w:rsidRPr="00372998">
        <w:rPr>
          <w:rFonts w:ascii="Palatino" w:hAnsi="Palatino" w:cs="Times-Bold"/>
          <w:strike/>
        </w:rPr>
        <w:t xml:space="preserve">.03 </w:t>
      </w:r>
      <w:r w:rsidR="00FE4F4F" w:rsidRPr="00372998">
        <w:rPr>
          <w:rFonts w:ascii="Palatino" w:hAnsi="Palatino" w:cs="Times-Bold"/>
          <w:strike/>
        </w:rPr>
        <w:tab/>
        <w:t>The Employer agrees that it will disclose to the Union the:</w:t>
      </w:r>
    </w:p>
    <w:p w14:paraId="412EBAF1" w14:textId="77777777" w:rsidR="00FE4F4F" w:rsidRPr="00372998" w:rsidRDefault="00FE4F4F" w:rsidP="00CF5570">
      <w:pPr>
        <w:widowControl w:val="0"/>
        <w:autoSpaceDE w:val="0"/>
        <w:autoSpaceDN w:val="0"/>
        <w:adjustRightInd w:val="0"/>
        <w:spacing w:before="120" w:after="120"/>
        <w:ind w:left="2160" w:hanging="720"/>
        <w:jc w:val="both"/>
        <w:rPr>
          <w:rFonts w:ascii="Palatino" w:hAnsi="Palatino" w:cs="Times-Bold"/>
          <w:strike/>
        </w:rPr>
      </w:pPr>
      <w:r w:rsidRPr="00372998">
        <w:rPr>
          <w:rFonts w:ascii="Palatino" w:hAnsi="Palatino" w:cs="Times-Bold"/>
          <w:strike/>
        </w:rPr>
        <w:t xml:space="preserve">(a) </w:t>
      </w:r>
      <w:r w:rsidRPr="00372998">
        <w:rPr>
          <w:rFonts w:ascii="Palatino" w:hAnsi="Palatino" w:cs="Times-Bold"/>
          <w:strike/>
        </w:rPr>
        <w:tab/>
        <w:t>nature of, and rationale for, the initiative,</w:t>
      </w:r>
    </w:p>
    <w:p w14:paraId="38C686FE" w14:textId="77777777" w:rsidR="00FE4F4F" w:rsidRPr="00372998" w:rsidRDefault="00FE4F4F" w:rsidP="00CF5570">
      <w:pPr>
        <w:widowControl w:val="0"/>
        <w:autoSpaceDE w:val="0"/>
        <w:autoSpaceDN w:val="0"/>
        <w:adjustRightInd w:val="0"/>
        <w:spacing w:before="120" w:after="120"/>
        <w:ind w:left="2160" w:hanging="720"/>
        <w:jc w:val="both"/>
        <w:rPr>
          <w:rFonts w:ascii="Palatino" w:hAnsi="Palatino" w:cs="Times-Bold"/>
          <w:strike/>
        </w:rPr>
      </w:pPr>
      <w:r w:rsidRPr="00372998">
        <w:rPr>
          <w:rFonts w:ascii="Palatino" w:hAnsi="Palatino" w:cs="Times-Bold"/>
          <w:strike/>
        </w:rPr>
        <w:t xml:space="preserve">(b) </w:t>
      </w:r>
      <w:r w:rsidRPr="00372998">
        <w:rPr>
          <w:rFonts w:ascii="Palatino" w:hAnsi="Palatino" w:cs="Times-Bold"/>
          <w:strike/>
        </w:rPr>
        <w:tab/>
        <w:t>scope of the potential contracting out,</w:t>
      </w:r>
    </w:p>
    <w:p w14:paraId="33359724" w14:textId="77777777" w:rsidR="00FE4F4F" w:rsidRPr="00372998" w:rsidRDefault="00FE4F4F" w:rsidP="00CF5570">
      <w:pPr>
        <w:widowControl w:val="0"/>
        <w:autoSpaceDE w:val="0"/>
        <w:autoSpaceDN w:val="0"/>
        <w:adjustRightInd w:val="0"/>
        <w:spacing w:before="120" w:after="120"/>
        <w:ind w:left="2160" w:hanging="720"/>
        <w:jc w:val="both"/>
        <w:rPr>
          <w:rFonts w:ascii="Palatino" w:hAnsi="Palatino" w:cs="Times-Bold"/>
          <w:strike/>
        </w:rPr>
      </w:pPr>
      <w:r w:rsidRPr="00372998">
        <w:rPr>
          <w:rFonts w:ascii="Palatino" w:hAnsi="Palatino" w:cs="Times-Bold"/>
          <w:strike/>
        </w:rPr>
        <w:t xml:space="preserve">(c) </w:t>
      </w:r>
      <w:r w:rsidRPr="00372998">
        <w:rPr>
          <w:rFonts w:ascii="Palatino" w:hAnsi="Palatino" w:cs="Times-Bold"/>
          <w:strike/>
        </w:rPr>
        <w:tab/>
        <w:t>potential impacts on Regular Employees, and</w:t>
      </w:r>
    </w:p>
    <w:p w14:paraId="29F403E4" w14:textId="77777777" w:rsidR="00FE4F4F" w:rsidRPr="00372998" w:rsidRDefault="00FE4F4F" w:rsidP="00CF5570">
      <w:pPr>
        <w:widowControl w:val="0"/>
        <w:autoSpaceDE w:val="0"/>
        <w:autoSpaceDN w:val="0"/>
        <w:adjustRightInd w:val="0"/>
        <w:spacing w:before="120" w:after="120"/>
        <w:ind w:left="2160" w:hanging="720"/>
        <w:jc w:val="both"/>
        <w:rPr>
          <w:rFonts w:ascii="Palatino" w:hAnsi="Palatino" w:cs="Times-Bold"/>
          <w:strike/>
        </w:rPr>
      </w:pPr>
      <w:r w:rsidRPr="00372998">
        <w:rPr>
          <w:rFonts w:ascii="Palatino" w:hAnsi="Palatino" w:cs="Times-Bold"/>
          <w:strike/>
        </w:rPr>
        <w:t xml:space="preserve">(d) </w:t>
      </w:r>
      <w:r w:rsidRPr="00372998">
        <w:rPr>
          <w:rFonts w:ascii="Palatino" w:hAnsi="Palatino" w:cs="Times-Bold"/>
          <w:strike/>
        </w:rPr>
        <w:tab/>
        <w:t>anticipated timeframe for the initiative.</w:t>
      </w:r>
    </w:p>
    <w:p w14:paraId="11460411" w14:textId="7777BB2D" w:rsidR="00FE4F4F" w:rsidRPr="00372998" w:rsidRDefault="009A2694" w:rsidP="00CF5570">
      <w:pPr>
        <w:widowControl w:val="0"/>
        <w:autoSpaceDE w:val="0"/>
        <w:autoSpaceDN w:val="0"/>
        <w:adjustRightInd w:val="0"/>
        <w:spacing w:before="120" w:after="120"/>
        <w:ind w:left="1440" w:hanging="1440"/>
        <w:jc w:val="both"/>
        <w:rPr>
          <w:rFonts w:ascii="Palatino" w:hAnsi="Palatino" w:cs="Times-Bold"/>
          <w:strike/>
        </w:rPr>
      </w:pPr>
      <w:r w:rsidRPr="00372998">
        <w:rPr>
          <w:rFonts w:ascii="Palatino" w:hAnsi="Palatino" w:cs="Times-Bold"/>
          <w:strike/>
        </w:rPr>
        <w:t>43</w:t>
      </w:r>
      <w:r w:rsidR="00FE4F4F" w:rsidRPr="00372998">
        <w:rPr>
          <w:rFonts w:ascii="Palatino" w:hAnsi="Palatino" w:cs="Times-Bold"/>
          <w:strike/>
        </w:rPr>
        <w:t xml:space="preserve">.04 </w:t>
      </w:r>
      <w:r w:rsidR="00FE4F4F" w:rsidRPr="00372998">
        <w:rPr>
          <w:rFonts w:ascii="Palatino" w:hAnsi="Palatino" w:cs="Times-Bold"/>
          <w:strike/>
        </w:rPr>
        <w:tab/>
        <w:t>The Union shall provide in writing to the Employer possible alternatives to the contracting out initiative.</w:t>
      </w:r>
    </w:p>
    <w:p w14:paraId="4616C988" w14:textId="77777777" w:rsidR="00FE4F4F" w:rsidRPr="00372998" w:rsidRDefault="00FE4F4F" w:rsidP="00CF5570">
      <w:pPr>
        <w:widowControl w:val="0"/>
        <w:autoSpaceDE w:val="0"/>
        <w:autoSpaceDN w:val="0"/>
        <w:adjustRightInd w:val="0"/>
        <w:spacing w:before="120" w:after="120"/>
        <w:ind w:left="1440" w:hanging="1440"/>
        <w:jc w:val="both"/>
        <w:rPr>
          <w:rFonts w:ascii="Palatino" w:hAnsi="Palatino" w:cs="Times-Bold"/>
          <w:strike/>
        </w:rPr>
      </w:pPr>
      <w:r w:rsidRPr="00372998">
        <w:rPr>
          <w:rFonts w:ascii="Palatino" w:hAnsi="Palatino" w:cs="Times-Bold"/>
          <w:strike/>
        </w:rPr>
        <w:t xml:space="preserve">44.05 </w:t>
      </w:r>
      <w:r w:rsidRPr="00372998">
        <w:rPr>
          <w:rFonts w:ascii="Palatino" w:hAnsi="Palatino" w:cs="Times-Bold"/>
          <w:strike/>
        </w:rPr>
        <w:tab/>
        <w:t>During the notice period, the Parties shall discuss reasonable alternatives to maximize retention of Regular Employees potentially affected by the contracting out initiative, including examination of potential retraining and/or redeployment opportunities as an alternative to Article 33: Layoff and Recall.</w:t>
      </w:r>
    </w:p>
    <w:p w14:paraId="733E3993" w14:textId="12F5359E" w:rsidR="00FE4F4F" w:rsidRPr="00372998" w:rsidRDefault="009A2694" w:rsidP="00CF5570">
      <w:pPr>
        <w:widowControl w:val="0"/>
        <w:autoSpaceDE w:val="0"/>
        <w:autoSpaceDN w:val="0"/>
        <w:adjustRightInd w:val="0"/>
        <w:spacing w:before="120" w:after="120"/>
        <w:ind w:left="1440" w:hanging="1440"/>
        <w:jc w:val="both"/>
        <w:rPr>
          <w:rFonts w:ascii="Palatino" w:hAnsi="Palatino" w:cs="Times-Bold"/>
          <w:strike/>
        </w:rPr>
      </w:pPr>
      <w:r w:rsidRPr="00372998">
        <w:rPr>
          <w:rFonts w:ascii="Palatino" w:hAnsi="Palatino" w:cs="Times-Bold"/>
          <w:strike/>
        </w:rPr>
        <w:t>43</w:t>
      </w:r>
      <w:r w:rsidR="00FE4F4F" w:rsidRPr="00372998">
        <w:rPr>
          <w:rFonts w:ascii="Palatino" w:hAnsi="Palatino" w:cs="Times-Bold"/>
          <w:strike/>
        </w:rPr>
        <w:t xml:space="preserve">.06 </w:t>
      </w:r>
      <w:r w:rsidR="00FE4F4F" w:rsidRPr="00372998">
        <w:rPr>
          <w:rFonts w:ascii="Palatino" w:hAnsi="Palatino" w:cs="Times-Bold"/>
          <w:strike/>
        </w:rPr>
        <w:tab/>
        <w:t>The Union may at any point ask to discuss with the Employer, services that are currently contracted out for specified work. Upon request the Employer agrees to entertain and give serious consideration to submissions and rationale from the Union based on an identified interest for specific work where the Union feels the Bargaining Unit may be better able to perform those services.</w:t>
      </w:r>
    </w:p>
    <w:p w14:paraId="3533AE12" w14:textId="51EB4FF4" w:rsidR="00FE4F4F" w:rsidRPr="00372998" w:rsidRDefault="00FE4F4F" w:rsidP="00CF5570">
      <w:pPr>
        <w:widowControl w:val="0"/>
        <w:autoSpaceDE w:val="0"/>
        <w:autoSpaceDN w:val="0"/>
        <w:adjustRightInd w:val="0"/>
        <w:spacing w:before="120" w:after="120"/>
        <w:ind w:left="1440" w:hanging="1440"/>
        <w:jc w:val="both"/>
        <w:rPr>
          <w:rFonts w:ascii="Palatino" w:hAnsi="Palatino" w:cs="Times-Bold"/>
          <w:strike/>
        </w:rPr>
      </w:pPr>
      <w:r w:rsidRPr="00372998">
        <w:rPr>
          <w:rFonts w:ascii="Palatino" w:hAnsi="Palatino" w:cs="Times-Bold"/>
          <w:strike/>
        </w:rPr>
        <w:t>4</w:t>
      </w:r>
      <w:r w:rsidR="009A2694" w:rsidRPr="00372998">
        <w:rPr>
          <w:rFonts w:ascii="Palatino" w:hAnsi="Palatino" w:cs="Times-Bold"/>
          <w:strike/>
        </w:rPr>
        <w:t>3</w:t>
      </w:r>
      <w:r w:rsidRPr="00372998">
        <w:rPr>
          <w:rFonts w:ascii="Palatino" w:hAnsi="Palatino" w:cs="Times-Bold"/>
          <w:strike/>
        </w:rPr>
        <w:t xml:space="preserve">.07 </w:t>
      </w:r>
      <w:r w:rsidRPr="00372998">
        <w:rPr>
          <w:rFonts w:ascii="Palatino" w:hAnsi="Palatino" w:cs="Times-Bold"/>
          <w:strike/>
        </w:rPr>
        <w:tab/>
        <w:t>Dispute Resolution:</w:t>
      </w:r>
    </w:p>
    <w:p w14:paraId="1AA9B126" w14:textId="77777777" w:rsidR="00FE4F4F" w:rsidRPr="00372998" w:rsidRDefault="00FE4F4F" w:rsidP="00CF5570">
      <w:pPr>
        <w:widowControl w:val="0"/>
        <w:autoSpaceDE w:val="0"/>
        <w:autoSpaceDN w:val="0"/>
        <w:adjustRightInd w:val="0"/>
        <w:spacing w:before="120" w:after="120"/>
        <w:ind w:left="2160" w:hanging="720"/>
        <w:jc w:val="both"/>
        <w:rPr>
          <w:rFonts w:ascii="Palatino" w:hAnsi="Palatino" w:cs="Times-Bold"/>
          <w:strike/>
        </w:rPr>
      </w:pPr>
      <w:r w:rsidRPr="00372998">
        <w:rPr>
          <w:rFonts w:ascii="Palatino" w:hAnsi="Palatino" w:cs="Times-Bold"/>
          <w:strike/>
        </w:rPr>
        <w:t xml:space="preserve">(a) </w:t>
      </w:r>
      <w:r w:rsidRPr="00372998">
        <w:rPr>
          <w:rFonts w:ascii="Palatino" w:hAnsi="Palatino" w:cs="Times-Bold"/>
          <w:strike/>
        </w:rPr>
        <w:tab/>
        <w:t>The application of the consultation process in this Article is subject to Article 36: Grievance Procedure.</w:t>
      </w:r>
    </w:p>
    <w:p w14:paraId="7AFDB2A7" w14:textId="77777777" w:rsidR="00FE4F4F" w:rsidRPr="00372998" w:rsidRDefault="00FE4F4F" w:rsidP="00CF5570">
      <w:pPr>
        <w:widowControl w:val="0"/>
        <w:autoSpaceDE w:val="0"/>
        <w:autoSpaceDN w:val="0"/>
        <w:adjustRightInd w:val="0"/>
        <w:spacing w:before="120" w:after="120"/>
        <w:ind w:left="2160" w:hanging="720"/>
        <w:jc w:val="both"/>
        <w:rPr>
          <w:rFonts w:ascii="Palatino" w:hAnsi="Palatino" w:cs="Times-Bold"/>
          <w:strike/>
          <w:color w:val="1D1D1D"/>
        </w:rPr>
      </w:pPr>
      <w:r w:rsidRPr="00372998">
        <w:rPr>
          <w:rFonts w:ascii="Palatino" w:hAnsi="Palatino" w:cs="Times-Bold"/>
          <w:strike/>
          <w:color w:val="000000"/>
        </w:rPr>
        <w:t xml:space="preserve">(b) </w:t>
      </w:r>
      <w:r w:rsidRPr="00372998">
        <w:rPr>
          <w:rFonts w:ascii="Palatino" w:hAnsi="Palatino" w:cs="Times-Bold"/>
          <w:strike/>
          <w:color w:val="000000"/>
        </w:rPr>
        <w:tab/>
        <w:t>The final decision regarding contracting out is not subject to Article 36: Grievance</w:t>
      </w:r>
      <w:r w:rsidRPr="00372998">
        <w:rPr>
          <w:rFonts w:ascii="Palatino" w:hAnsi="Palatino" w:cs="Times-Bold"/>
          <w:strike/>
          <w:color w:val="1D1D1D"/>
        </w:rPr>
        <w:t xml:space="preserve"> Procedure.</w:t>
      </w:r>
    </w:p>
    <w:p w14:paraId="02F11352" w14:textId="10E7B08F" w:rsidR="00372998" w:rsidRDefault="00372998" w:rsidP="00372998">
      <w:pPr>
        <w:rPr>
          <w:rFonts w:ascii="Palatino" w:hAnsi="Palatino"/>
        </w:rPr>
      </w:pPr>
      <w:r>
        <w:rPr>
          <w:rFonts w:ascii="Palatino" w:hAnsi="Palatino"/>
        </w:rPr>
        <w:br w:type="page"/>
      </w:r>
    </w:p>
    <w:p w14:paraId="1A5CB12A" w14:textId="0BAA89D3" w:rsidR="00372998" w:rsidRPr="00372998" w:rsidRDefault="00372998" w:rsidP="00372998">
      <w:pPr>
        <w:jc w:val="center"/>
        <w:rPr>
          <w:rFonts w:ascii="Palatino" w:hAnsi="Palatino"/>
          <w:b/>
          <w:bCs/>
        </w:rPr>
      </w:pPr>
      <w:r w:rsidRPr="00372998">
        <w:rPr>
          <w:rFonts w:ascii="Palatino" w:hAnsi="Palatino"/>
          <w:b/>
          <w:bCs/>
        </w:rPr>
        <w:t>NEW</w:t>
      </w:r>
    </w:p>
    <w:p w14:paraId="7D1EB0FA" w14:textId="21A672E7" w:rsidR="00372998" w:rsidRDefault="00372998" w:rsidP="00372998">
      <w:pPr>
        <w:jc w:val="center"/>
        <w:rPr>
          <w:b/>
          <w:u w:val="single"/>
        </w:rPr>
      </w:pPr>
      <w:r w:rsidRPr="0076723D">
        <w:rPr>
          <w:b/>
          <w:u w:val="single"/>
        </w:rPr>
        <w:t xml:space="preserve">ARTICLE </w:t>
      </w:r>
      <w:r w:rsidR="00B05DDC">
        <w:rPr>
          <w:b/>
          <w:u w:val="single"/>
        </w:rPr>
        <w:t>43</w:t>
      </w:r>
    </w:p>
    <w:p w14:paraId="1FF38315" w14:textId="58DEF9B6" w:rsidR="00372998" w:rsidRPr="0076723D" w:rsidRDefault="00372998" w:rsidP="00372998">
      <w:pPr>
        <w:jc w:val="center"/>
        <w:rPr>
          <w:b/>
          <w:u w:val="single"/>
        </w:rPr>
      </w:pPr>
      <w:r w:rsidRPr="0076723D">
        <w:rPr>
          <w:b/>
          <w:u w:val="single"/>
        </w:rPr>
        <w:t>JOB SECURITY</w:t>
      </w:r>
    </w:p>
    <w:p w14:paraId="5BF874AD" w14:textId="77777777" w:rsidR="00372998" w:rsidRPr="0076723D" w:rsidRDefault="00372998" w:rsidP="00372998">
      <w:r w:rsidRPr="0076723D">
        <w:t> </w:t>
      </w:r>
      <w:r w:rsidRPr="0076723D">
        <w:tab/>
      </w:r>
    </w:p>
    <w:p w14:paraId="65A0E597" w14:textId="6E5B5583" w:rsidR="00372998" w:rsidRPr="0076723D" w:rsidRDefault="00B05DDC" w:rsidP="00372998">
      <w:pPr>
        <w:ind w:left="1418" w:hanging="1418"/>
        <w:rPr>
          <w:b/>
          <w:bCs/>
        </w:rPr>
      </w:pPr>
      <w:r>
        <w:rPr>
          <w:b/>
          <w:bCs/>
        </w:rPr>
        <w:t>43</w:t>
      </w:r>
      <w:r w:rsidR="00372998" w:rsidRPr="0076723D">
        <w:rPr>
          <w:b/>
          <w:bCs/>
        </w:rPr>
        <w:t>.01</w:t>
      </w:r>
      <w:r w:rsidR="00372998" w:rsidRPr="0076723D">
        <w:rPr>
          <w:b/>
          <w:bCs/>
        </w:rPr>
        <w:tab/>
        <w:t>There shall be no layoff, reduction in hours, or displacement of a Regular Employee. </w:t>
      </w:r>
    </w:p>
    <w:p w14:paraId="6894BC67" w14:textId="77777777" w:rsidR="00372998" w:rsidRPr="00C11B79" w:rsidRDefault="00372998" w:rsidP="00372998">
      <w:pPr>
        <w:textAlignment w:val="baseline"/>
        <w:rPr>
          <w:color w:val="000000" w:themeColor="text1"/>
        </w:rPr>
      </w:pPr>
    </w:p>
    <w:p w14:paraId="2D0CA07F" w14:textId="4C688753" w:rsidR="00372998" w:rsidRPr="00C11B79" w:rsidRDefault="00B05DDC" w:rsidP="00372998">
      <w:pPr>
        <w:tabs>
          <w:tab w:val="left" w:pos="1418"/>
        </w:tabs>
        <w:ind w:left="1418" w:hanging="1418"/>
        <w:textAlignment w:val="baseline"/>
        <w:rPr>
          <w:b/>
          <w:bCs/>
          <w:color w:val="000000" w:themeColor="text1"/>
        </w:rPr>
      </w:pPr>
      <w:r>
        <w:rPr>
          <w:b/>
          <w:bCs/>
          <w:color w:val="000000" w:themeColor="text1"/>
        </w:rPr>
        <w:t>43</w:t>
      </w:r>
      <w:r w:rsidR="00372998" w:rsidRPr="00C11B79">
        <w:rPr>
          <w:b/>
          <w:bCs/>
          <w:color w:val="000000" w:themeColor="text1"/>
        </w:rPr>
        <w:t>.02</w:t>
      </w:r>
      <w:r w:rsidR="00372998">
        <w:rPr>
          <w:b/>
          <w:bCs/>
          <w:color w:val="000000" w:themeColor="text1"/>
        </w:rPr>
        <w:tab/>
      </w:r>
      <w:r w:rsidR="00372998" w:rsidRPr="00C11B79">
        <w:rPr>
          <w:b/>
          <w:bCs/>
          <w:color w:val="000000" w:themeColor="text1"/>
        </w:rPr>
        <w:t xml:space="preserve">(a) </w:t>
      </w:r>
      <w:r w:rsidR="00372998" w:rsidRPr="00C11B79">
        <w:rPr>
          <w:b/>
          <w:bCs/>
          <w:color w:val="000000" w:themeColor="text1"/>
        </w:rPr>
        <w:tab/>
        <w:t xml:space="preserve">There shall be no contracting out of any of the work performed by </w:t>
      </w:r>
      <w:r w:rsidR="00372998">
        <w:rPr>
          <w:b/>
          <w:bCs/>
          <w:color w:val="000000" w:themeColor="text1"/>
        </w:rPr>
        <w:tab/>
      </w:r>
      <w:r w:rsidR="00372998">
        <w:rPr>
          <w:b/>
          <w:bCs/>
          <w:color w:val="000000" w:themeColor="text1"/>
        </w:rPr>
        <w:tab/>
      </w:r>
      <w:r w:rsidR="00372998">
        <w:rPr>
          <w:b/>
          <w:bCs/>
          <w:color w:val="000000" w:themeColor="text1"/>
        </w:rPr>
        <w:tab/>
      </w:r>
      <w:r w:rsidR="00372998" w:rsidRPr="00C11B79">
        <w:rPr>
          <w:b/>
          <w:bCs/>
          <w:color w:val="000000" w:themeColor="text1"/>
        </w:rPr>
        <w:t xml:space="preserve">members of the bargaining unit.  </w:t>
      </w:r>
    </w:p>
    <w:p w14:paraId="58760340" w14:textId="77777777" w:rsidR="00372998" w:rsidRPr="00C11B79" w:rsidRDefault="00372998" w:rsidP="00372998">
      <w:pPr>
        <w:tabs>
          <w:tab w:val="left" w:pos="2127"/>
        </w:tabs>
        <w:ind w:left="1560"/>
        <w:textAlignment w:val="baseline"/>
        <w:rPr>
          <w:b/>
          <w:bCs/>
          <w:color w:val="000000" w:themeColor="text1"/>
        </w:rPr>
      </w:pPr>
    </w:p>
    <w:p w14:paraId="4267834B" w14:textId="77777777" w:rsidR="00372998" w:rsidRPr="00C11B79" w:rsidRDefault="00372998" w:rsidP="00372998">
      <w:pPr>
        <w:tabs>
          <w:tab w:val="left" w:pos="2127"/>
        </w:tabs>
        <w:ind w:left="2120" w:hanging="560"/>
        <w:textAlignment w:val="baseline"/>
        <w:rPr>
          <w:b/>
          <w:bCs/>
          <w:color w:val="000000" w:themeColor="text1"/>
        </w:rPr>
      </w:pPr>
      <w:r w:rsidRPr="00C11B79">
        <w:rPr>
          <w:b/>
          <w:bCs/>
          <w:color w:val="000000" w:themeColor="text1"/>
        </w:rPr>
        <w:t>(b)</w:t>
      </w:r>
      <w:r w:rsidRPr="00C11B79">
        <w:rPr>
          <w:b/>
          <w:bCs/>
          <w:color w:val="000000" w:themeColor="text1"/>
        </w:rPr>
        <w:tab/>
        <w:t xml:space="preserve">The Employer shall not in any case allow work performed by this bargaining unit to be performed by anyone who is not </w:t>
      </w:r>
      <w:r>
        <w:rPr>
          <w:b/>
          <w:bCs/>
          <w:color w:val="000000" w:themeColor="text1"/>
        </w:rPr>
        <w:t>a member of the bargaining unit or by any form of artificial intelligence.</w:t>
      </w:r>
    </w:p>
    <w:p w14:paraId="1824B44F" w14:textId="77777777" w:rsidR="00372998" w:rsidRPr="00C11B79" w:rsidRDefault="00372998" w:rsidP="00372998">
      <w:pPr>
        <w:pStyle w:val="h"/>
        <w:rPr>
          <w:rFonts w:cs="Times New Roman"/>
          <w:b w:val="0"/>
          <w:strike/>
          <w:szCs w:val="24"/>
          <w:u w:val="single"/>
        </w:rPr>
      </w:pPr>
    </w:p>
    <w:p w14:paraId="5325E8EE" w14:textId="77777777" w:rsidR="00372998" w:rsidRDefault="00372998" w:rsidP="00372998">
      <w:r>
        <w:br w:type="page"/>
      </w:r>
    </w:p>
    <w:p w14:paraId="7448CF1A" w14:textId="7065CF12" w:rsidR="00372998" w:rsidRDefault="00372998">
      <w:pPr>
        <w:rPr>
          <w:rFonts w:ascii="Palatino" w:hAnsi="Palatino" w:cs="Times New Roman"/>
          <w:sz w:val="24"/>
          <w:szCs w:val="24"/>
          <w:lang w:val="en-CA"/>
        </w:rPr>
      </w:pPr>
    </w:p>
    <w:p w14:paraId="3221D5C4" w14:textId="77777777" w:rsidR="009E17D4" w:rsidRDefault="009E17D4" w:rsidP="00A0754F">
      <w:pPr>
        <w:pStyle w:val="NormalWeb"/>
        <w:ind w:left="2880" w:firstLine="720"/>
        <w:rPr>
          <w:rFonts w:ascii="Palatino" w:hAnsi="Palatino"/>
        </w:rPr>
      </w:pPr>
    </w:p>
    <w:p w14:paraId="39E57297" w14:textId="7B1C029A" w:rsidR="009E17D4" w:rsidRPr="00B05DDC" w:rsidRDefault="00B05DDC" w:rsidP="00A0754F">
      <w:pPr>
        <w:pStyle w:val="NormalWeb"/>
        <w:ind w:left="2880" w:firstLine="720"/>
        <w:rPr>
          <w:b/>
          <w:bCs/>
        </w:rPr>
      </w:pPr>
      <w:r>
        <w:rPr>
          <w:b/>
          <w:bCs/>
        </w:rPr>
        <w:t xml:space="preserve">     </w:t>
      </w:r>
      <w:r w:rsidR="009E17D4" w:rsidRPr="00B05DDC">
        <w:rPr>
          <w:b/>
          <w:bCs/>
        </w:rPr>
        <w:t>NEW</w:t>
      </w:r>
    </w:p>
    <w:p w14:paraId="38EBCC92" w14:textId="21D1CD15" w:rsidR="00A0754F" w:rsidRPr="00B05DDC" w:rsidRDefault="00A0754F" w:rsidP="00A0754F">
      <w:pPr>
        <w:pStyle w:val="NormalWeb"/>
        <w:ind w:left="2880" w:firstLine="720"/>
        <w:rPr>
          <w:b/>
          <w:bCs/>
        </w:rPr>
      </w:pPr>
      <w:r w:rsidRPr="00B05DDC">
        <w:rPr>
          <w:b/>
          <w:bCs/>
        </w:rPr>
        <w:t xml:space="preserve">ARTICLE </w:t>
      </w:r>
      <w:r w:rsidR="00B05DDC" w:rsidRPr="00B05DDC">
        <w:rPr>
          <w:b/>
          <w:bCs/>
        </w:rPr>
        <w:t>44</w:t>
      </w:r>
    </w:p>
    <w:p w14:paraId="4913E27E" w14:textId="77777777" w:rsidR="00A0754F" w:rsidRPr="00B05DDC" w:rsidRDefault="00A0754F" w:rsidP="00A0754F">
      <w:pPr>
        <w:pStyle w:val="NormalWeb"/>
        <w:ind w:left="1440" w:firstLine="720"/>
        <w:rPr>
          <w:b/>
          <w:bCs/>
        </w:rPr>
      </w:pPr>
      <w:r w:rsidRPr="00B05DDC">
        <w:rPr>
          <w:b/>
          <w:bCs/>
        </w:rPr>
        <w:t xml:space="preserve">SUPPLEMENTARY PENSION PLAN </w:t>
      </w:r>
    </w:p>
    <w:p w14:paraId="1AE4D35E" w14:textId="73CA9B82" w:rsidR="00A0754F" w:rsidRPr="00B05DDC" w:rsidRDefault="00B05DDC" w:rsidP="00A0754F">
      <w:pPr>
        <w:pStyle w:val="NormalWeb"/>
        <w:rPr>
          <w:b/>
          <w:bCs/>
        </w:rPr>
      </w:pPr>
      <w:r w:rsidRPr="00B05DDC">
        <w:rPr>
          <w:b/>
          <w:bCs/>
        </w:rPr>
        <w:t>44</w:t>
      </w:r>
      <w:r w:rsidR="00A0754F" w:rsidRPr="00B05DDC">
        <w:rPr>
          <w:b/>
          <w:bCs/>
        </w:rPr>
        <w:t xml:space="preserve">.01 In this Article, </w:t>
      </w:r>
    </w:p>
    <w:p w14:paraId="578D7D96" w14:textId="77777777" w:rsidR="00A0754F" w:rsidRPr="00B05DDC" w:rsidRDefault="00A0754F" w:rsidP="00B05DDC">
      <w:pPr>
        <w:pStyle w:val="NormalWeb"/>
        <w:ind w:left="720"/>
        <w:rPr>
          <w:b/>
          <w:bCs/>
        </w:rPr>
      </w:pPr>
      <w:r w:rsidRPr="00B05DDC">
        <w:rPr>
          <w:b/>
          <w:bCs/>
        </w:rPr>
        <w:t xml:space="preserve">(a) “Employee” means any person covered by the provisions of Article 32 of this Collective Agreement and/or the rules of the Local Authorities Pension Plan </w:t>
      </w:r>
    </w:p>
    <w:p w14:paraId="6A17C56C" w14:textId="77777777" w:rsidR="00A0754F" w:rsidRPr="00B05DDC" w:rsidRDefault="00A0754F" w:rsidP="00B05DDC">
      <w:pPr>
        <w:pStyle w:val="NormalWeb"/>
        <w:ind w:left="720"/>
        <w:rPr>
          <w:b/>
          <w:bCs/>
        </w:rPr>
      </w:pPr>
      <w:r w:rsidRPr="00B05DDC">
        <w:rPr>
          <w:b/>
          <w:bCs/>
        </w:rPr>
        <w:t xml:space="preserve">(b) “Supplementary Pension Plan” means a defined benefit pension plan, providing a benefit that equals 0.6% of the employee’s highest average salary if it does not exceed, or of that part of it that does not exceed, the annual average of the year’s maximum pensionable earnings for the period of, or periods aggregating, 5 years over or in respect of which that highest average salary is determined, multiplied by the number of years of their pensionable service. </w:t>
      </w:r>
    </w:p>
    <w:p w14:paraId="2CFDA996" w14:textId="77777777" w:rsidR="00A0754F" w:rsidRPr="00B05DDC" w:rsidRDefault="00A0754F" w:rsidP="00B05DDC">
      <w:pPr>
        <w:pStyle w:val="NormalWeb"/>
        <w:ind w:left="720"/>
        <w:rPr>
          <w:b/>
          <w:bCs/>
        </w:rPr>
      </w:pPr>
      <w:r w:rsidRPr="00B05DDC">
        <w:rPr>
          <w:b/>
          <w:bCs/>
        </w:rPr>
        <w:t xml:space="preserve">(c) “Retirement Income Index Benefit” means a payment made to retirees in the Local Authorities Pension Plan and the Supplementary Pension Plan, and which provides a benefit equal to 100% of the annual increase in the Alberta Consumer Price Index multiplied by the benefit provided by the Supplementary Pension Plan, plus 40% of the annual increase in the Alberta Consumer Price Index multiplied by the benefit provided by the Public Service Pension Plan. </w:t>
      </w:r>
    </w:p>
    <w:p w14:paraId="1A5FA1CE" w14:textId="5147D594" w:rsidR="00A0754F" w:rsidRPr="00B05DDC" w:rsidRDefault="00B05DDC" w:rsidP="00A0754F">
      <w:pPr>
        <w:pStyle w:val="NormalWeb"/>
        <w:rPr>
          <w:b/>
          <w:bCs/>
        </w:rPr>
      </w:pPr>
      <w:r w:rsidRPr="00B05DDC">
        <w:rPr>
          <w:b/>
          <w:bCs/>
        </w:rPr>
        <w:t>44</w:t>
      </w:r>
      <w:r w:rsidR="00A0754F" w:rsidRPr="00B05DDC">
        <w:rPr>
          <w:b/>
          <w:bCs/>
        </w:rPr>
        <w:t xml:space="preserve">.02 The Employer will enroll all employees in the Local Authorities Pension Plan. </w:t>
      </w:r>
    </w:p>
    <w:p w14:paraId="61CF2C28" w14:textId="28E325A7" w:rsidR="00A0754F" w:rsidRPr="00B05DDC" w:rsidRDefault="00B05DDC" w:rsidP="00B05DDC">
      <w:pPr>
        <w:pStyle w:val="NormalWeb"/>
        <w:rPr>
          <w:b/>
          <w:bCs/>
        </w:rPr>
      </w:pPr>
      <w:r>
        <w:rPr>
          <w:b/>
          <w:bCs/>
        </w:rPr>
        <w:t>44</w:t>
      </w:r>
      <w:r w:rsidR="00A0754F" w:rsidRPr="00B05DDC">
        <w:rPr>
          <w:b/>
          <w:bCs/>
        </w:rPr>
        <w:t xml:space="preserve">.03 The Employer will establish the Supplementary Pension Plan, which will be funded by Employer contributions, and which will be jointly governed and administered by an equal number of representatives of the Employer and the Union, respectively. </w:t>
      </w:r>
    </w:p>
    <w:p w14:paraId="63DDEFF1" w14:textId="22187A17" w:rsidR="00A0754F" w:rsidRPr="00B05DDC" w:rsidRDefault="00B05DDC" w:rsidP="00A0754F">
      <w:pPr>
        <w:pStyle w:val="NormalWeb"/>
        <w:rPr>
          <w:b/>
          <w:bCs/>
        </w:rPr>
      </w:pPr>
      <w:r w:rsidRPr="00B05DDC">
        <w:rPr>
          <w:b/>
          <w:bCs/>
        </w:rPr>
        <w:t>44</w:t>
      </w:r>
      <w:r w:rsidR="00A0754F" w:rsidRPr="00B05DDC">
        <w:rPr>
          <w:b/>
          <w:bCs/>
        </w:rPr>
        <w:t xml:space="preserve">.04 The Employer will establish the Retirement Income Index Benefit, which will be funded by the Employer, and will be governed and administered by the bodies established under the provisions of Article </w:t>
      </w:r>
      <w:r>
        <w:rPr>
          <w:b/>
          <w:bCs/>
        </w:rPr>
        <w:t>44</w:t>
      </w:r>
      <w:r w:rsidR="00A0754F" w:rsidRPr="00B05DDC">
        <w:rPr>
          <w:b/>
          <w:bCs/>
        </w:rPr>
        <w:t xml:space="preserve">.03. </w:t>
      </w:r>
    </w:p>
    <w:p w14:paraId="544AE297" w14:textId="6F38D0F3" w:rsidR="00A0754F" w:rsidRPr="00B05DDC" w:rsidRDefault="00B05DDC" w:rsidP="00A0754F">
      <w:pPr>
        <w:pStyle w:val="NormalWeb"/>
        <w:rPr>
          <w:b/>
          <w:bCs/>
        </w:rPr>
      </w:pPr>
      <w:r w:rsidRPr="00B05DDC">
        <w:rPr>
          <w:b/>
          <w:bCs/>
        </w:rPr>
        <w:t>44</w:t>
      </w:r>
      <w:r w:rsidR="00A0754F" w:rsidRPr="00B05DDC">
        <w:rPr>
          <w:b/>
          <w:bCs/>
        </w:rPr>
        <w:t xml:space="preserve">.05 The Employer will enroll all employees in the Supplementary Pension Plan and the Retirement Income Index Benefit. </w:t>
      </w:r>
    </w:p>
    <w:p w14:paraId="57E3A63A" w14:textId="7C945E44" w:rsidR="00A0754F" w:rsidRPr="00B05DDC" w:rsidRDefault="00B05DDC" w:rsidP="00A0754F">
      <w:pPr>
        <w:pStyle w:val="NormalWeb"/>
        <w:rPr>
          <w:b/>
          <w:bCs/>
          <w:highlight w:val="yellow"/>
        </w:rPr>
      </w:pPr>
      <w:r w:rsidRPr="00B05DDC">
        <w:rPr>
          <w:b/>
          <w:bCs/>
        </w:rPr>
        <w:t>44</w:t>
      </w:r>
      <w:r w:rsidR="00A0754F" w:rsidRPr="00B05DDC">
        <w:rPr>
          <w:b/>
          <w:bCs/>
        </w:rPr>
        <w:t xml:space="preserve">.06 Appointees to the corporate or sponsorship boards of the Local Authorities Pension Plan, or to any governing body of the Supplementary Pension Plan, will be provided with time off without loss of regular earnings to perform these duties. </w:t>
      </w:r>
    </w:p>
    <w:p w14:paraId="536CE413" w14:textId="3F072835" w:rsidR="00A0754F" w:rsidRPr="00E91AD4" w:rsidRDefault="00B05DDC" w:rsidP="00A0754F">
      <w:pPr>
        <w:pStyle w:val="NormalWeb"/>
        <w:rPr>
          <w:b/>
          <w:bCs/>
        </w:rPr>
      </w:pPr>
      <w:r w:rsidRPr="00B05DDC">
        <w:rPr>
          <w:b/>
          <w:bCs/>
        </w:rPr>
        <w:t>44</w:t>
      </w:r>
      <w:r w:rsidR="00A0754F" w:rsidRPr="00B05DDC">
        <w:rPr>
          <w:b/>
          <w:bCs/>
        </w:rPr>
        <w:t>.07 The parties agree that the Supplementary Pension Plan and the Retirement Income Index Benefit will be instituted and in effect within six months of the effective date of this Collective Agreement.</w:t>
      </w:r>
    </w:p>
    <w:p w14:paraId="62A7E1AB" w14:textId="3C177F72" w:rsidR="00372998" w:rsidRDefault="00372998" w:rsidP="00B05DDC">
      <w:pPr>
        <w:spacing w:before="240" w:after="240"/>
        <w:jc w:val="both"/>
      </w:pPr>
      <w:r>
        <w:br w:type="page"/>
      </w:r>
    </w:p>
    <w:p w14:paraId="77A063E9" w14:textId="79079BBF" w:rsidR="00372998" w:rsidRPr="00B05DDC" w:rsidRDefault="00372998" w:rsidP="00372998">
      <w:pPr>
        <w:spacing w:before="240" w:after="240"/>
        <w:ind w:left="2880" w:firstLine="720"/>
        <w:jc w:val="both"/>
        <w:rPr>
          <w:b/>
          <w:bCs/>
        </w:rPr>
      </w:pPr>
      <w:r w:rsidRPr="00B05DDC">
        <w:rPr>
          <w:b/>
          <w:bCs/>
        </w:rPr>
        <w:t xml:space="preserve">    NEW</w:t>
      </w:r>
    </w:p>
    <w:p w14:paraId="3E4B824F" w14:textId="5686E91A" w:rsidR="00372998" w:rsidRPr="00B050EB" w:rsidRDefault="00372998" w:rsidP="00372998">
      <w:pPr>
        <w:spacing w:before="240" w:after="240"/>
        <w:ind w:left="2880" w:firstLine="720"/>
        <w:jc w:val="both"/>
        <w:rPr>
          <w:b/>
          <w:bCs/>
          <w:color w:val="000000"/>
          <w:u w:val="single"/>
        </w:rPr>
      </w:pPr>
      <w:r w:rsidRPr="00B050EB">
        <w:rPr>
          <w:b/>
          <w:bCs/>
          <w:color w:val="000000"/>
          <w:u w:val="single"/>
        </w:rPr>
        <w:t xml:space="preserve">ARTICLE </w:t>
      </w:r>
      <w:r w:rsidR="00B05DDC">
        <w:rPr>
          <w:b/>
          <w:bCs/>
          <w:color w:val="000000"/>
          <w:u w:val="single"/>
        </w:rPr>
        <w:t>45</w:t>
      </w:r>
    </w:p>
    <w:p w14:paraId="71D2E3F1" w14:textId="77777777" w:rsidR="00372998" w:rsidRPr="00B050EB" w:rsidRDefault="00372998" w:rsidP="00372998">
      <w:pPr>
        <w:spacing w:before="240" w:after="240"/>
        <w:ind w:left="1440" w:firstLine="720"/>
        <w:jc w:val="both"/>
        <w:rPr>
          <w:b/>
          <w:bCs/>
        </w:rPr>
      </w:pPr>
      <w:r w:rsidRPr="00B050EB">
        <w:rPr>
          <w:b/>
          <w:bCs/>
          <w:color w:val="000000"/>
          <w:u w:val="single"/>
        </w:rPr>
        <w:t>COST OF LIVING ALLOWANCE (COLA)</w:t>
      </w:r>
    </w:p>
    <w:p w14:paraId="427F8D2F" w14:textId="53D3F191" w:rsidR="00372998" w:rsidRDefault="00372998" w:rsidP="00372998">
      <w:pPr>
        <w:spacing w:before="240" w:after="240"/>
        <w:ind w:left="720"/>
        <w:jc w:val="both"/>
        <w:rPr>
          <w:b/>
          <w:bCs/>
        </w:rPr>
      </w:pPr>
      <w:r w:rsidRPr="00B050EB">
        <w:rPr>
          <w:b/>
          <w:bCs/>
          <w:color w:val="000000"/>
        </w:rPr>
        <w:t xml:space="preserve">The Cost of Living Allowance will be applied as applicable to the General Wage Increase (GWI) effective on the first pay period after </w:t>
      </w:r>
      <w:r>
        <w:rPr>
          <w:b/>
          <w:bCs/>
          <w:color w:val="000000"/>
        </w:rPr>
        <w:t>(date TBD)</w:t>
      </w:r>
      <w:r>
        <w:rPr>
          <w:b/>
          <w:bCs/>
        </w:rPr>
        <w:t xml:space="preserve"> </w:t>
      </w:r>
    </w:p>
    <w:p w14:paraId="32582F00" w14:textId="77777777" w:rsidR="00372998" w:rsidRDefault="00372998" w:rsidP="00372998">
      <w:pPr>
        <w:spacing w:before="240" w:after="240"/>
        <w:ind w:left="720"/>
        <w:jc w:val="both"/>
        <w:rPr>
          <w:b/>
          <w:bCs/>
          <w:color w:val="000000"/>
        </w:rPr>
      </w:pPr>
      <w:r>
        <w:rPr>
          <w:b/>
          <w:bCs/>
        </w:rPr>
        <w:t>The parties agree to use the following formula</w:t>
      </w:r>
      <w:r w:rsidRPr="00653024">
        <w:rPr>
          <w:b/>
          <w:bCs/>
          <w:color w:val="000000"/>
        </w:rPr>
        <w:t>:</w:t>
      </w:r>
    </w:p>
    <w:p w14:paraId="7C0FCE31" w14:textId="77777777" w:rsidR="00372998" w:rsidRPr="00B050EB" w:rsidRDefault="00372998" w:rsidP="00372998">
      <w:pPr>
        <w:spacing w:before="240" w:after="240"/>
        <w:ind w:left="720"/>
        <w:jc w:val="both"/>
        <w:rPr>
          <w:b/>
          <w:bCs/>
        </w:rPr>
      </w:pPr>
      <w:r w:rsidRPr="00B050EB">
        <w:rPr>
          <w:b/>
          <w:bCs/>
          <w:color w:val="000000"/>
        </w:rPr>
        <w:t>"Annualized Average of AB CPI over twelve months” (AAAB CPI) means the 12-month average index % change reported by Statistics Canada (Table 18-10-0004-01) for Alberta during the twelve months preceding the date the GWI is to take effect.</w:t>
      </w:r>
    </w:p>
    <w:p w14:paraId="05661AAD" w14:textId="77777777" w:rsidR="00372998" w:rsidRDefault="00372998" w:rsidP="00372998">
      <w:pPr>
        <w:widowControl w:val="0"/>
        <w:tabs>
          <w:tab w:val="right" w:leader="underscore" w:pos="4320"/>
          <w:tab w:val="left" w:pos="5040"/>
          <w:tab w:val="right" w:leader="underscore" w:pos="9360"/>
        </w:tabs>
        <w:snapToGrid w:val="0"/>
        <w:spacing w:before="120" w:after="120"/>
        <w:jc w:val="both"/>
      </w:pPr>
    </w:p>
    <w:p w14:paraId="1376810D" w14:textId="391A0F7A" w:rsidR="00372998" w:rsidRDefault="00372998"/>
    <w:p w14:paraId="343A729E" w14:textId="77777777" w:rsidR="00372998" w:rsidRDefault="00372998"/>
    <w:p w14:paraId="39C0C5A6" w14:textId="77777777" w:rsidR="00A0754F" w:rsidRDefault="00A0754F" w:rsidP="00A0754F"/>
    <w:p w14:paraId="0EDB6D67" w14:textId="33EEFA22" w:rsidR="00372998" w:rsidRDefault="00372998">
      <w:pPr>
        <w:rPr>
          <w:rFonts w:ascii="Palatino" w:hAnsi="Palatino"/>
        </w:rPr>
      </w:pPr>
      <w:r>
        <w:rPr>
          <w:rFonts w:ascii="Palatino" w:hAnsi="Palatino"/>
        </w:rPr>
        <w:br w:type="page"/>
      </w:r>
    </w:p>
    <w:p w14:paraId="71FEAB9D" w14:textId="77777777" w:rsidR="00A0754F" w:rsidRDefault="00A0754F">
      <w:pPr>
        <w:rPr>
          <w:rFonts w:ascii="Palatino" w:hAnsi="Palatino"/>
        </w:rPr>
      </w:pPr>
    </w:p>
    <w:p w14:paraId="48853269" w14:textId="70CD3F0E" w:rsidR="00DE51EE" w:rsidRPr="00372998" w:rsidRDefault="00372998" w:rsidP="00CF5570">
      <w:pPr>
        <w:widowControl w:val="0"/>
        <w:spacing w:before="120" w:after="120"/>
        <w:jc w:val="both"/>
        <w:rPr>
          <w:rFonts w:ascii="Palatino" w:hAnsi="Palatino"/>
          <w:b/>
          <w:bCs/>
        </w:rPr>
      </w:pPr>
      <w:r>
        <w:rPr>
          <w:rFonts w:ascii="Palatino" w:hAnsi="Palatino"/>
        </w:rPr>
        <w:tab/>
      </w:r>
      <w:r>
        <w:rPr>
          <w:rFonts w:ascii="Palatino" w:hAnsi="Palatino"/>
        </w:rPr>
        <w:tab/>
      </w:r>
      <w:r>
        <w:rPr>
          <w:rFonts w:ascii="Palatino" w:hAnsi="Palatino"/>
        </w:rPr>
        <w:tab/>
      </w:r>
      <w:r>
        <w:rPr>
          <w:rFonts w:ascii="Palatino" w:hAnsi="Palatino"/>
        </w:rPr>
        <w:tab/>
      </w:r>
      <w:r>
        <w:rPr>
          <w:rFonts w:ascii="Palatino" w:hAnsi="Palatino"/>
        </w:rPr>
        <w:tab/>
        <w:t xml:space="preserve">   </w:t>
      </w:r>
      <w:r>
        <w:rPr>
          <w:rFonts w:ascii="Palatino" w:hAnsi="Palatino"/>
          <w:b/>
          <w:bCs/>
        </w:rPr>
        <w:t>CURRENT</w:t>
      </w:r>
    </w:p>
    <w:p w14:paraId="497171F0" w14:textId="77777777" w:rsidR="00372998" w:rsidRDefault="00372998" w:rsidP="00CF5570">
      <w:pPr>
        <w:widowControl w:val="0"/>
        <w:spacing w:before="120" w:after="120"/>
        <w:jc w:val="center"/>
        <w:rPr>
          <w:rFonts w:ascii="Palatino" w:hAnsi="Palatino" w:cs="Times New Roman"/>
          <w:b/>
          <w:bCs/>
        </w:rPr>
      </w:pPr>
    </w:p>
    <w:p w14:paraId="4E680A47" w14:textId="7CC91682" w:rsidR="00DE51EE" w:rsidRDefault="00A65509" w:rsidP="00CF5570">
      <w:pPr>
        <w:widowControl w:val="0"/>
        <w:spacing w:before="120" w:after="120"/>
        <w:jc w:val="center"/>
        <w:rPr>
          <w:rFonts w:ascii="Palatino" w:hAnsi="Palatino" w:cs="Times New Roman"/>
          <w:b/>
          <w:bCs/>
        </w:rPr>
      </w:pPr>
      <w:r>
        <w:rPr>
          <w:rFonts w:ascii="Palatino" w:hAnsi="Palatino" w:cs="Times New Roman"/>
          <w:b/>
          <w:bCs/>
        </w:rPr>
        <w:t>LETTER OF UNDERSTANDING #</w:t>
      </w:r>
      <w:r w:rsidR="00DE51EE" w:rsidRPr="00CF5570">
        <w:rPr>
          <w:rFonts w:ascii="Palatino" w:hAnsi="Palatino" w:cs="Times New Roman"/>
          <w:b/>
          <w:bCs/>
        </w:rPr>
        <w:t>1</w:t>
      </w:r>
      <w:r w:rsidR="00F976F4">
        <w:rPr>
          <w:rFonts w:ascii="Palatino" w:hAnsi="Palatino" w:cs="Times New Roman"/>
          <w:b/>
          <w:bCs/>
        </w:rPr>
        <w:br/>
      </w:r>
      <w:r w:rsidR="00DE51EE" w:rsidRPr="00CF5570">
        <w:rPr>
          <w:rFonts w:ascii="Palatino" w:hAnsi="Palatino" w:cs="Times New Roman"/>
          <w:b/>
          <w:bCs/>
        </w:rPr>
        <w:t>BETWEEN</w:t>
      </w:r>
      <w:r w:rsidR="00F976F4">
        <w:rPr>
          <w:rFonts w:ascii="Palatino" w:hAnsi="Palatino" w:cs="Times New Roman"/>
          <w:b/>
          <w:bCs/>
        </w:rPr>
        <w:br/>
      </w:r>
      <w:r w:rsidR="00DE51EE" w:rsidRPr="00CF5570">
        <w:rPr>
          <w:rFonts w:ascii="Palatino" w:hAnsi="Palatino" w:cs="Times New Roman"/>
          <w:b/>
          <w:bCs/>
        </w:rPr>
        <w:t>COVENANT HEALTH</w:t>
      </w:r>
      <w:r w:rsidR="00F976F4">
        <w:rPr>
          <w:rFonts w:ascii="Palatino" w:hAnsi="Palatino" w:cs="Times New Roman"/>
          <w:b/>
          <w:bCs/>
        </w:rPr>
        <w:br/>
      </w:r>
      <w:r w:rsidR="00DE51EE" w:rsidRPr="00CF5570">
        <w:rPr>
          <w:rFonts w:ascii="Palatino" w:hAnsi="Palatino" w:cs="Times New Roman"/>
          <w:b/>
          <w:bCs/>
        </w:rPr>
        <w:t>- and -</w:t>
      </w:r>
      <w:r w:rsidR="00F976F4">
        <w:rPr>
          <w:rFonts w:ascii="Palatino" w:hAnsi="Palatino" w:cs="Times New Roman"/>
          <w:b/>
          <w:bCs/>
        </w:rPr>
        <w:br/>
      </w:r>
      <w:r w:rsidR="00DE51EE" w:rsidRPr="00CF5570">
        <w:rPr>
          <w:rFonts w:ascii="Palatino" w:hAnsi="Palatino" w:cs="Times New Roman"/>
          <w:b/>
          <w:bCs/>
        </w:rPr>
        <w:t>ALBERTA UNION OF PROVINCIAL EMPLOYEES</w:t>
      </w:r>
      <w:r>
        <w:rPr>
          <w:rFonts w:ascii="Palatino" w:hAnsi="Palatino" w:cs="Times New Roman"/>
          <w:b/>
          <w:bCs/>
        </w:rPr>
        <w:br/>
      </w:r>
      <w:r w:rsidR="00DE51EE" w:rsidRPr="00CF5570">
        <w:rPr>
          <w:rFonts w:ascii="Palatino" w:hAnsi="Palatino" w:cs="Times New Roman"/>
          <w:b/>
          <w:bCs/>
        </w:rPr>
        <w:t>(The Union)</w:t>
      </w:r>
    </w:p>
    <w:p w14:paraId="53C02537" w14:textId="77777777" w:rsidR="00F976F4" w:rsidRPr="00CF5570" w:rsidRDefault="00F976F4" w:rsidP="00CF5570">
      <w:pPr>
        <w:widowControl w:val="0"/>
        <w:spacing w:before="120" w:after="120"/>
        <w:jc w:val="center"/>
        <w:rPr>
          <w:rFonts w:ascii="Palatino" w:hAnsi="Palatino" w:cs="Times New Roman"/>
          <w:b/>
          <w:bCs/>
        </w:rPr>
      </w:pPr>
    </w:p>
    <w:p w14:paraId="72265573" w14:textId="4C8F5F34" w:rsidR="00DE51EE" w:rsidRPr="00601111" w:rsidRDefault="00B2221F" w:rsidP="00CF5570">
      <w:pPr>
        <w:pStyle w:val="BodyTextIndent"/>
        <w:keepLines w:val="0"/>
        <w:widowControl w:val="0"/>
        <w:spacing w:before="120" w:after="120" w:line="240" w:lineRule="auto"/>
        <w:ind w:left="0" w:firstLine="0"/>
        <w:jc w:val="center"/>
        <w:rPr>
          <w:rFonts w:ascii="Palatino" w:hAnsi="Palatino"/>
          <w:b/>
          <w:bCs/>
          <w:sz w:val="22"/>
          <w:szCs w:val="22"/>
        </w:rPr>
      </w:pPr>
      <w:r w:rsidRPr="00601111">
        <w:rPr>
          <w:rFonts w:ascii="Palatino" w:hAnsi="Palatino"/>
          <w:b/>
          <w:bCs/>
          <w:sz w:val="22"/>
          <w:szCs w:val="22"/>
        </w:rPr>
        <w:t>RE:</w:t>
      </w:r>
      <w:r w:rsidRPr="00601111">
        <w:rPr>
          <w:rFonts w:ascii="Palatino" w:hAnsi="Palatino"/>
          <w:b/>
          <w:bCs/>
          <w:sz w:val="22"/>
          <w:szCs w:val="22"/>
        </w:rPr>
        <w:tab/>
      </w:r>
      <w:r w:rsidR="00DE51EE" w:rsidRPr="00601111">
        <w:rPr>
          <w:rFonts w:ascii="Palatino" w:hAnsi="Palatino"/>
          <w:b/>
          <w:bCs/>
          <w:sz w:val="22"/>
          <w:szCs w:val="22"/>
        </w:rPr>
        <w:t>MUTUAL AGREEMENT TO ADJUST FTES</w:t>
      </w:r>
    </w:p>
    <w:p w14:paraId="0379319F" w14:textId="77777777" w:rsidR="00C76A54" w:rsidRPr="00CF5570" w:rsidRDefault="00C76A54" w:rsidP="00CF5570">
      <w:pPr>
        <w:widowControl w:val="0"/>
        <w:spacing w:before="120" w:after="120"/>
        <w:jc w:val="both"/>
        <w:rPr>
          <w:rFonts w:ascii="Palatino" w:hAnsi="Palatino" w:cs="Times New Roman"/>
        </w:rPr>
      </w:pPr>
      <w:r w:rsidRPr="00CF5570">
        <w:rPr>
          <w:rFonts w:ascii="Palatino" w:hAnsi="Palatino" w:cs="Times New Roman"/>
        </w:rPr>
        <w:t>The Parties agree as follows:</w:t>
      </w:r>
    </w:p>
    <w:p w14:paraId="239192AA" w14:textId="77777777" w:rsidR="00C76A54" w:rsidRPr="00CF5570" w:rsidRDefault="00C76A54" w:rsidP="00CF5570">
      <w:pPr>
        <w:widowControl w:val="0"/>
        <w:spacing w:before="120" w:after="120"/>
        <w:ind w:left="720" w:hanging="720"/>
        <w:jc w:val="both"/>
        <w:rPr>
          <w:rFonts w:ascii="Palatino" w:hAnsi="Palatino" w:cs="Times New Roman"/>
        </w:rPr>
      </w:pPr>
      <w:r w:rsidRPr="00CF5570">
        <w:rPr>
          <w:rFonts w:ascii="Palatino" w:hAnsi="Palatino" w:cs="Times New Roman"/>
        </w:rPr>
        <w:t>1.</w:t>
      </w:r>
      <w:r w:rsidRPr="00CF5570">
        <w:rPr>
          <w:rFonts w:ascii="Palatino" w:hAnsi="Palatino" w:cs="Times New Roman"/>
        </w:rPr>
        <w:tab/>
        <w:t>At the time of hire or transfer, the Employer shall state, in writing to the Employee, the Employee’s current FTE.  Pursuant to this Letter of Understanding, such FTE may be amended by mutual agreement between the Employer and the Employee in consultation with the Union.</w:t>
      </w:r>
    </w:p>
    <w:p w14:paraId="7A3E61DB" w14:textId="47F26A35" w:rsidR="00C76A54" w:rsidRPr="00CF5570" w:rsidRDefault="00C76A54" w:rsidP="00CF5570">
      <w:pPr>
        <w:widowControl w:val="0"/>
        <w:spacing w:before="120" w:after="120"/>
        <w:ind w:left="1440" w:hanging="720"/>
        <w:jc w:val="both"/>
        <w:rPr>
          <w:rFonts w:ascii="Palatino" w:hAnsi="Palatino" w:cs="Times New Roman"/>
        </w:rPr>
      </w:pPr>
      <w:r w:rsidRPr="00CF5570">
        <w:rPr>
          <w:rFonts w:ascii="Palatino" w:hAnsi="Palatino" w:cs="Times New Roman"/>
        </w:rPr>
        <w:t>(a)</w:t>
      </w:r>
      <w:r w:rsidRPr="00CF5570">
        <w:rPr>
          <w:rFonts w:ascii="Palatino" w:hAnsi="Palatino" w:cs="Times New Roman"/>
        </w:rPr>
        <w:tab/>
        <w:t>The process for requesting a change to FTEs shall be as follows:</w:t>
      </w:r>
    </w:p>
    <w:p w14:paraId="30E78F84" w14:textId="77777777" w:rsidR="00C76A54" w:rsidRPr="00CF5570" w:rsidRDefault="00C76A54" w:rsidP="00CF5570">
      <w:pPr>
        <w:widowControl w:val="0"/>
        <w:spacing w:before="120" w:after="120"/>
        <w:ind w:left="2160" w:hanging="720"/>
        <w:jc w:val="both"/>
        <w:rPr>
          <w:rFonts w:ascii="Palatino" w:hAnsi="Palatino" w:cs="Times New Roman"/>
        </w:rPr>
      </w:pPr>
      <w:r w:rsidRPr="00CF5570">
        <w:rPr>
          <w:rFonts w:ascii="Palatino" w:hAnsi="Palatino" w:cs="Times New Roman"/>
        </w:rPr>
        <w:t>(i)</w:t>
      </w:r>
      <w:r w:rsidRPr="00CF5570">
        <w:rPr>
          <w:rFonts w:ascii="Palatino" w:hAnsi="Palatino" w:cs="Times New Roman"/>
        </w:rPr>
        <w:tab/>
        <w:t>Employees may request to increase or decrease the Employee’s FTE.</w:t>
      </w:r>
    </w:p>
    <w:p w14:paraId="593FA210" w14:textId="77777777" w:rsidR="00C76A54" w:rsidRPr="00CF5570" w:rsidRDefault="00C76A54" w:rsidP="00CF5570">
      <w:pPr>
        <w:widowControl w:val="0"/>
        <w:spacing w:before="120" w:after="120"/>
        <w:ind w:left="2160" w:hanging="720"/>
        <w:jc w:val="both"/>
        <w:rPr>
          <w:rFonts w:ascii="Palatino" w:hAnsi="Palatino" w:cs="Times New Roman"/>
        </w:rPr>
      </w:pPr>
      <w:r w:rsidRPr="00CF5570">
        <w:rPr>
          <w:rFonts w:ascii="Palatino" w:hAnsi="Palatino" w:cs="Times New Roman"/>
        </w:rPr>
        <w:t>(ii)</w:t>
      </w:r>
      <w:r w:rsidRPr="00CF5570">
        <w:rPr>
          <w:rFonts w:ascii="Palatino" w:hAnsi="Palatino" w:cs="Times New Roman"/>
        </w:rPr>
        <w:tab/>
        <w:t>Employers may offer to increase an Employee’s FTE following consultation with the Union.</w:t>
      </w:r>
    </w:p>
    <w:p w14:paraId="219F2A8E" w14:textId="77777777" w:rsidR="00C76A54" w:rsidRPr="00CF5570" w:rsidRDefault="00C76A54" w:rsidP="00CF5570">
      <w:pPr>
        <w:widowControl w:val="0"/>
        <w:spacing w:before="120" w:after="120"/>
        <w:ind w:left="2160" w:hanging="720"/>
        <w:jc w:val="both"/>
        <w:rPr>
          <w:rFonts w:ascii="Palatino" w:hAnsi="Palatino" w:cs="Times New Roman"/>
        </w:rPr>
      </w:pPr>
      <w:r w:rsidRPr="00CF5570">
        <w:rPr>
          <w:rFonts w:ascii="Palatino" w:hAnsi="Palatino" w:cs="Times New Roman"/>
        </w:rPr>
        <w:t>(iii)</w:t>
      </w:r>
      <w:r w:rsidRPr="00CF5570">
        <w:rPr>
          <w:rFonts w:ascii="Palatino" w:hAnsi="Palatino" w:cs="Times New Roman"/>
        </w:rPr>
        <w:tab/>
        <w:t>Seniority shall be considered in determining which Employees are eligible to have their FTEs adjusted in accordance with this Letter of Understanding.</w:t>
      </w:r>
    </w:p>
    <w:p w14:paraId="402D5A47" w14:textId="77777777" w:rsidR="00C76A54" w:rsidRPr="00CF5570" w:rsidRDefault="00C76A54" w:rsidP="00CF5570">
      <w:pPr>
        <w:widowControl w:val="0"/>
        <w:spacing w:before="120" w:after="120"/>
        <w:ind w:left="1440" w:hanging="720"/>
        <w:jc w:val="both"/>
        <w:rPr>
          <w:rFonts w:ascii="Palatino" w:hAnsi="Palatino" w:cs="Times New Roman"/>
        </w:rPr>
      </w:pPr>
      <w:r w:rsidRPr="00CF5570">
        <w:rPr>
          <w:rFonts w:ascii="Palatino" w:hAnsi="Palatino" w:cs="Times New Roman"/>
        </w:rPr>
        <w:t>(b)</w:t>
      </w:r>
      <w:r w:rsidRPr="00CF5570">
        <w:rPr>
          <w:rFonts w:ascii="Palatino" w:hAnsi="Palatino" w:cs="Times New Roman"/>
        </w:rPr>
        <w:tab/>
        <w:t>Where mutual agreement is reached in accordance with paragraph 1(a) above:</w:t>
      </w:r>
    </w:p>
    <w:p w14:paraId="7357B662" w14:textId="77777777" w:rsidR="00C76A54" w:rsidRPr="00CF5570" w:rsidRDefault="00C76A54" w:rsidP="00CF5570">
      <w:pPr>
        <w:widowControl w:val="0"/>
        <w:spacing w:before="120" w:after="120"/>
        <w:ind w:left="2160" w:hanging="720"/>
        <w:jc w:val="both"/>
        <w:rPr>
          <w:rFonts w:ascii="Palatino" w:hAnsi="Palatino" w:cs="Times New Roman"/>
        </w:rPr>
      </w:pPr>
      <w:r w:rsidRPr="00CF5570">
        <w:rPr>
          <w:rFonts w:ascii="Palatino" w:hAnsi="Palatino" w:cs="Times New Roman"/>
        </w:rPr>
        <w:t>(i)</w:t>
      </w:r>
      <w:r w:rsidRPr="00CF5570">
        <w:rPr>
          <w:rFonts w:ascii="Palatino" w:hAnsi="Palatino" w:cs="Times New Roman"/>
        </w:rPr>
        <w:tab/>
        <w:t>regular hours of work for that classification within the bargaining unit shall not be reduced.</w:t>
      </w:r>
    </w:p>
    <w:p w14:paraId="2B8168CF" w14:textId="77777777" w:rsidR="00C76A54" w:rsidRPr="00CF5570" w:rsidRDefault="00C76A54" w:rsidP="00CF5570">
      <w:pPr>
        <w:widowControl w:val="0"/>
        <w:spacing w:before="120" w:after="120"/>
        <w:ind w:left="2160" w:hanging="720"/>
        <w:jc w:val="both"/>
        <w:rPr>
          <w:rFonts w:ascii="Palatino" w:hAnsi="Palatino" w:cs="Times New Roman"/>
        </w:rPr>
      </w:pPr>
      <w:r w:rsidRPr="00CF5570">
        <w:rPr>
          <w:rFonts w:ascii="Palatino" w:hAnsi="Palatino" w:cs="Times New Roman"/>
        </w:rPr>
        <w:t>(ii)</w:t>
      </w:r>
      <w:r w:rsidRPr="00CF5570">
        <w:rPr>
          <w:rFonts w:ascii="Palatino" w:hAnsi="Palatino" w:cs="Times New Roman"/>
        </w:rPr>
        <w:tab/>
        <w:t>amendments to FTEs will be limited to the work area from which the original request was received.</w:t>
      </w:r>
    </w:p>
    <w:p w14:paraId="44C07BBB" w14:textId="77777777" w:rsidR="00C76A54" w:rsidRPr="00CF5570" w:rsidRDefault="00C76A54" w:rsidP="00CF5570">
      <w:pPr>
        <w:widowControl w:val="0"/>
        <w:spacing w:before="120" w:after="120"/>
        <w:ind w:left="720" w:hanging="720"/>
        <w:jc w:val="both"/>
        <w:rPr>
          <w:rFonts w:ascii="Palatino" w:hAnsi="Palatino" w:cs="Times New Roman"/>
        </w:rPr>
      </w:pPr>
      <w:r w:rsidRPr="00CF5570">
        <w:rPr>
          <w:rFonts w:ascii="Palatino" w:hAnsi="Palatino" w:cs="Times New Roman"/>
        </w:rPr>
        <w:t>2.</w:t>
      </w:r>
      <w:r w:rsidRPr="00CF5570">
        <w:rPr>
          <w:rFonts w:ascii="Palatino" w:hAnsi="Palatino" w:cs="Times New Roman"/>
        </w:rPr>
        <w:tab/>
        <w:t>Mutual agreement to amend FTEs shall not be considered a violation of the posting provisions of Article 12: Job Postings, Transfers and Promotions, or the provisions of Article 33: Layoff and Recall.</w:t>
      </w:r>
    </w:p>
    <w:p w14:paraId="65942D85" w14:textId="77777777" w:rsidR="00C76A54" w:rsidRPr="00CF5570" w:rsidRDefault="00C76A54" w:rsidP="00CF5570">
      <w:pPr>
        <w:widowControl w:val="0"/>
        <w:spacing w:before="120" w:after="120"/>
        <w:ind w:left="720" w:hanging="720"/>
        <w:jc w:val="both"/>
        <w:rPr>
          <w:rFonts w:ascii="Palatino" w:hAnsi="Palatino" w:cs="Times New Roman"/>
        </w:rPr>
      </w:pPr>
      <w:r w:rsidRPr="00CF5570">
        <w:rPr>
          <w:rFonts w:ascii="Palatino" w:hAnsi="Palatino" w:cs="Times New Roman"/>
        </w:rPr>
        <w:t>3.</w:t>
      </w:r>
      <w:r w:rsidRPr="00CF5570">
        <w:rPr>
          <w:rFonts w:ascii="Palatino" w:hAnsi="Palatino" w:cs="Times New Roman"/>
        </w:rPr>
        <w:tab/>
        <w:t>Where mutual agreement is not reached to amend FTEs, the strict provisions of this Collective Agreement shall apply.</w:t>
      </w:r>
    </w:p>
    <w:p w14:paraId="12A26F00" w14:textId="5DC69A52" w:rsidR="00C76A54" w:rsidRPr="00CF5570" w:rsidRDefault="00C76A54" w:rsidP="00CF5570">
      <w:pPr>
        <w:widowControl w:val="0"/>
        <w:spacing w:before="120" w:after="120"/>
        <w:ind w:left="720" w:hanging="720"/>
        <w:jc w:val="both"/>
        <w:rPr>
          <w:rFonts w:ascii="Palatino" w:hAnsi="Palatino" w:cs="Times New Roman"/>
        </w:rPr>
      </w:pPr>
      <w:r w:rsidRPr="00CF5570">
        <w:rPr>
          <w:rFonts w:ascii="Palatino" w:hAnsi="Palatino" w:cs="Times New Roman"/>
        </w:rPr>
        <w:t>4.</w:t>
      </w:r>
      <w:r w:rsidRPr="00CF5570">
        <w:rPr>
          <w:rFonts w:ascii="Palatino" w:hAnsi="Palatino" w:cs="Times New Roman"/>
        </w:rPr>
        <w:tab/>
        <w:t>If this Letter of Understanding expires and is not renewed, any changes to an Employee’s FTE which have resulted from the application of this Letter of Understanding shall remain in effect subject to the terms of this Collective Agreement.</w:t>
      </w:r>
    </w:p>
    <w:p w14:paraId="52F49F16" w14:textId="2D0B5257" w:rsidR="00DE51EE" w:rsidRDefault="00DE51EE" w:rsidP="00CF5570">
      <w:pPr>
        <w:widowControl w:val="0"/>
        <w:spacing w:before="120" w:after="120"/>
        <w:jc w:val="both"/>
        <w:rPr>
          <w:rFonts w:ascii="Palatino" w:hAnsi="Palatino" w:cs="Times New Roman"/>
        </w:rPr>
      </w:pPr>
    </w:p>
    <w:p w14:paraId="26629BEA" w14:textId="77777777" w:rsidR="00807C73" w:rsidRPr="00CF5570" w:rsidRDefault="00807C73" w:rsidP="00CF5570">
      <w:pPr>
        <w:widowControl w:val="0"/>
        <w:spacing w:before="120" w:after="120"/>
        <w:jc w:val="both"/>
        <w:rPr>
          <w:rFonts w:ascii="Palatino" w:hAnsi="Palatino" w:cs="Times New Roman"/>
        </w:rPr>
      </w:pPr>
    </w:p>
    <w:p w14:paraId="5AD38881" w14:textId="77777777" w:rsidR="00F06FC6" w:rsidRPr="00CF5570" w:rsidRDefault="00F06FC6"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0028A8B0" w14:textId="77777777" w:rsidR="00F06FC6" w:rsidRPr="00CF5570" w:rsidRDefault="00F06FC6" w:rsidP="00CF5570">
      <w:pPr>
        <w:widowControl w:val="0"/>
        <w:spacing w:before="120" w:after="120"/>
        <w:jc w:val="both"/>
        <w:rPr>
          <w:rFonts w:ascii="Palatino" w:hAnsi="Palatino"/>
        </w:rPr>
      </w:pPr>
      <w:r w:rsidRPr="00CF5570">
        <w:rPr>
          <w:rFonts w:ascii="Palatino" w:hAnsi="Palatino"/>
        </w:rPr>
        <w:t>On behalf of the Employer</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32DC2A06" w14:textId="30041E59" w:rsidR="00F06FC6" w:rsidRDefault="00F06FC6" w:rsidP="00CF5570">
      <w:pPr>
        <w:widowControl w:val="0"/>
        <w:spacing w:before="120" w:after="120"/>
        <w:jc w:val="both"/>
        <w:rPr>
          <w:rFonts w:ascii="Palatino" w:hAnsi="Palatino"/>
        </w:rPr>
      </w:pPr>
    </w:p>
    <w:p w14:paraId="290D1AF8" w14:textId="77777777" w:rsidR="00807C73" w:rsidRPr="00CF5570" w:rsidRDefault="00807C73" w:rsidP="00CF5570">
      <w:pPr>
        <w:widowControl w:val="0"/>
        <w:spacing w:before="120" w:after="120"/>
        <w:jc w:val="both"/>
        <w:rPr>
          <w:rFonts w:ascii="Palatino" w:hAnsi="Palatino"/>
        </w:rPr>
      </w:pPr>
    </w:p>
    <w:p w14:paraId="434509F6" w14:textId="77777777" w:rsidR="00F06FC6" w:rsidRPr="00CF5570" w:rsidRDefault="00F06FC6"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2883D5EE" w14:textId="3527D26B" w:rsidR="00604475" w:rsidRPr="00CF5570" w:rsidRDefault="00F06FC6" w:rsidP="00A65509">
      <w:pPr>
        <w:widowControl w:val="0"/>
        <w:spacing w:before="120" w:after="120"/>
        <w:rPr>
          <w:rFonts w:ascii="Palatino" w:hAnsi="Palatino" w:cs="Times New Roman"/>
          <w:b/>
          <w:bCs/>
        </w:rPr>
      </w:pPr>
      <w:r w:rsidRPr="00CF5570">
        <w:rPr>
          <w:rFonts w:ascii="Palatino" w:hAnsi="Palatino"/>
        </w:rPr>
        <w:t>On behalf of the Union</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r w:rsidR="00DE51EE" w:rsidRPr="00CF5570">
        <w:rPr>
          <w:rFonts w:ascii="Palatino" w:hAnsi="Palatino" w:cs="Times New Roman"/>
          <w:b/>
          <w:bCs/>
        </w:rPr>
        <w:br w:type="page"/>
      </w:r>
    </w:p>
    <w:p w14:paraId="47832E2A" w14:textId="646E6DC7" w:rsidR="00372998" w:rsidRDefault="00372998" w:rsidP="00A65509">
      <w:pPr>
        <w:widowControl w:val="0"/>
        <w:spacing w:before="120" w:after="120"/>
        <w:jc w:val="center"/>
        <w:rPr>
          <w:rFonts w:ascii="Palatino" w:hAnsi="Palatino" w:cs="Times New Roman"/>
          <w:b/>
          <w:bCs/>
        </w:rPr>
      </w:pPr>
      <w:r>
        <w:rPr>
          <w:rFonts w:ascii="Palatino" w:hAnsi="Palatino" w:cs="Times New Roman"/>
          <w:b/>
          <w:bCs/>
        </w:rPr>
        <w:t>CURRENT</w:t>
      </w:r>
    </w:p>
    <w:p w14:paraId="29836D03" w14:textId="0CF9000A" w:rsidR="00A65509" w:rsidRDefault="00A65509" w:rsidP="00A65509">
      <w:pPr>
        <w:widowControl w:val="0"/>
        <w:spacing w:before="120" w:after="120"/>
        <w:jc w:val="center"/>
        <w:rPr>
          <w:rFonts w:ascii="Palatino" w:hAnsi="Palatino" w:cs="Times New Roman"/>
          <w:b/>
          <w:bCs/>
        </w:rPr>
      </w:pPr>
      <w:r>
        <w:rPr>
          <w:rFonts w:ascii="Palatino" w:hAnsi="Palatino" w:cs="Times New Roman"/>
          <w:b/>
          <w:bCs/>
        </w:rPr>
        <w:t>LETTER OF UNDERSTANDING #2</w:t>
      </w:r>
      <w:r w:rsidR="00F976F4">
        <w:rPr>
          <w:rFonts w:ascii="Palatino" w:hAnsi="Palatino" w:cs="Times New Roman"/>
          <w:b/>
          <w:bCs/>
        </w:rPr>
        <w:br/>
      </w:r>
      <w:r w:rsidRPr="00CF5570">
        <w:rPr>
          <w:rFonts w:ascii="Palatino" w:hAnsi="Palatino" w:cs="Times New Roman"/>
          <w:b/>
          <w:bCs/>
        </w:rPr>
        <w:t>BETWEEN</w:t>
      </w:r>
      <w:r w:rsidR="00F976F4">
        <w:rPr>
          <w:rFonts w:ascii="Palatino" w:hAnsi="Palatino" w:cs="Times New Roman"/>
          <w:b/>
          <w:bCs/>
        </w:rPr>
        <w:br/>
      </w:r>
      <w:r w:rsidRPr="00CF5570">
        <w:rPr>
          <w:rFonts w:ascii="Palatino" w:hAnsi="Palatino" w:cs="Times New Roman"/>
          <w:b/>
          <w:bCs/>
        </w:rPr>
        <w:t>COVENANT HEALTH</w:t>
      </w:r>
      <w:r w:rsidR="00F976F4">
        <w:rPr>
          <w:rFonts w:ascii="Palatino" w:hAnsi="Palatino" w:cs="Times New Roman"/>
          <w:b/>
          <w:bCs/>
        </w:rPr>
        <w:br/>
      </w:r>
      <w:r w:rsidRPr="00CF5570">
        <w:rPr>
          <w:rFonts w:ascii="Palatino" w:hAnsi="Palatino" w:cs="Times New Roman"/>
          <w:b/>
          <w:bCs/>
        </w:rPr>
        <w:t>- and -</w:t>
      </w:r>
      <w:r w:rsidR="00F976F4">
        <w:rPr>
          <w:rFonts w:ascii="Palatino" w:hAnsi="Palatino" w:cs="Times New Roman"/>
          <w:b/>
          <w:bCs/>
        </w:rPr>
        <w:br/>
      </w:r>
      <w:r w:rsidRPr="00CF5570">
        <w:rPr>
          <w:rFonts w:ascii="Palatino" w:hAnsi="Palatino" w:cs="Times New Roman"/>
          <w:b/>
          <w:bCs/>
        </w:rPr>
        <w:t>ALBERTA UNION OF PROVINCIAL EMPLOYEES</w:t>
      </w:r>
      <w:r>
        <w:rPr>
          <w:rFonts w:ascii="Palatino" w:hAnsi="Palatino" w:cs="Times New Roman"/>
          <w:b/>
          <w:bCs/>
        </w:rPr>
        <w:br/>
      </w:r>
      <w:r w:rsidRPr="00CF5570">
        <w:rPr>
          <w:rFonts w:ascii="Palatino" w:hAnsi="Palatino" w:cs="Times New Roman"/>
          <w:b/>
          <w:bCs/>
        </w:rPr>
        <w:t>(The Union)</w:t>
      </w:r>
    </w:p>
    <w:p w14:paraId="25F65A01" w14:textId="77777777" w:rsidR="00F976F4" w:rsidRPr="00CF5570" w:rsidRDefault="00F976F4" w:rsidP="00A65509">
      <w:pPr>
        <w:widowControl w:val="0"/>
        <w:spacing w:before="120" w:after="120"/>
        <w:jc w:val="center"/>
        <w:rPr>
          <w:rFonts w:ascii="Palatino" w:hAnsi="Palatino" w:cs="Times New Roman"/>
          <w:b/>
          <w:bCs/>
        </w:rPr>
      </w:pPr>
    </w:p>
    <w:p w14:paraId="1DF8BD74" w14:textId="4401E019" w:rsidR="00DE51EE" w:rsidRPr="00601111" w:rsidRDefault="00B2221F" w:rsidP="00CF5570">
      <w:pPr>
        <w:pStyle w:val="BodyTextIndent"/>
        <w:keepLines w:val="0"/>
        <w:widowControl w:val="0"/>
        <w:spacing w:before="120" w:after="120" w:line="240" w:lineRule="auto"/>
        <w:ind w:left="0" w:hanging="15"/>
        <w:jc w:val="center"/>
        <w:rPr>
          <w:rFonts w:ascii="Palatino" w:hAnsi="Palatino"/>
          <w:b/>
          <w:bCs/>
          <w:sz w:val="22"/>
          <w:szCs w:val="22"/>
        </w:rPr>
      </w:pPr>
      <w:r w:rsidRPr="00601111">
        <w:rPr>
          <w:rFonts w:ascii="Palatino" w:hAnsi="Palatino"/>
          <w:b/>
          <w:bCs/>
          <w:sz w:val="22"/>
          <w:szCs w:val="22"/>
        </w:rPr>
        <w:t>RE:</w:t>
      </w:r>
      <w:r w:rsidRPr="00601111">
        <w:rPr>
          <w:rFonts w:ascii="Palatino" w:hAnsi="Palatino"/>
          <w:b/>
          <w:bCs/>
          <w:sz w:val="22"/>
          <w:szCs w:val="22"/>
        </w:rPr>
        <w:tab/>
      </w:r>
      <w:r w:rsidR="00DE51EE" w:rsidRPr="00601111">
        <w:rPr>
          <w:rFonts w:ascii="Palatino" w:hAnsi="Palatino"/>
          <w:b/>
          <w:bCs/>
          <w:sz w:val="22"/>
          <w:szCs w:val="22"/>
        </w:rPr>
        <w:t>JOINT COMMITTEE</w:t>
      </w:r>
    </w:p>
    <w:p w14:paraId="1A6A4C0E" w14:textId="77777777" w:rsidR="00DE51EE" w:rsidRPr="00CF5570" w:rsidRDefault="00DE51EE" w:rsidP="00CF5570">
      <w:pPr>
        <w:widowControl w:val="0"/>
        <w:spacing w:before="120" w:after="120"/>
        <w:jc w:val="both"/>
        <w:rPr>
          <w:rFonts w:ascii="Palatino" w:hAnsi="Palatino" w:cs="Times New Roman"/>
        </w:rPr>
      </w:pPr>
      <w:r w:rsidRPr="00CF5570">
        <w:rPr>
          <w:rFonts w:ascii="Palatino" w:hAnsi="Palatino" w:cs="Times New Roman"/>
        </w:rPr>
        <w:t>The Parties recognize the value of joint discussion related to the ongoing administration of the Collective Agreement.  Accordingly, the Parties agree as follows:</w:t>
      </w:r>
    </w:p>
    <w:p w14:paraId="51C81812" w14:textId="21E2DF9C" w:rsidR="00DE51EE" w:rsidRPr="00CF5570" w:rsidRDefault="00F06FC6" w:rsidP="00CF5570">
      <w:pPr>
        <w:widowControl w:val="0"/>
        <w:spacing w:before="120" w:after="120"/>
        <w:ind w:left="720" w:hanging="720"/>
        <w:jc w:val="both"/>
        <w:rPr>
          <w:rFonts w:ascii="Palatino" w:hAnsi="Palatino" w:cs="Times New Roman"/>
        </w:rPr>
      </w:pPr>
      <w:r w:rsidRPr="00CF5570">
        <w:rPr>
          <w:rFonts w:ascii="Palatino" w:hAnsi="Palatino" w:cs="Times New Roman"/>
        </w:rPr>
        <w:t>1</w:t>
      </w:r>
      <w:r w:rsidR="00DE51EE" w:rsidRPr="00CF5570">
        <w:rPr>
          <w:rFonts w:ascii="Palatino" w:hAnsi="Palatino" w:cs="Times New Roman"/>
        </w:rPr>
        <w:t>.</w:t>
      </w:r>
      <w:r w:rsidR="00DE51EE" w:rsidRPr="00CF5570">
        <w:rPr>
          <w:rFonts w:ascii="Palatino" w:hAnsi="Palatino" w:cs="Times New Roman"/>
        </w:rPr>
        <w:tab/>
        <w:t xml:space="preserve">The joint Committee will be comprised </w:t>
      </w:r>
      <w:r w:rsidR="00C76A54" w:rsidRPr="00CF5570">
        <w:rPr>
          <w:rFonts w:ascii="Palatino" w:hAnsi="Palatino" w:cs="Times New Roman"/>
        </w:rPr>
        <w:t>of</w:t>
      </w:r>
      <w:r w:rsidR="00DE51EE" w:rsidRPr="00CF5570">
        <w:rPr>
          <w:rFonts w:ascii="Palatino" w:hAnsi="Palatino" w:cs="Times New Roman"/>
        </w:rPr>
        <w:t xml:space="preserve"> the Empl</w:t>
      </w:r>
      <w:r w:rsidR="00C76A54" w:rsidRPr="00CF5570">
        <w:rPr>
          <w:rFonts w:ascii="Palatino" w:hAnsi="Palatino" w:cs="Times New Roman"/>
        </w:rPr>
        <w:t>oyer and Union Representatives; including rep</w:t>
      </w:r>
      <w:r w:rsidRPr="00CF5570">
        <w:rPr>
          <w:rFonts w:ascii="Palatino" w:hAnsi="Palatino" w:cs="Times New Roman"/>
        </w:rPr>
        <w:t>resentatives of AUPE employee</w:t>
      </w:r>
      <w:r w:rsidR="0056209E" w:rsidRPr="00CF5570">
        <w:rPr>
          <w:rFonts w:ascii="Palatino" w:hAnsi="Palatino" w:cs="Times New Roman"/>
        </w:rPr>
        <w:t xml:space="preserve"> </w:t>
      </w:r>
      <w:r w:rsidRPr="00CF5570">
        <w:rPr>
          <w:rFonts w:ascii="Palatino" w:hAnsi="Palatino" w:cs="Times New Roman"/>
        </w:rPr>
        <w:t>g</w:t>
      </w:r>
      <w:r w:rsidR="00C76A54" w:rsidRPr="00CF5570">
        <w:rPr>
          <w:rFonts w:ascii="Palatino" w:hAnsi="Palatino" w:cs="Times New Roman"/>
        </w:rPr>
        <w:t>roups.</w:t>
      </w:r>
    </w:p>
    <w:p w14:paraId="1844B8ED" w14:textId="23CF9DC4" w:rsidR="00DE51EE" w:rsidRPr="00CF5570" w:rsidRDefault="00F06FC6" w:rsidP="00CF5570">
      <w:pPr>
        <w:widowControl w:val="0"/>
        <w:spacing w:before="120" w:after="120"/>
        <w:ind w:left="720" w:hanging="720"/>
        <w:jc w:val="both"/>
        <w:rPr>
          <w:rFonts w:ascii="Palatino" w:hAnsi="Palatino" w:cs="Times New Roman"/>
        </w:rPr>
      </w:pPr>
      <w:r w:rsidRPr="00CF5570">
        <w:rPr>
          <w:rFonts w:ascii="Palatino" w:hAnsi="Palatino" w:cs="Times New Roman"/>
        </w:rPr>
        <w:t>2</w:t>
      </w:r>
      <w:r w:rsidR="00DE51EE" w:rsidRPr="00CF5570">
        <w:rPr>
          <w:rFonts w:ascii="Palatino" w:hAnsi="Palatino" w:cs="Times New Roman"/>
        </w:rPr>
        <w:t>.</w:t>
      </w:r>
      <w:r w:rsidR="00DE51EE" w:rsidRPr="00CF5570">
        <w:rPr>
          <w:rFonts w:ascii="Palatino" w:hAnsi="Palatino" w:cs="Times New Roman"/>
        </w:rPr>
        <w:tab/>
        <w:t>The Parties will meet quarterly, or as otherwise mutually agreed, to discuss issues arising out of the administration of the Collective Agreement.</w:t>
      </w:r>
    </w:p>
    <w:p w14:paraId="39CA9BF7" w14:textId="4A29BF8B" w:rsidR="00DE51EE" w:rsidRPr="00CF5570" w:rsidRDefault="00F06FC6" w:rsidP="00CF5570">
      <w:pPr>
        <w:widowControl w:val="0"/>
        <w:spacing w:before="120" w:after="120"/>
        <w:ind w:left="720" w:hanging="720"/>
        <w:jc w:val="both"/>
        <w:rPr>
          <w:rFonts w:ascii="Palatino" w:hAnsi="Palatino" w:cs="Times New Roman"/>
        </w:rPr>
      </w:pPr>
      <w:r w:rsidRPr="00CF5570">
        <w:rPr>
          <w:rFonts w:ascii="Palatino" w:hAnsi="Palatino" w:cs="Times New Roman"/>
        </w:rPr>
        <w:t>3</w:t>
      </w:r>
      <w:r w:rsidR="00DE51EE" w:rsidRPr="00CF5570">
        <w:rPr>
          <w:rFonts w:ascii="Palatino" w:hAnsi="Palatino" w:cs="Times New Roman"/>
        </w:rPr>
        <w:t>.</w:t>
      </w:r>
      <w:r w:rsidR="00DE51EE" w:rsidRPr="00CF5570">
        <w:rPr>
          <w:rFonts w:ascii="Palatino" w:hAnsi="Palatino" w:cs="Times New Roman"/>
        </w:rPr>
        <w:tab/>
        <w:t>The Joint Committee’s purpose will be to:</w:t>
      </w:r>
    </w:p>
    <w:p w14:paraId="7CB8ECE6" w14:textId="6554DB90" w:rsidR="00DE51EE" w:rsidRPr="00CF5570" w:rsidRDefault="00DE51EE" w:rsidP="00CF5570">
      <w:pPr>
        <w:widowControl w:val="0"/>
        <w:spacing w:before="120" w:after="120"/>
        <w:ind w:left="1440" w:hanging="720"/>
        <w:jc w:val="both"/>
        <w:rPr>
          <w:rFonts w:ascii="Palatino" w:hAnsi="Palatino" w:cs="Times New Roman"/>
        </w:rPr>
      </w:pPr>
      <w:r w:rsidRPr="00CF5570">
        <w:rPr>
          <w:rFonts w:ascii="Palatino" w:hAnsi="Palatino" w:cs="Times New Roman"/>
        </w:rPr>
        <w:t>(a)</w:t>
      </w:r>
      <w:r w:rsidRPr="00CF5570">
        <w:rPr>
          <w:rFonts w:ascii="Palatino" w:hAnsi="Palatino" w:cs="Times New Roman"/>
        </w:rPr>
        <w:tab/>
        <w:t>exchange information;</w:t>
      </w:r>
    </w:p>
    <w:p w14:paraId="0B888D5E" w14:textId="488DB5C0" w:rsidR="00DE51EE" w:rsidRPr="00CF5570" w:rsidRDefault="00DE51EE" w:rsidP="00CF5570">
      <w:pPr>
        <w:widowControl w:val="0"/>
        <w:spacing w:before="120" w:after="120"/>
        <w:ind w:left="1440" w:hanging="720"/>
        <w:jc w:val="both"/>
        <w:rPr>
          <w:rFonts w:ascii="Palatino" w:hAnsi="Palatino" w:cs="Times New Roman"/>
        </w:rPr>
      </w:pPr>
      <w:r w:rsidRPr="00CF5570">
        <w:rPr>
          <w:rFonts w:ascii="Palatino" w:hAnsi="Palatino" w:cs="Times New Roman"/>
        </w:rPr>
        <w:t>(b)</w:t>
      </w:r>
      <w:r w:rsidRPr="00CF5570">
        <w:rPr>
          <w:rFonts w:ascii="Palatino" w:hAnsi="Palatino" w:cs="Times New Roman"/>
        </w:rPr>
        <w:tab/>
        <w:t>engage in discussion;</w:t>
      </w:r>
    </w:p>
    <w:p w14:paraId="021082C1" w14:textId="2F5ACC15" w:rsidR="00DE51EE" w:rsidRPr="00CF5570" w:rsidRDefault="00DE51EE" w:rsidP="00CF5570">
      <w:pPr>
        <w:widowControl w:val="0"/>
        <w:spacing w:before="120" w:after="120"/>
        <w:ind w:left="1440" w:hanging="720"/>
        <w:jc w:val="both"/>
        <w:rPr>
          <w:rFonts w:ascii="Palatino" w:hAnsi="Palatino" w:cs="Times New Roman"/>
        </w:rPr>
      </w:pPr>
      <w:r w:rsidRPr="00CF5570">
        <w:rPr>
          <w:rFonts w:ascii="Palatino" w:hAnsi="Palatino" w:cs="Times New Roman"/>
        </w:rPr>
        <w:t>(c)</w:t>
      </w:r>
      <w:r w:rsidRPr="00CF5570">
        <w:rPr>
          <w:rFonts w:ascii="Palatino" w:hAnsi="Palatino" w:cs="Times New Roman"/>
        </w:rPr>
        <w:tab/>
        <w:t>make recommendations regarding the ongoing administration of the Collective Agreement</w:t>
      </w:r>
      <w:r w:rsidR="00C76A54" w:rsidRPr="00CF5570">
        <w:rPr>
          <w:rFonts w:ascii="Palatino" w:hAnsi="Palatino" w:cs="Times New Roman"/>
        </w:rPr>
        <w:t>(s)</w:t>
      </w:r>
      <w:r w:rsidRPr="00CF5570">
        <w:rPr>
          <w:rFonts w:ascii="Palatino" w:hAnsi="Palatino" w:cs="Times New Roman"/>
        </w:rPr>
        <w:t>;</w:t>
      </w:r>
    </w:p>
    <w:p w14:paraId="3AC6221B" w14:textId="76D05F60" w:rsidR="00DE51EE" w:rsidRPr="00456946" w:rsidRDefault="00F06FC6" w:rsidP="00807C73">
      <w:pPr>
        <w:widowControl w:val="0"/>
        <w:spacing w:before="120" w:after="120"/>
        <w:ind w:left="720" w:hanging="720"/>
        <w:jc w:val="both"/>
        <w:rPr>
          <w:rFonts w:ascii="Palatino" w:hAnsi="Palatino" w:cs="Times New Roman"/>
          <w:strike/>
        </w:rPr>
      </w:pPr>
      <w:r w:rsidRPr="00CF5570">
        <w:rPr>
          <w:rFonts w:ascii="Palatino" w:hAnsi="Palatino" w:cs="Times New Roman"/>
        </w:rPr>
        <w:t>4</w:t>
      </w:r>
      <w:r w:rsidR="00DE51EE" w:rsidRPr="00CF5570">
        <w:rPr>
          <w:rFonts w:ascii="Palatino" w:hAnsi="Palatino" w:cs="Times New Roman"/>
        </w:rPr>
        <w:t>.</w:t>
      </w:r>
      <w:r w:rsidR="00DE51EE" w:rsidRPr="00CF5570">
        <w:rPr>
          <w:rFonts w:ascii="Palatino" w:hAnsi="Palatino" w:cs="Times New Roman"/>
        </w:rPr>
        <w:tab/>
        <w:t>The topics discussed by the Joint Committee</w:t>
      </w:r>
      <w:r w:rsidR="00456946">
        <w:rPr>
          <w:rFonts w:ascii="Palatino" w:hAnsi="Palatino" w:cs="Times New Roman"/>
        </w:rPr>
        <w:t xml:space="preserve"> </w:t>
      </w:r>
      <w:r w:rsidR="00456946" w:rsidRPr="00807C73">
        <w:rPr>
          <w:rFonts w:ascii="Palatino" w:hAnsi="Palatino" w:cs="Times New Roman"/>
        </w:rPr>
        <w:t>will be determined by the mutual interest of the Parties, in accordance with #2 above. Topics should affect the bargaining unit in general, and may include, but shall not be limited to scheduling, seniority, pension and benefits, layoff and recall, or other issues that arise.</w:t>
      </w:r>
      <w:r w:rsidR="00456946">
        <w:rPr>
          <w:rFonts w:ascii="Palatino" w:hAnsi="Palatino" w:cs="Times New Roman"/>
          <w:b/>
          <w:bCs/>
        </w:rPr>
        <w:t xml:space="preserve"> </w:t>
      </w:r>
      <w:r w:rsidR="00DE51EE" w:rsidRPr="00CF5570">
        <w:rPr>
          <w:rFonts w:ascii="Palatino" w:hAnsi="Palatino" w:cs="Times New Roman"/>
        </w:rPr>
        <w:t xml:space="preserve"> </w:t>
      </w:r>
    </w:p>
    <w:p w14:paraId="3BD7E1A7" w14:textId="1D5D1A89" w:rsidR="00DE51EE" w:rsidRPr="00CF5570" w:rsidRDefault="00F06FC6" w:rsidP="00CF5570">
      <w:pPr>
        <w:widowControl w:val="0"/>
        <w:spacing w:before="120" w:after="120"/>
        <w:ind w:left="720" w:hanging="720"/>
        <w:jc w:val="both"/>
        <w:rPr>
          <w:rFonts w:ascii="Palatino" w:hAnsi="Palatino" w:cs="Times New Roman"/>
        </w:rPr>
      </w:pPr>
      <w:r w:rsidRPr="00CF5570">
        <w:rPr>
          <w:rFonts w:ascii="Palatino" w:hAnsi="Palatino" w:cs="Times New Roman"/>
        </w:rPr>
        <w:t>5</w:t>
      </w:r>
      <w:r w:rsidR="00DE51EE" w:rsidRPr="00CF5570">
        <w:rPr>
          <w:rFonts w:ascii="Palatino" w:hAnsi="Palatino" w:cs="Times New Roman"/>
        </w:rPr>
        <w:t>.</w:t>
      </w:r>
      <w:r w:rsidR="00DE51EE" w:rsidRPr="00CF5570">
        <w:rPr>
          <w:rFonts w:ascii="Palatino" w:hAnsi="Palatino" w:cs="Times New Roman"/>
        </w:rPr>
        <w:tab/>
        <w:t xml:space="preserve">The Joint Committee shall </w:t>
      </w:r>
      <w:r w:rsidR="00C76A54" w:rsidRPr="00CF5570">
        <w:rPr>
          <w:rFonts w:ascii="Palatino" w:hAnsi="Palatino" w:cs="Times New Roman"/>
        </w:rPr>
        <w:t>regularly review the</w:t>
      </w:r>
      <w:r w:rsidR="00DE51EE" w:rsidRPr="00CF5570">
        <w:rPr>
          <w:rFonts w:ascii="Palatino" w:hAnsi="Palatino" w:cs="Times New Roman"/>
        </w:rPr>
        <w:t xml:space="preserve"> terms of reference outlining the Joint Committee’s purpose, its key functions, Joint Committee membership, and the reporting relationships for each of the Parties.</w:t>
      </w:r>
    </w:p>
    <w:p w14:paraId="443CA363" w14:textId="32E7EA6D" w:rsidR="00F06FC6" w:rsidRDefault="00F06FC6" w:rsidP="00CF5570">
      <w:pPr>
        <w:widowControl w:val="0"/>
        <w:spacing w:before="120" w:after="120"/>
        <w:jc w:val="both"/>
        <w:rPr>
          <w:rFonts w:ascii="Palatino" w:hAnsi="Palatino"/>
          <w:u w:val="single"/>
        </w:rPr>
      </w:pPr>
    </w:p>
    <w:p w14:paraId="06191784" w14:textId="77777777" w:rsidR="00807C73" w:rsidRPr="00CF5570" w:rsidRDefault="00807C73" w:rsidP="00CF5570">
      <w:pPr>
        <w:widowControl w:val="0"/>
        <w:spacing w:before="120" w:after="120"/>
        <w:jc w:val="both"/>
        <w:rPr>
          <w:rFonts w:ascii="Palatino" w:hAnsi="Palatino"/>
          <w:u w:val="single"/>
        </w:rPr>
      </w:pPr>
    </w:p>
    <w:p w14:paraId="6A763A78" w14:textId="77777777" w:rsidR="00F06FC6" w:rsidRPr="00CF5570" w:rsidRDefault="00F06FC6"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54AE0C4C" w14:textId="77777777" w:rsidR="00F06FC6" w:rsidRPr="00CF5570" w:rsidRDefault="00F06FC6" w:rsidP="00CF5570">
      <w:pPr>
        <w:widowControl w:val="0"/>
        <w:spacing w:before="120" w:after="120"/>
        <w:jc w:val="both"/>
        <w:rPr>
          <w:rFonts w:ascii="Palatino" w:hAnsi="Palatino"/>
        </w:rPr>
      </w:pPr>
      <w:r w:rsidRPr="00CF5570">
        <w:rPr>
          <w:rFonts w:ascii="Palatino" w:hAnsi="Palatino"/>
        </w:rPr>
        <w:t>On behalf of the Employer</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341A9F5E" w14:textId="0BA7D41C" w:rsidR="00F06FC6" w:rsidRDefault="00F06FC6" w:rsidP="00CF5570">
      <w:pPr>
        <w:widowControl w:val="0"/>
        <w:spacing w:before="120" w:after="120"/>
        <w:jc w:val="both"/>
        <w:rPr>
          <w:rFonts w:ascii="Palatino" w:hAnsi="Palatino"/>
        </w:rPr>
      </w:pPr>
    </w:p>
    <w:p w14:paraId="4080EFA4" w14:textId="77777777" w:rsidR="00807C73" w:rsidRPr="00CF5570" w:rsidRDefault="00807C73" w:rsidP="00CF5570">
      <w:pPr>
        <w:widowControl w:val="0"/>
        <w:spacing w:before="120" w:after="120"/>
        <w:jc w:val="both"/>
        <w:rPr>
          <w:rFonts w:ascii="Palatino" w:hAnsi="Palatino"/>
        </w:rPr>
      </w:pPr>
    </w:p>
    <w:p w14:paraId="7C60B83B" w14:textId="77777777" w:rsidR="00F06FC6" w:rsidRPr="00CF5570" w:rsidRDefault="00F06FC6"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50F675F8" w14:textId="6694FF28" w:rsidR="00DE51EE" w:rsidRPr="00CF5570" w:rsidRDefault="00F06FC6" w:rsidP="00F976F4">
      <w:pPr>
        <w:widowControl w:val="0"/>
        <w:spacing w:before="120" w:after="120"/>
        <w:rPr>
          <w:rFonts w:ascii="Palatino" w:hAnsi="Palatino" w:cs="Times New Roman"/>
        </w:rPr>
      </w:pPr>
      <w:r w:rsidRPr="00CF5570">
        <w:rPr>
          <w:rFonts w:ascii="Palatino" w:hAnsi="Palatino"/>
        </w:rPr>
        <w:t>On behalf of the Union</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r w:rsidR="00DE51EE" w:rsidRPr="00CF5570">
        <w:rPr>
          <w:rFonts w:ascii="Palatino" w:hAnsi="Palatino" w:cs="Times New Roman"/>
        </w:rPr>
        <w:br w:type="page"/>
      </w:r>
    </w:p>
    <w:p w14:paraId="6EEC2E2B" w14:textId="623CD084" w:rsidR="00F60FCD" w:rsidRDefault="00F60FCD" w:rsidP="00A65509">
      <w:pPr>
        <w:widowControl w:val="0"/>
        <w:spacing w:before="120" w:after="120"/>
        <w:jc w:val="center"/>
        <w:rPr>
          <w:rFonts w:ascii="Palatino" w:hAnsi="Palatino" w:cs="Times New Roman"/>
          <w:b/>
          <w:bCs/>
        </w:rPr>
      </w:pPr>
      <w:r>
        <w:rPr>
          <w:rFonts w:ascii="Palatino" w:hAnsi="Palatino" w:cs="Times New Roman"/>
          <w:b/>
          <w:bCs/>
        </w:rPr>
        <w:t>CURRENT</w:t>
      </w:r>
    </w:p>
    <w:p w14:paraId="6E7A7995" w14:textId="5FDE5192" w:rsidR="00A65509" w:rsidRPr="00CF5570" w:rsidRDefault="00A65509" w:rsidP="00A65509">
      <w:pPr>
        <w:widowControl w:val="0"/>
        <w:spacing w:before="120" w:after="120"/>
        <w:jc w:val="center"/>
        <w:rPr>
          <w:rFonts w:ascii="Palatino" w:hAnsi="Palatino" w:cs="Times New Roman"/>
          <w:b/>
          <w:bCs/>
        </w:rPr>
      </w:pPr>
      <w:r>
        <w:rPr>
          <w:rFonts w:ascii="Palatino" w:hAnsi="Palatino" w:cs="Times New Roman"/>
          <w:b/>
          <w:bCs/>
        </w:rPr>
        <w:t>LETTER OF UNDERSTANDING #3</w:t>
      </w:r>
      <w:r w:rsidR="00F976F4">
        <w:rPr>
          <w:rFonts w:ascii="Palatino" w:hAnsi="Palatino" w:cs="Times New Roman"/>
          <w:b/>
          <w:bCs/>
        </w:rPr>
        <w:br/>
      </w:r>
      <w:r w:rsidRPr="00CF5570">
        <w:rPr>
          <w:rFonts w:ascii="Palatino" w:hAnsi="Palatino" w:cs="Times New Roman"/>
          <w:b/>
          <w:bCs/>
        </w:rPr>
        <w:t>BETWEEN</w:t>
      </w:r>
      <w:r w:rsidR="00F976F4">
        <w:rPr>
          <w:rFonts w:ascii="Palatino" w:hAnsi="Palatino" w:cs="Times New Roman"/>
          <w:b/>
          <w:bCs/>
        </w:rPr>
        <w:br/>
      </w:r>
      <w:r w:rsidRPr="00CF5570">
        <w:rPr>
          <w:rFonts w:ascii="Palatino" w:hAnsi="Palatino" w:cs="Times New Roman"/>
          <w:b/>
          <w:bCs/>
        </w:rPr>
        <w:t>COVENANT HEALTH</w:t>
      </w:r>
      <w:r w:rsidR="00F976F4">
        <w:rPr>
          <w:rFonts w:ascii="Palatino" w:hAnsi="Palatino" w:cs="Times New Roman"/>
          <w:b/>
          <w:bCs/>
        </w:rPr>
        <w:br/>
      </w:r>
      <w:r w:rsidRPr="00CF5570">
        <w:rPr>
          <w:rFonts w:ascii="Palatino" w:hAnsi="Palatino" w:cs="Times New Roman"/>
          <w:b/>
          <w:bCs/>
        </w:rPr>
        <w:t>- and -</w:t>
      </w:r>
      <w:r w:rsidR="00F976F4">
        <w:rPr>
          <w:rFonts w:ascii="Palatino" w:hAnsi="Palatino" w:cs="Times New Roman"/>
          <w:b/>
          <w:bCs/>
        </w:rPr>
        <w:br/>
      </w:r>
      <w:r w:rsidRPr="00CF5570">
        <w:rPr>
          <w:rFonts w:ascii="Palatino" w:hAnsi="Palatino" w:cs="Times New Roman"/>
          <w:b/>
          <w:bCs/>
        </w:rPr>
        <w:t>ALBERTA UNION OF PROVINCIAL EMPLOYEES</w:t>
      </w:r>
      <w:r>
        <w:rPr>
          <w:rFonts w:ascii="Palatino" w:hAnsi="Palatino" w:cs="Times New Roman"/>
          <w:b/>
          <w:bCs/>
        </w:rPr>
        <w:br/>
      </w:r>
      <w:r w:rsidRPr="00CF5570">
        <w:rPr>
          <w:rFonts w:ascii="Palatino" w:hAnsi="Palatino" w:cs="Times New Roman"/>
          <w:b/>
          <w:bCs/>
        </w:rPr>
        <w:t>(The Union)</w:t>
      </w:r>
    </w:p>
    <w:p w14:paraId="2AEE650F" w14:textId="77777777" w:rsidR="00DE51EE" w:rsidRPr="00CF5570" w:rsidRDefault="00DE51EE" w:rsidP="00A65509">
      <w:pPr>
        <w:widowControl w:val="0"/>
        <w:spacing w:before="120" w:after="120"/>
        <w:rPr>
          <w:rFonts w:ascii="Palatino" w:hAnsi="Palatino" w:cs="Times New Roman"/>
          <w:b/>
          <w:bCs/>
        </w:rPr>
      </w:pPr>
    </w:p>
    <w:p w14:paraId="16A7B90F" w14:textId="5BA7DB8C" w:rsidR="00DE51EE" w:rsidRPr="00601111" w:rsidRDefault="00B2221F" w:rsidP="00CF5570">
      <w:pPr>
        <w:pStyle w:val="BodyTextIndent"/>
        <w:keepLines w:val="0"/>
        <w:widowControl w:val="0"/>
        <w:spacing w:before="120" w:after="120" w:line="240" w:lineRule="auto"/>
        <w:ind w:left="0" w:hanging="15"/>
        <w:jc w:val="center"/>
        <w:rPr>
          <w:rFonts w:ascii="Palatino" w:hAnsi="Palatino"/>
          <w:b/>
          <w:bCs/>
          <w:sz w:val="22"/>
          <w:szCs w:val="22"/>
        </w:rPr>
      </w:pPr>
      <w:r w:rsidRPr="00601111">
        <w:rPr>
          <w:rFonts w:ascii="Palatino" w:hAnsi="Palatino"/>
          <w:b/>
          <w:bCs/>
          <w:sz w:val="22"/>
          <w:szCs w:val="22"/>
        </w:rPr>
        <w:t>RE:</w:t>
      </w:r>
      <w:r w:rsidRPr="00601111">
        <w:rPr>
          <w:rFonts w:ascii="Palatino" w:hAnsi="Palatino"/>
          <w:b/>
          <w:bCs/>
          <w:sz w:val="22"/>
          <w:szCs w:val="22"/>
        </w:rPr>
        <w:tab/>
      </w:r>
      <w:r w:rsidR="00DE51EE" w:rsidRPr="00601111">
        <w:rPr>
          <w:rFonts w:ascii="Palatino" w:hAnsi="Palatino"/>
          <w:b/>
          <w:bCs/>
          <w:sz w:val="22"/>
          <w:szCs w:val="22"/>
        </w:rPr>
        <w:t>EMPLOYMENT IN MUTLIPLE POSITIONS</w:t>
      </w:r>
    </w:p>
    <w:p w14:paraId="4BDDE01F" w14:textId="77777777" w:rsidR="00DE51EE" w:rsidRPr="00CF5570" w:rsidRDefault="00DE51EE" w:rsidP="00CF5570">
      <w:pPr>
        <w:pStyle w:val="BodyTextIndent"/>
        <w:keepLines w:val="0"/>
        <w:widowControl w:val="0"/>
        <w:spacing w:before="120" w:after="120" w:line="240" w:lineRule="auto"/>
        <w:ind w:left="0" w:hanging="15"/>
        <w:rPr>
          <w:rFonts w:ascii="Palatino" w:hAnsi="Palatino"/>
          <w:bCs/>
          <w:sz w:val="22"/>
          <w:szCs w:val="22"/>
        </w:rPr>
      </w:pPr>
      <w:r w:rsidRPr="00CF5570">
        <w:rPr>
          <w:rFonts w:ascii="Palatino" w:hAnsi="Palatino"/>
          <w:bCs/>
          <w:sz w:val="22"/>
          <w:szCs w:val="22"/>
        </w:rPr>
        <w:t>The Parties agree that this Letter of Understanding applies to Employees who hold more than one (1) position within the bargaining unit as of the date of ratification of this Collective Agreement or to Employees who subsequently attain more than once (1) position within the bargaining unit.</w:t>
      </w:r>
    </w:p>
    <w:p w14:paraId="0B72BC3F" w14:textId="00E6D967" w:rsidR="00DE51EE" w:rsidRPr="00CF5570" w:rsidRDefault="00DE51EE" w:rsidP="00CF5570">
      <w:pPr>
        <w:pStyle w:val="BodyTextIndent"/>
        <w:keepLines w:val="0"/>
        <w:widowControl w:val="0"/>
        <w:spacing w:before="120" w:after="120" w:line="240" w:lineRule="auto"/>
        <w:ind w:left="720" w:hanging="735"/>
        <w:rPr>
          <w:rFonts w:ascii="Palatino" w:hAnsi="Palatino"/>
          <w:bCs/>
          <w:sz w:val="22"/>
          <w:szCs w:val="22"/>
        </w:rPr>
      </w:pPr>
      <w:r w:rsidRPr="00CF5570">
        <w:rPr>
          <w:rFonts w:ascii="Palatino" w:hAnsi="Palatino"/>
          <w:bCs/>
          <w:sz w:val="22"/>
          <w:szCs w:val="22"/>
        </w:rPr>
        <w:t>1.</w:t>
      </w:r>
      <w:r w:rsidRPr="00CF5570">
        <w:rPr>
          <w:rFonts w:ascii="Palatino" w:hAnsi="Palatino"/>
          <w:bCs/>
          <w:sz w:val="22"/>
          <w:szCs w:val="22"/>
        </w:rPr>
        <w:tab/>
        <w:t>An Employee is responsible for notifying</w:t>
      </w:r>
      <w:r w:rsidR="003A1BE0" w:rsidRPr="003A1BE0">
        <w:rPr>
          <w:rFonts w:ascii="Palatino" w:hAnsi="Palatino"/>
          <w:b/>
          <w:bCs/>
          <w:sz w:val="22"/>
          <w:szCs w:val="22"/>
        </w:rPr>
        <w:t xml:space="preserve"> </w:t>
      </w:r>
      <w:r w:rsidR="003A1BE0" w:rsidRPr="00F976F4">
        <w:rPr>
          <w:rFonts w:ascii="Palatino" w:hAnsi="Palatino"/>
          <w:bCs/>
          <w:sz w:val="22"/>
          <w:szCs w:val="22"/>
        </w:rPr>
        <w:t xml:space="preserve">their </w:t>
      </w:r>
      <w:r w:rsidRPr="00F976F4">
        <w:rPr>
          <w:rFonts w:ascii="Palatino" w:hAnsi="Palatino"/>
          <w:bCs/>
          <w:sz w:val="22"/>
          <w:szCs w:val="22"/>
        </w:rPr>
        <w:t>supe</w:t>
      </w:r>
      <w:r w:rsidR="00F06FC6" w:rsidRPr="00F976F4">
        <w:rPr>
          <w:rFonts w:ascii="Palatino" w:hAnsi="Palatino"/>
          <w:bCs/>
          <w:sz w:val="22"/>
          <w:szCs w:val="22"/>
        </w:rPr>
        <w:t>rvisor that</w:t>
      </w:r>
      <w:r w:rsidR="003A1BE0" w:rsidRPr="00F976F4">
        <w:rPr>
          <w:rFonts w:ascii="Palatino" w:hAnsi="Palatino"/>
          <w:bCs/>
          <w:sz w:val="22"/>
          <w:szCs w:val="22"/>
        </w:rPr>
        <w:t xml:space="preserve"> the Employee</w:t>
      </w:r>
      <w:r w:rsidR="003A1BE0" w:rsidRPr="003A1BE0">
        <w:rPr>
          <w:rFonts w:ascii="Palatino" w:hAnsi="Palatino"/>
          <w:b/>
          <w:bCs/>
          <w:sz w:val="22"/>
          <w:szCs w:val="22"/>
        </w:rPr>
        <w:t xml:space="preserve"> </w:t>
      </w:r>
      <w:r w:rsidR="00F06FC6" w:rsidRPr="00CF5570">
        <w:rPr>
          <w:rFonts w:ascii="Palatino" w:hAnsi="Palatino"/>
          <w:bCs/>
          <w:sz w:val="22"/>
          <w:szCs w:val="22"/>
        </w:rPr>
        <w:t xml:space="preserve">is employed in </w:t>
      </w:r>
      <w:r w:rsidRPr="00CF5570">
        <w:rPr>
          <w:rFonts w:ascii="Palatino" w:hAnsi="Palatino"/>
          <w:bCs/>
          <w:sz w:val="22"/>
          <w:szCs w:val="22"/>
        </w:rPr>
        <w:t>multiple positions with the Employer.</w:t>
      </w:r>
    </w:p>
    <w:p w14:paraId="325F45F3" w14:textId="77777777" w:rsidR="00DE51EE" w:rsidRPr="00CF5570" w:rsidRDefault="00DE51EE" w:rsidP="00CF5570">
      <w:pPr>
        <w:pStyle w:val="BodyTextIndent"/>
        <w:keepLines w:val="0"/>
        <w:widowControl w:val="0"/>
        <w:tabs>
          <w:tab w:val="left" w:pos="720"/>
        </w:tabs>
        <w:spacing w:before="120" w:after="120" w:line="240" w:lineRule="auto"/>
        <w:rPr>
          <w:rFonts w:ascii="Palatino" w:hAnsi="Palatino"/>
          <w:bCs/>
          <w:sz w:val="22"/>
          <w:szCs w:val="22"/>
        </w:rPr>
      </w:pPr>
      <w:r w:rsidRPr="00CF5570">
        <w:rPr>
          <w:rFonts w:ascii="Palatino" w:hAnsi="Palatino"/>
          <w:bCs/>
          <w:sz w:val="22"/>
          <w:szCs w:val="22"/>
        </w:rPr>
        <w:t>2.</w:t>
      </w:r>
      <w:r w:rsidRPr="00CF5570">
        <w:rPr>
          <w:rFonts w:ascii="Palatino" w:hAnsi="Palatino"/>
          <w:bCs/>
          <w:sz w:val="22"/>
          <w:szCs w:val="22"/>
        </w:rPr>
        <w:tab/>
        <w:t>(a)</w:t>
      </w:r>
      <w:r w:rsidRPr="00CF5570">
        <w:rPr>
          <w:rFonts w:ascii="Palatino" w:hAnsi="Palatino"/>
          <w:bCs/>
          <w:sz w:val="22"/>
          <w:szCs w:val="22"/>
        </w:rPr>
        <w:tab/>
        <w:t>Employees shall not be employed within the bargaining unit in greater than full-time capacity.  Employees currently employed in greater than a full-time capacity shall be given three (3) month’s notice of this requirement.  In extenuating circumstances, the three (3) month’s notice may be extended.</w:t>
      </w:r>
    </w:p>
    <w:p w14:paraId="2682F777" w14:textId="77777777" w:rsidR="00DE51EE" w:rsidRPr="00CF5570" w:rsidRDefault="00DE51EE" w:rsidP="00CF5570">
      <w:pPr>
        <w:pStyle w:val="BodyTextIndent"/>
        <w:keepLines w:val="0"/>
        <w:widowControl w:val="0"/>
        <w:spacing w:before="120" w:after="120" w:line="240" w:lineRule="auto"/>
        <w:ind w:hanging="720"/>
        <w:rPr>
          <w:rFonts w:ascii="Palatino" w:hAnsi="Palatino"/>
          <w:bCs/>
          <w:sz w:val="22"/>
          <w:szCs w:val="22"/>
        </w:rPr>
      </w:pPr>
      <w:r w:rsidRPr="00CF5570">
        <w:rPr>
          <w:rFonts w:ascii="Palatino" w:hAnsi="Palatino"/>
          <w:bCs/>
          <w:sz w:val="22"/>
          <w:szCs w:val="22"/>
        </w:rPr>
        <w:t>(b)</w:t>
      </w:r>
      <w:r w:rsidRPr="00CF5570">
        <w:rPr>
          <w:rFonts w:ascii="Palatino" w:hAnsi="Palatino"/>
          <w:bCs/>
          <w:sz w:val="22"/>
          <w:szCs w:val="22"/>
        </w:rPr>
        <w:tab/>
        <w:t>Notwithstanding the above, an Employee who holds a part-time position(s) may work additional shifts, however, it is intended that the total hours will not exceed full-time hours, and in any case shall not contravene this Collective Agreement.</w:t>
      </w:r>
    </w:p>
    <w:p w14:paraId="364789C7" w14:textId="77777777" w:rsidR="00DE51EE" w:rsidRPr="00CF5570" w:rsidRDefault="00DE51EE" w:rsidP="00CF5570">
      <w:pPr>
        <w:pStyle w:val="BodyTextIndent"/>
        <w:keepLines w:val="0"/>
        <w:widowControl w:val="0"/>
        <w:spacing w:before="120" w:after="120" w:line="240" w:lineRule="auto"/>
        <w:ind w:left="720" w:hanging="735"/>
        <w:rPr>
          <w:rFonts w:ascii="Palatino" w:hAnsi="Palatino"/>
          <w:bCs/>
          <w:sz w:val="22"/>
          <w:szCs w:val="22"/>
        </w:rPr>
      </w:pPr>
      <w:r w:rsidRPr="00CF5570">
        <w:rPr>
          <w:rFonts w:ascii="Palatino" w:hAnsi="Palatino"/>
          <w:bCs/>
          <w:sz w:val="22"/>
          <w:szCs w:val="22"/>
        </w:rPr>
        <w:t>3.</w:t>
      </w:r>
      <w:r w:rsidRPr="00CF5570">
        <w:rPr>
          <w:rFonts w:ascii="Palatino" w:hAnsi="Palatino"/>
          <w:bCs/>
          <w:sz w:val="22"/>
          <w:szCs w:val="22"/>
        </w:rPr>
        <w:tab/>
        <w:t>Subject to the Employer’s operational ability to do so, the Employer agrees to combine the regular hours of work of multiple positions held by an Employee for the purpose of benefit eligibility, vacation, sick leave, named holidays, increments, placement on the Salary Schedule(s) and seniority, provided that the following conditions are met:</w:t>
      </w:r>
    </w:p>
    <w:p w14:paraId="71B53630" w14:textId="77777777" w:rsidR="00DE51EE" w:rsidRPr="00CF5570" w:rsidRDefault="00DE51EE" w:rsidP="00CF5570">
      <w:pPr>
        <w:pStyle w:val="BodyTextIndent"/>
        <w:keepLines w:val="0"/>
        <w:widowControl w:val="0"/>
        <w:spacing w:before="120" w:after="120" w:line="240" w:lineRule="auto"/>
        <w:ind w:hanging="715"/>
        <w:rPr>
          <w:rFonts w:ascii="Palatino" w:hAnsi="Palatino"/>
          <w:bCs/>
          <w:sz w:val="22"/>
          <w:szCs w:val="22"/>
        </w:rPr>
      </w:pPr>
      <w:r w:rsidRPr="00CF5570">
        <w:rPr>
          <w:rFonts w:ascii="Palatino" w:hAnsi="Palatino"/>
          <w:bCs/>
          <w:sz w:val="22"/>
          <w:szCs w:val="22"/>
        </w:rPr>
        <w:t>(a)</w:t>
      </w:r>
      <w:r w:rsidRPr="00CF5570">
        <w:rPr>
          <w:rFonts w:ascii="Palatino" w:hAnsi="Palatino"/>
          <w:bCs/>
          <w:sz w:val="22"/>
          <w:szCs w:val="22"/>
        </w:rPr>
        <w:tab/>
        <w:t>the total hours of the positions do not exceed full-time employment as defined in this Collective Agreement; and</w:t>
      </w:r>
    </w:p>
    <w:p w14:paraId="4A346058" w14:textId="77777777" w:rsidR="00DE51EE" w:rsidRPr="00CF5570" w:rsidRDefault="00DE51EE" w:rsidP="00CF5570">
      <w:pPr>
        <w:pStyle w:val="BodyTextIndent"/>
        <w:keepLines w:val="0"/>
        <w:widowControl w:val="0"/>
        <w:spacing w:before="120" w:after="120" w:line="240" w:lineRule="auto"/>
        <w:ind w:hanging="715"/>
        <w:rPr>
          <w:rFonts w:ascii="Palatino" w:hAnsi="Palatino"/>
          <w:bCs/>
          <w:sz w:val="22"/>
          <w:szCs w:val="22"/>
        </w:rPr>
      </w:pPr>
      <w:r w:rsidRPr="00CF5570">
        <w:rPr>
          <w:rFonts w:ascii="Palatino" w:hAnsi="Palatino"/>
          <w:bCs/>
          <w:sz w:val="22"/>
          <w:szCs w:val="22"/>
        </w:rPr>
        <w:t>(b)</w:t>
      </w:r>
      <w:r w:rsidRPr="00CF5570">
        <w:rPr>
          <w:rFonts w:ascii="Palatino" w:hAnsi="Palatino"/>
          <w:bCs/>
          <w:sz w:val="22"/>
          <w:szCs w:val="22"/>
        </w:rPr>
        <w:tab/>
        <w:t>the regular hours of work to be combined are associated with regular part-time positions; and</w:t>
      </w:r>
    </w:p>
    <w:p w14:paraId="5DFC671F" w14:textId="77777777" w:rsidR="00DE51EE" w:rsidRPr="00CF5570" w:rsidRDefault="00DE51EE" w:rsidP="00CF5570">
      <w:pPr>
        <w:pStyle w:val="BodyTextIndent"/>
        <w:keepLines w:val="0"/>
        <w:widowControl w:val="0"/>
        <w:spacing w:before="120" w:after="120" w:line="240" w:lineRule="auto"/>
        <w:ind w:hanging="720"/>
        <w:rPr>
          <w:rFonts w:ascii="Palatino" w:hAnsi="Palatino"/>
          <w:bCs/>
          <w:sz w:val="22"/>
          <w:szCs w:val="22"/>
        </w:rPr>
      </w:pPr>
      <w:r w:rsidRPr="00CF5570">
        <w:rPr>
          <w:rFonts w:ascii="Palatino" w:hAnsi="Palatino"/>
          <w:bCs/>
          <w:sz w:val="22"/>
          <w:szCs w:val="22"/>
        </w:rPr>
        <w:t>(c)</w:t>
      </w:r>
      <w:r w:rsidRPr="00CF5570">
        <w:rPr>
          <w:rFonts w:ascii="Palatino" w:hAnsi="Palatino"/>
          <w:bCs/>
          <w:sz w:val="22"/>
          <w:szCs w:val="22"/>
        </w:rPr>
        <w:tab/>
        <w:t>the positions are in the same classification and certificate and their schedules can be made Collective Agreement-compliant, or the Employer and the Employee mutually agree to waive the scheduling provision of Article 14: Hours of Work, in the Collective Agreement.</w:t>
      </w:r>
    </w:p>
    <w:p w14:paraId="07694302" w14:textId="77777777" w:rsidR="00DE51EE" w:rsidRPr="00CF5570" w:rsidRDefault="00DE51EE" w:rsidP="00CF5570">
      <w:pPr>
        <w:pStyle w:val="BodyTextIndent"/>
        <w:keepLines w:val="0"/>
        <w:widowControl w:val="0"/>
        <w:spacing w:before="120" w:after="120" w:line="240" w:lineRule="auto"/>
        <w:ind w:left="720" w:hanging="735"/>
        <w:rPr>
          <w:rFonts w:ascii="Palatino" w:hAnsi="Palatino"/>
          <w:bCs/>
          <w:sz w:val="22"/>
          <w:szCs w:val="22"/>
        </w:rPr>
      </w:pPr>
      <w:r w:rsidRPr="00CF5570">
        <w:rPr>
          <w:rFonts w:ascii="Palatino" w:hAnsi="Palatino"/>
          <w:bCs/>
          <w:sz w:val="22"/>
          <w:szCs w:val="22"/>
        </w:rPr>
        <w:t>4.</w:t>
      </w:r>
      <w:r w:rsidRPr="00CF5570">
        <w:rPr>
          <w:rFonts w:ascii="Palatino" w:hAnsi="Palatino"/>
          <w:bCs/>
          <w:sz w:val="22"/>
          <w:szCs w:val="22"/>
        </w:rPr>
        <w:tab/>
        <w:t>Where the regular hours of work of multiple positions cannot be combined in accordance with clause 3 above because they are in different classifications, they may be combined for the purpose of determining benefit eligibility only.</w:t>
      </w:r>
    </w:p>
    <w:p w14:paraId="5FB9B0C8" w14:textId="2BCEFF08" w:rsidR="00DE51EE" w:rsidRPr="00CF5570" w:rsidRDefault="00DE51EE" w:rsidP="00CF5570">
      <w:pPr>
        <w:pStyle w:val="BodyTextIndent"/>
        <w:keepLines w:val="0"/>
        <w:widowControl w:val="0"/>
        <w:spacing w:before="120" w:after="120" w:line="240" w:lineRule="auto"/>
        <w:ind w:left="720" w:hanging="735"/>
        <w:rPr>
          <w:rFonts w:ascii="Palatino" w:hAnsi="Palatino"/>
          <w:bCs/>
          <w:sz w:val="22"/>
          <w:szCs w:val="22"/>
        </w:rPr>
      </w:pPr>
      <w:r w:rsidRPr="00CF5570">
        <w:rPr>
          <w:rFonts w:ascii="Palatino" w:hAnsi="Palatino"/>
          <w:bCs/>
          <w:sz w:val="22"/>
          <w:szCs w:val="22"/>
        </w:rPr>
        <w:t>5.</w:t>
      </w:r>
      <w:r w:rsidRPr="00CF5570">
        <w:rPr>
          <w:rFonts w:ascii="Palatino" w:hAnsi="Palatino"/>
          <w:bCs/>
          <w:sz w:val="22"/>
          <w:szCs w:val="22"/>
        </w:rPr>
        <w:tab/>
        <w:t>An Employee who holds multiple positions would ha</w:t>
      </w:r>
      <w:r w:rsidR="00F06FC6" w:rsidRPr="00CF5570">
        <w:rPr>
          <w:rFonts w:ascii="Palatino" w:hAnsi="Palatino"/>
          <w:bCs/>
          <w:sz w:val="22"/>
          <w:szCs w:val="22"/>
        </w:rPr>
        <w:t>ve</w:t>
      </w:r>
      <w:r w:rsidR="003A1BE0" w:rsidRPr="00BC4BC2">
        <w:rPr>
          <w:rFonts w:ascii="Palatino" w:hAnsi="Palatino"/>
          <w:bCs/>
          <w:sz w:val="22"/>
          <w:szCs w:val="22"/>
        </w:rPr>
        <w:t xml:space="preserve"> their</w:t>
      </w:r>
      <w:r w:rsidR="003A1BE0" w:rsidRPr="003A1BE0">
        <w:rPr>
          <w:rFonts w:ascii="Palatino" w:hAnsi="Palatino"/>
          <w:b/>
          <w:bCs/>
          <w:sz w:val="22"/>
          <w:szCs w:val="22"/>
        </w:rPr>
        <w:t xml:space="preserve"> </w:t>
      </w:r>
      <w:r w:rsidR="00F06FC6" w:rsidRPr="00CF5570">
        <w:rPr>
          <w:rFonts w:ascii="Palatino" w:hAnsi="Palatino"/>
          <w:bCs/>
          <w:sz w:val="22"/>
          <w:szCs w:val="22"/>
        </w:rPr>
        <w:t xml:space="preserve">salary adjusted to the </w:t>
      </w:r>
      <w:r w:rsidRPr="00CF5570">
        <w:rPr>
          <w:rFonts w:ascii="Palatino" w:hAnsi="Palatino"/>
          <w:bCs/>
          <w:sz w:val="22"/>
          <w:szCs w:val="22"/>
        </w:rPr>
        <w:t>highest increment level achieved in any of the positions currently held, providing that the positions are the same classification.  The time period for any further increment advancement would include any regular hours already worked and not credited towards the next increment level.</w:t>
      </w:r>
    </w:p>
    <w:p w14:paraId="643957F2" w14:textId="77777777" w:rsidR="00DE51EE" w:rsidRPr="00CF5570" w:rsidRDefault="00DE51EE" w:rsidP="00CF5570">
      <w:pPr>
        <w:pStyle w:val="BodyTextIndent"/>
        <w:keepLines w:val="0"/>
        <w:widowControl w:val="0"/>
        <w:spacing w:before="120" w:after="120" w:line="240" w:lineRule="auto"/>
        <w:ind w:left="720" w:hanging="735"/>
        <w:rPr>
          <w:rFonts w:ascii="Palatino" w:hAnsi="Palatino"/>
          <w:bCs/>
          <w:sz w:val="22"/>
          <w:szCs w:val="22"/>
        </w:rPr>
      </w:pPr>
      <w:r w:rsidRPr="00CF5570">
        <w:rPr>
          <w:rFonts w:ascii="Palatino" w:hAnsi="Palatino"/>
          <w:bCs/>
          <w:sz w:val="22"/>
          <w:szCs w:val="22"/>
        </w:rPr>
        <w:t>6.</w:t>
      </w:r>
      <w:r w:rsidRPr="00CF5570">
        <w:rPr>
          <w:rFonts w:ascii="Palatino" w:hAnsi="Palatino"/>
          <w:bCs/>
          <w:sz w:val="22"/>
          <w:szCs w:val="22"/>
        </w:rPr>
        <w:tab/>
        <w:t>An Employee who hold multiple positions would have the earliest “seniority date” recognized for the purpose of Article 10: Seniority.</w:t>
      </w:r>
    </w:p>
    <w:p w14:paraId="2E66A577" w14:textId="77777777" w:rsidR="00807C73" w:rsidRDefault="00807C73">
      <w:pPr>
        <w:rPr>
          <w:rFonts w:ascii="Palatino" w:hAnsi="Palatino" w:cs="Times New Roman"/>
          <w:bCs/>
          <w:color w:val="000000"/>
        </w:rPr>
      </w:pPr>
      <w:r>
        <w:rPr>
          <w:rFonts w:ascii="Palatino" w:hAnsi="Palatino"/>
          <w:bCs/>
        </w:rPr>
        <w:br w:type="page"/>
      </w:r>
    </w:p>
    <w:p w14:paraId="3807F956" w14:textId="2D764CA2" w:rsidR="00DE51EE" w:rsidRPr="00F976F4" w:rsidRDefault="00DE51EE" w:rsidP="00CF5570">
      <w:pPr>
        <w:pStyle w:val="BodyTextIndent"/>
        <w:keepLines w:val="0"/>
        <w:widowControl w:val="0"/>
        <w:spacing w:before="120" w:after="120" w:line="240" w:lineRule="auto"/>
        <w:ind w:left="720" w:hanging="735"/>
        <w:rPr>
          <w:rFonts w:ascii="Palatino" w:hAnsi="Palatino"/>
          <w:bCs/>
          <w:sz w:val="22"/>
          <w:szCs w:val="22"/>
        </w:rPr>
      </w:pPr>
      <w:r w:rsidRPr="00CF5570">
        <w:rPr>
          <w:rFonts w:ascii="Palatino" w:hAnsi="Palatino"/>
          <w:bCs/>
          <w:sz w:val="22"/>
          <w:szCs w:val="22"/>
        </w:rPr>
        <w:t>7.</w:t>
      </w:r>
      <w:r w:rsidRPr="00CF5570">
        <w:rPr>
          <w:rFonts w:ascii="Palatino" w:hAnsi="Palatino"/>
          <w:bCs/>
          <w:sz w:val="22"/>
          <w:szCs w:val="22"/>
        </w:rPr>
        <w:tab/>
        <w:t>Probation and trial periods will apply to each component of the multiple positions.  Probation is completed upon the successful completion of the first probationary period, with probation in second and subsequent positions reverting to a trial period within the provisions of the Collective Agreement except that there shall be no obligation on the Employer’s behalf to reinstate the Employee in</w:t>
      </w:r>
      <w:r w:rsidR="003A1BE0" w:rsidRPr="003A1BE0">
        <w:rPr>
          <w:rFonts w:ascii="Palatino" w:hAnsi="Palatino"/>
          <w:b/>
          <w:bCs/>
          <w:sz w:val="22"/>
          <w:szCs w:val="22"/>
        </w:rPr>
        <w:t xml:space="preserve"> </w:t>
      </w:r>
      <w:r w:rsidR="003A1BE0" w:rsidRPr="00F976F4">
        <w:rPr>
          <w:rFonts w:ascii="Palatino" w:hAnsi="Palatino"/>
          <w:bCs/>
          <w:sz w:val="22"/>
          <w:szCs w:val="22"/>
        </w:rPr>
        <w:t xml:space="preserve">their </w:t>
      </w:r>
      <w:r w:rsidRPr="00F976F4">
        <w:rPr>
          <w:rFonts w:ascii="Palatino" w:hAnsi="Palatino"/>
          <w:bCs/>
          <w:sz w:val="22"/>
          <w:szCs w:val="22"/>
        </w:rPr>
        <w:t>former position.</w:t>
      </w:r>
    </w:p>
    <w:p w14:paraId="69DA8BFA" w14:textId="77777777" w:rsidR="00DE51EE" w:rsidRPr="00F976F4" w:rsidRDefault="00DE51EE" w:rsidP="00CF5570">
      <w:pPr>
        <w:pStyle w:val="BodyTextIndent"/>
        <w:keepLines w:val="0"/>
        <w:widowControl w:val="0"/>
        <w:spacing w:before="120" w:after="120" w:line="240" w:lineRule="auto"/>
        <w:ind w:left="720" w:hanging="735"/>
        <w:rPr>
          <w:rFonts w:ascii="Palatino" w:hAnsi="Palatino"/>
          <w:bCs/>
          <w:sz w:val="22"/>
          <w:szCs w:val="22"/>
        </w:rPr>
      </w:pPr>
      <w:r w:rsidRPr="00F976F4">
        <w:rPr>
          <w:rFonts w:ascii="Palatino" w:hAnsi="Palatino"/>
          <w:bCs/>
          <w:sz w:val="22"/>
          <w:szCs w:val="22"/>
        </w:rPr>
        <w:t>8.</w:t>
      </w:r>
      <w:r w:rsidRPr="00F976F4">
        <w:rPr>
          <w:rFonts w:ascii="Palatino" w:hAnsi="Palatino"/>
          <w:bCs/>
          <w:sz w:val="22"/>
          <w:szCs w:val="22"/>
        </w:rPr>
        <w:tab/>
        <w:t>Layoff and recall provisions shall apply individually to each position.</w:t>
      </w:r>
    </w:p>
    <w:p w14:paraId="21073B19" w14:textId="77777777" w:rsidR="00DE51EE" w:rsidRPr="00F976F4" w:rsidRDefault="00DE51EE" w:rsidP="00CF5570">
      <w:pPr>
        <w:pStyle w:val="BodyTextIndent"/>
        <w:keepLines w:val="0"/>
        <w:widowControl w:val="0"/>
        <w:spacing w:before="120" w:after="120" w:line="240" w:lineRule="auto"/>
        <w:ind w:left="720" w:hanging="735"/>
        <w:rPr>
          <w:rFonts w:ascii="Palatino" w:hAnsi="Palatino"/>
          <w:bCs/>
          <w:sz w:val="22"/>
          <w:szCs w:val="22"/>
        </w:rPr>
      </w:pPr>
      <w:r w:rsidRPr="00F976F4">
        <w:rPr>
          <w:rFonts w:ascii="Palatino" w:hAnsi="Palatino"/>
          <w:bCs/>
          <w:sz w:val="22"/>
          <w:szCs w:val="22"/>
        </w:rPr>
        <w:t>9.</w:t>
      </w:r>
      <w:r w:rsidRPr="00F976F4">
        <w:rPr>
          <w:rFonts w:ascii="Palatino" w:hAnsi="Palatino"/>
          <w:bCs/>
          <w:sz w:val="22"/>
          <w:szCs w:val="22"/>
        </w:rPr>
        <w:tab/>
        <w:t>An Employee who holds multiple positions, and who fails to report for work as scheduled due to a conflict in schedules, may be required to relinquish one (1) of the positions.</w:t>
      </w:r>
    </w:p>
    <w:p w14:paraId="30968DB5" w14:textId="6CFB6823" w:rsidR="00DE51EE" w:rsidRPr="00CF5570" w:rsidRDefault="00DE51EE" w:rsidP="00CF5570">
      <w:pPr>
        <w:pStyle w:val="BodyTextIndent"/>
        <w:keepLines w:val="0"/>
        <w:widowControl w:val="0"/>
        <w:tabs>
          <w:tab w:val="left" w:pos="720"/>
        </w:tabs>
        <w:spacing w:before="120" w:after="120" w:line="240" w:lineRule="auto"/>
        <w:rPr>
          <w:rFonts w:ascii="Palatino" w:hAnsi="Palatino"/>
          <w:bCs/>
          <w:sz w:val="22"/>
          <w:szCs w:val="22"/>
        </w:rPr>
      </w:pPr>
      <w:r w:rsidRPr="00F976F4">
        <w:rPr>
          <w:rFonts w:ascii="Palatino" w:hAnsi="Palatino"/>
          <w:bCs/>
          <w:sz w:val="22"/>
          <w:szCs w:val="22"/>
        </w:rPr>
        <w:t>10.</w:t>
      </w:r>
      <w:r w:rsidRPr="00F976F4">
        <w:rPr>
          <w:rFonts w:ascii="Palatino" w:hAnsi="Palatino"/>
          <w:bCs/>
          <w:sz w:val="22"/>
          <w:szCs w:val="22"/>
        </w:rPr>
        <w:tab/>
        <w:t>(a)</w:t>
      </w:r>
      <w:r w:rsidRPr="00F976F4">
        <w:rPr>
          <w:rFonts w:ascii="Palatino" w:hAnsi="Palatino"/>
          <w:bCs/>
          <w:sz w:val="22"/>
          <w:szCs w:val="22"/>
        </w:rPr>
        <w:tab/>
        <w:t>An Employee who accepts multiple positions acknowledges the Employer’s requirement to manage shift scheduling based on operational need.  If a schedule changes as a result of operational requirements, then an Employee may be required to resign one (1) or more of their positions.  Should an Employee be required to resign from a position(s) under these circumstances,</w:t>
      </w:r>
      <w:r w:rsidR="003A1BE0" w:rsidRPr="00F976F4">
        <w:rPr>
          <w:rFonts w:ascii="Palatino" w:hAnsi="Palatino"/>
          <w:bCs/>
          <w:sz w:val="22"/>
          <w:szCs w:val="22"/>
        </w:rPr>
        <w:t xml:space="preserve"> the Employee </w:t>
      </w:r>
      <w:r w:rsidRPr="00CF5570">
        <w:rPr>
          <w:rFonts w:ascii="Palatino" w:hAnsi="Palatino"/>
          <w:bCs/>
          <w:sz w:val="22"/>
          <w:szCs w:val="22"/>
        </w:rPr>
        <w:t>shall be given twenty-eight (28) days notice of such requirement or such lesser time as may be agreed between the Employer and the Union.</w:t>
      </w:r>
    </w:p>
    <w:p w14:paraId="669C4682" w14:textId="1AAD2F1D" w:rsidR="00DE51EE" w:rsidRPr="00CF5570" w:rsidRDefault="00DE51EE" w:rsidP="00CF5570">
      <w:pPr>
        <w:pStyle w:val="BodyTextIndent"/>
        <w:keepLines w:val="0"/>
        <w:widowControl w:val="0"/>
        <w:spacing w:before="120" w:after="120" w:line="240" w:lineRule="auto"/>
        <w:ind w:hanging="720"/>
        <w:rPr>
          <w:rFonts w:ascii="Palatino" w:hAnsi="Palatino"/>
          <w:bCs/>
          <w:sz w:val="22"/>
          <w:szCs w:val="22"/>
        </w:rPr>
      </w:pPr>
      <w:r w:rsidRPr="00CF5570">
        <w:rPr>
          <w:rFonts w:ascii="Palatino" w:hAnsi="Palatino"/>
          <w:bCs/>
          <w:sz w:val="22"/>
          <w:szCs w:val="22"/>
        </w:rPr>
        <w:t>(b)</w:t>
      </w:r>
      <w:r w:rsidRPr="00CF5570">
        <w:rPr>
          <w:rFonts w:ascii="Palatino" w:hAnsi="Palatino"/>
          <w:bCs/>
          <w:sz w:val="22"/>
          <w:szCs w:val="22"/>
        </w:rPr>
        <w:tab/>
        <w:t>The Employer reserves the right to deny or terminate multiple position situations based on operational requirements or health and safety factors, subject to all provisions of the Collective Agreement.</w:t>
      </w:r>
    </w:p>
    <w:p w14:paraId="728732E3" w14:textId="32E68C11" w:rsidR="00DE51EE" w:rsidRDefault="00DE51EE" w:rsidP="00CF5570">
      <w:pPr>
        <w:widowControl w:val="0"/>
        <w:spacing w:before="120" w:after="120"/>
        <w:ind w:left="1440" w:hanging="1440"/>
        <w:jc w:val="both"/>
        <w:rPr>
          <w:rFonts w:ascii="Palatino" w:hAnsi="Palatino" w:cs="Times New Roman"/>
          <w:b/>
          <w:bCs/>
        </w:rPr>
      </w:pPr>
    </w:p>
    <w:p w14:paraId="519826BD" w14:textId="77777777" w:rsidR="00807C73" w:rsidRPr="00CF5570" w:rsidRDefault="00807C73" w:rsidP="00CF5570">
      <w:pPr>
        <w:widowControl w:val="0"/>
        <w:spacing w:before="120" w:after="120"/>
        <w:ind w:left="1440" w:hanging="1440"/>
        <w:jc w:val="both"/>
        <w:rPr>
          <w:rFonts w:ascii="Palatino" w:hAnsi="Palatino" w:cs="Times New Roman"/>
          <w:b/>
          <w:bCs/>
        </w:rPr>
      </w:pPr>
    </w:p>
    <w:p w14:paraId="518BDDD1" w14:textId="77777777" w:rsidR="00F06FC6" w:rsidRPr="00CF5570" w:rsidRDefault="00F06FC6"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7DC96B9F" w14:textId="77777777" w:rsidR="00F06FC6" w:rsidRPr="00CF5570" w:rsidRDefault="00F06FC6" w:rsidP="00CF5570">
      <w:pPr>
        <w:widowControl w:val="0"/>
        <w:spacing w:before="120" w:after="120"/>
        <w:jc w:val="both"/>
        <w:rPr>
          <w:rFonts w:ascii="Palatino" w:hAnsi="Palatino"/>
        </w:rPr>
      </w:pPr>
      <w:r w:rsidRPr="00CF5570">
        <w:rPr>
          <w:rFonts w:ascii="Palatino" w:hAnsi="Palatino"/>
        </w:rPr>
        <w:t>On behalf of the Employer</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3332A4A7" w14:textId="55131433" w:rsidR="00F06FC6" w:rsidRDefault="00F06FC6" w:rsidP="00CF5570">
      <w:pPr>
        <w:widowControl w:val="0"/>
        <w:spacing w:before="120" w:after="120"/>
        <w:jc w:val="both"/>
        <w:rPr>
          <w:rFonts w:ascii="Palatino" w:hAnsi="Palatino"/>
        </w:rPr>
      </w:pPr>
    </w:p>
    <w:p w14:paraId="57FAC5D0" w14:textId="77777777" w:rsidR="00807C73" w:rsidRPr="00CF5570" w:rsidRDefault="00807C73" w:rsidP="00CF5570">
      <w:pPr>
        <w:widowControl w:val="0"/>
        <w:spacing w:before="120" w:after="120"/>
        <w:jc w:val="both"/>
        <w:rPr>
          <w:rFonts w:ascii="Palatino" w:hAnsi="Palatino"/>
        </w:rPr>
      </w:pPr>
    </w:p>
    <w:p w14:paraId="38E3781B" w14:textId="77777777" w:rsidR="00F06FC6" w:rsidRPr="00CF5570" w:rsidRDefault="00F06FC6"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09836AB2" w14:textId="77777777" w:rsidR="00F06FC6" w:rsidRPr="00CF5570" w:rsidRDefault="00F06FC6" w:rsidP="00CF5570">
      <w:pPr>
        <w:widowControl w:val="0"/>
        <w:spacing w:before="120" w:after="120"/>
        <w:rPr>
          <w:rFonts w:ascii="Palatino" w:hAnsi="Palatino"/>
        </w:rPr>
      </w:pPr>
      <w:r w:rsidRPr="00CF5570">
        <w:rPr>
          <w:rFonts w:ascii="Palatino" w:hAnsi="Palatino"/>
        </w:rPr>
        <w:t>On behalf of the Union</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47B83676" w14:textId="06496A2A" w:rsidR="00C65C32" w:rsidRPr="00CF5570" w:rsidRDefault="00DE51EE" w:rsidP="00CF5570">
      <w:pPr>
        <w:widowControl w:val="0"/>
        <w:spacing w:before="120" w:after="120"/>
        <w:ind w:left="1440" w:hanging="1440"/>
        <w:jc w:val="both"/>
        <w:rPr>
          <w:rFonts w:ascii="Palatino" w:hAnsi="Palatino" w:cs="Times New Roman"/>
          <w:bCs/>
        </w:rPr>
      </w:pPr>
      <w:r w:rsidRPr="00CF5570">
        <w:rPr>
          <w:rFonts w:ascii="Palatino" w:hAnsi="Palatino" w:cs="Times New Roman"/>
          <w:b/>
          <w:bCs/>
        </w:rPr>
        <w:br w:type="page"/>
      </w:r>
    </w:p>
    <w:p w14:paraId="29377A6D" w14:textId="5EFDD5D8" w:rsidR="00635F45" w:rsidRPr="00635F45" w:rsidRDefault="00AA0FAC" w:rsidP="00A65509">
      <w:pPr>
        <w:widowControl w:val="0"/>
        <w:spacing w:before="120" w:after="120"/>
        <w:jc w:val="center"/>
        <w:rPr>
          <w:rFonts w:ascii="Palatino" w:hAnsi="Palatino" w:cs="Times New Roman"/>
          <w:b/>
          <w:bCs/>
        </w:rPr>
      </w:pPr>
      <w:r>
        <w:rPr>
          <w:rFonts w:ascii="Palatino" w:hAnsi="Palatino" w:cs="Times New Roman"/>
          <w:b/>
          <w:bCs/>
        </w:rPr>
        <w:t>MOVED TO ARTICLE 33</w:t>
      </w:r>
    </w:p>
    <w:p w14:paraId="355B77ED" w14:textId="229E2D2A" w:rsidR="00A65509" w:rsidRPr="00635F45" w:rsidRDefault="00F976F4" w:rsidP="00A65509">
      <w:pPr>
        <w:widowControl w:val="0"/>
        <w:spacing w:before="120" w:after="120"/>
        <w:jc w:val="center"/>
        <w:rPr>
          <w:rFonts w:ascii="Palatino" w:hAnsi="Palatino" w:cs="Times New Roman"/>
          <w:b/>
          <w:bCs/>
          <w:strike/>
        </w:rPr>
      </w:pPr>
      <w:r w:rsidRPr="00635F45">
        <w:rPr>
          <w:rFonts w:ascii="Palatino" w:hAnsi="Palatino" w:cs="Times New Roman"/>
          <w:b/>
          <w:bCs/>
          <w:strike/>
        </w:rPr>
        <w:t>LETTER OF UNDERSTANDING #4</w:t>
      </w:r>
      <w:r w:rsidRPr="00635F45">
        <w:rPr>
          <w:rFonts w:ascii="Palatino" w:hAnsi="Palatino" w:cs="Times New Roman"/>
          <w:b/>
          <w:bCs/>
          <w:strike/>
        </w:rPr>
        <w:br/>
      </w:r>
      <w:r w:rsidR="00A65509" w:rsidRPr="00635F45">
        <w:rPr>
          <w:rFonts w:ascii="Palatino" w:hAnsi="Palatino" w:cs="Times New Roman"/>
          <w:b/>
          <w:bCs/>
          <w:strike/>
        </w:rPr>
        <w:t>BETWEEN</w:t>
      </w:r>
      <w:r w:rsidRPr="00635F45">
        <w:rPr>
          <w:rFonts w:ascii="Palatino" w:hAnsi="Palatino" w:cs="Times New Roman"/>
          <w:b/>
          <w:bCs/>
          <w:strike/>
        </w:rPr>
        <w:br/>
      </w:r>
      <w:r w:rsidR="00A65509" w:rsidRPr="00635F45">
        <w:rPr>
          <w:rFonts w:ascii="Palatino" w:hAnsi="Palatino" w:cs="Times New Roman"/>
          <w:b/>
          <w:bCs/>
          <w:strike/>
        </w:rPr>
        <w:t>COVENANT HEALTH</w:t>
      </w:r>
      <w:r w:rsidRPr="00635F45">
        <w:rPr>
          <w:rFonts w:ascii="Palatino" w:hAnsi="Palatino" w:cs="Times New Roman"/>
          <w:b/>
          <w:bCs/>
          <w:strike/>
        </w:rPr>
        <w:br/>
      </w:r>
      <w:r w:rsidR="00A65509" w:rsidRPr="00635F45">
        <w:rPr>
          <w:rFonts w:ascii="Palatino" w:hAnsi="Palatino" w:cs="Times New Roman"/>
          <w:b/>
          <w:bCs/>
          <w:strike/>
        </w:rPr>
        <w:t>- and -</w:t>
      </w:r>
      <w:r w:rsidRPr="00635F45">
        <w:rPr>
          <w:rFonts w:ascii="Palatino" w:hAnsi="Palatino" w:cs="Times New Roman"/>
          <w:b/>
          <w:bCs/>
          <w:strike/>
        </w:rPr>
        <w:br/>
      </w:r>
      <w:r w:rsidR="00A65509" w:rsidRPr="00635F45">
        <w:rPr>
          <w:rFonts w:ascii="Palatino" w:hAnsi="Palatino" w:cs="Times New Roman"/>
          <w:b/>
          <w:bCs/>
          <w:strike/>
        </w:rPr>
        <w:t>ALBERTA UNION OF PROVINCIAL EMPLOYEES</w:t>
      </w:r>
      <w:r w:rsidR="00A65509" w:rsidRPr="00635F45">
        <w:rPr>
          <w:rFonts w:ascii="Palatino" w:hAnsi="Palatino" w:cs="Times New Roman"/>
          <w:b/>
          <w:bCs/>
          <w:strike/>
        </w:rPr>
        <w:br/>
        <w:t>(The Union)</w:t>
      </w:r>
    </w:p>
    <w:p w14:paraId="01F54FA0" w14:textId="77777777" w:rsidR="00DE51EE" w:rsidRPr="00635F45" w:rsidRDefault="00DE51EE" w:rsidP="00CF5570">
      <w:pPr>
        <w:widowControl w:val="0"/>
        <w:spacing w:before="120" w:after="120"/>
        <w:jc w:val="center"/>
        <w:rPr>
          <w:rFonts w:ascii="Palatino" w:hAnsi="Palatino" w:cs="Times New Roman"/>
          <w:b/>
          <w:bCs/>
          <w:strike/>
        </w:rPr>
      </w:pPr>
    </w:p>
    <w:p w14:paraId="3AFC67B8" w14:textId="046CCF9E" w:rsidR="00C65C32" w:rsidRPr="00635F45" w:rsidRDefault="00B2221F" w:rsidP="00CF5570">
      <w:pPr>
        <w:widowControl w:val="0"/>
        <w:spacing w:before="120" w:after="120"/>
        <w:jc w:val="center"/>
        <w:rPr>
          <w:rFonts w:ascii="Palatino" w:hAnsi="Palatino" w:cs="Times New Roman"/>
          <w:b/>
          <w:bCs/>
          <w:strike/>
        </w:rPr>
      </w:pPr>
      <w:r w:rsidRPr="00635F45">
        <w:rPr>
          <w:rFonts w:ascii="Palatino" w:hAnsi="Palatino" w:cs="Times New Roman"/>
          <w:b/>
          <w:bCs/>
          <w:strike/>
        </w:rPr>
        <w:t>RE:</w:t>
      </w:r>
      <w:r w:rsidRPr="00635F45">
        <w:rPr>
          <w:rFonts w:ascii="Palatino" w:hAnsi="Palatino" w:cs="Times New Roman"/>
          <w:b/>
          <w:bCs/>
          <w:strike/>
        </w:rPr>
        <w:tab/>
      </w:r>
      <w:r w:rsidR="00DE51EE" w:rsidRPr="00635F45">
        <w:rPr>
          <w:rFonts w:ascii="Palatino" w:hAnsi="Palatino" w:cs="Times New Roman"/>
          <w:b/>
          <w:bCs/>
          <w:strike/>
        </w:rPr>
        <w:t>SEVERANCE</w:t>
      </w:r>
    </w:p>
    <w:p w14:paraId="593A2211" w14:textId="77777777" w:rsidR="00C76A54" w:rsidRPr="00635F45" w:rsidRDefault="00C76A54" w:rsidP="00CF5570">
      <w:pPr>
        <w:pStyle w:val="indent1"/>
        <w:widowControl w:val="0"/>
        <w:spacing w:before="120" w:after="120"/>
        <w:ind w:left="741" w:hanging="741"/>
        <w:rPr>
          <w:rFonts w:ascii="Palatino" w:hAnsi="Palatino"/>
          <w:strike/>
          <w:sz w:val="22"/>
          <w:szCs w:val="22"/>
        </w:rPr>
      </w:pPr>
      <w:r w:rsidRPr="00635F45">
        <w:rPr>
          <w:rFonts w:ascii="Palatino" w:hAnsi="Palatino"/>
          <w:strike/>
          <w:sz w:val="22"/>
          <w:szCs w:val="22"/>
        </w:rPr>
        <w:t>1.</w:t>
      </w:r>
      <w:r w:rsidRPr="00635F45">
        <w:rPr>
          <w:rFonts w:ascii="Palatino" w:hAnsi="Palatino"/>
          <w:strike/>
          <w:sz w:val="22"/>
          <w:szCs w:val="22"/>
        </w:rPr>
        <w:tab/>
        <w:t>Severance will be offered as a result of organizational changes that result in the permanent reduction in the number of Regular Employees in the bargaining unit.</w:t>
      </w:r>
    </w:p>
    <w:p w14:paraId="11D59C20" w14:textId="77777777" w:rsidR="00C76A54" w:rsidRPr="00635F45" w:rsidRDefault="00C76A54" w:rsidP="00CF5570">
      <w:pPr>
        <w:pStyle w:val="indent1"/>
        <w:widowControl w:val="0"/>
        <w:spacing w:before="120" w:after="120"/>
        <w:ind w:left="741" w:hanging="741"/>
        <w:rPr>
          <w:rFonts w:ascii="Palatino" w:hAnsi="Palatino"/>
          <w:strike/>
          <w:sz w:val="22"/>
          <w:szCs w:val="22"/>
        </w:rPr>
      </w:pPr>
      <w:r w:rsidRPr="00635F45">
        <w:rPr>
          <w:rFonts w:ascii="Palatino" w:hAnsi="Palatino"/>
          <w:strike/>
          <w:sz w:val="22"/>
          <w:szCs w:val="22"/>
        </w:rPr>
        <w:t>2.</w:t>
      </w:r>
      <w:r w:rsidRPr="00635F45">
        <w:rPr>
          <w:rFonts w:ascii="Palatino" w:hAnsi="Palatino"/>
          <w:strike/>
          <w:sz w:val="22"/>
          <w:szCs w:val="22"/>
        </w:rPr>
        <w:tab/>
        <w:t>The Employer will offer the following severance to eligible Regular Employees, as defined in clause 3 of this Letter of Understanding:</w:t>
      </w:r>
    </w:p>
    <w:p w14:paraId="25317333" w14:textId="4D715E1F" w:rsidR="00C76A54" w:rsidRPr="00635F45" w:rsidRDefault="00C76A54" w:rsidP="00CF5570">
      <w:pPr>
        <w:pStyle w:val="indent2a"/>
        <w:widowControl w:val="0"/>
        <w:tabs>
          <w:tab w:val="left" w:pos="741"/>
        </w:tabs>
        <w:spacing w:before="120" w:after="120"/>
        <w:ind w:left="1440"/>
        <w:rPr>
          <w:rFonts w:ascii="Palatino" w:hAnsi="Palatino"/>
          <w:strike/>
          <w:sz w:val="22"/>
          <w:szCs w:val="22"/>
        </w:rPr>
      </w:pPr>
      <w:r w:rsidRPr="00635F45">
        <w:rPr>
          <w:rFonts w:ascii="Palatino" w:hAnsi="Palatino"/>
          <w:strike/>
          <w:sz w:val="22"/>
          <w:szCs w:val="22"/>
        </w:rPr>
        <w:t>(a)</w:t>
      </w:r>
      <w:r w:rsidRPr="00635F45">
        <w:rPr>
          <w:rFonts w:ascii="Palatino" w:hAnsi="Palatino"/>
          <w:strike/>
          <w:sz w:val="22"/>
          <w:szCs w:val="22"/>
        </w:rPr>
        <w:tab/>
        <w:t>A Regular Full-time Employee shall be eligible for severance pay in the amount of two (2) weeks’ full-time pay at their Basic Rate of Pay for each full year of continuous employment to a maximum of forty (40) weeks pay.</w:t>
      </w:r>
    </w:p>
    <w:p w14:paraId="7EE3F9DA" w14:textId="1134A7E0" w:rsidR="00C76A54" w:rsidRPr="00635F45" w:rsidRDefault="00C76A54" w:rsidP="00CF5570">
      <w:pPr>
        <w:pStyle w:val="indent2a"/>
        <w:widowControl w:val="0"/>
        <w:tabs>
          <w:tab w:val="left" w:pos="741"/>
        </w:tabs>
        <w:spacing w:before="120" w:after="120"/>
        <w:ind w:left="1425" w:hanging="705"/>
        <w:rPr>
          <w:rFonts w:ascii="Palatino" w:hAnsi="Palatino"/>
          <w:strike/>
          <w:sz w:val="22"/>
          <w:szCs w:val="22"/>
        </w:rPr>
      </w:pPr>
      <w:r w:rsidRPr="00635F45">
        <w:rPr>
          <w:rFonts w:ascii="Palatino" w:hAnsi="Palatino"/>
          <w:strike/>
          <w:sz w:val="22"/>
          <w:szCs w:val="22"/>
        </w:rPr>
        <w:t>(b)</w:t>
      </w:r>
      <w:r w:rsidRPr="00635F45">
        <w:rPr>
          <w:rFonts w:ascii="Palatino" w:hAnsi="Palatino"/>
          <w:strike/>
          <w:sz w:val="22"/>
          <w:szCs w:val="22"/>
        </w:rPr>
        <w:tab/>
        <w:t>A Regular Part-time Employee shall be eligible for severance pay in the amount of two (2) weeks’ full-time pay at their Basic Rate of Pay for each full period of one thousand eight hundred and thirteen point five zero (1,813.50) hours worked at the Basic Rate of Pay to a maximum of forty (40) weeks pay.</w:t>
      </w:r>
    </w:p>
    <w:p w14:paraId="780E44A1" w14:textId="2C190355" w:rsidR="00C76A54" w:rsidRPr="00635F45" w:rsidRDefault="00C76A54" w:rsidP="00CF5570">
      <w:pPr>
        <w:pStyle w:val="indent2a"/>
        <w:widowControl w:val="0"/>
        <w:tabs>
          <w:tab w:val="left" w:pos="741"/>
        </w:tabs>
        <w:spacing w:before="120" w:after="120"/>
        <w:ind w:left="1425" w:hanging="705"/>
        <w:rPr>
          <w:rFonts w:ascii="Palatino" w:hAnsi="Palatino"/>
          <w:strike/>
          <w:sz w:val="22"/>
          <w:szCs w:val="22"/>
        </w:rPr>
      </w:pPr>
      <w:r w:rsidRPr="00635F45">
        <w:rPr>
          <w:rFonts w:ascii="Palatino" w:hAnsi="Palatino"/>
          <w:strike/>
          <w:sz w:val="22"/>
          <w:szCs w:val="22"/>
        </w:rPr>
        <w:t>(c)</w:t>
      </w:r>
      <w:r w:rsidRPr="00635F45">
        <w:rPr>
          <w:rFonts w:ascii="Palatino" w:hAnsi="Palatino"/>
          <w:strike/>
          <w:sz w:val="22"/>
          <w:szCs w:val="22"/>
        </w:rPr>
        <w:tab/>
        <w:t>For purposes of severance, continuous employment will be calculated from the last date of hire recognized with the Employee’s current Employer.</w:t>
      </w:r>
    </w:p>
    <w:p w14:paraId="7DF72838" w14:textId="77777777" w:rsidR="00C76A54" w:rsidRPr="00635F45" w:rsidRDefault="00C76A54" w:rsidP="00CF5570">
      <w:pPr>
        <w:pStyle w:val="indent1"/>
        <w:widowControl w:val="0"/>
        <w:spacing w:before="120" w:after="120"/>
        <w:ind w:left="741" w:hanging="741"/>
        <w:rPr>
          <w:rFonts w:ascii="Palatino" w:hAnsi="Palatino"/>
          <w:strike/>
          <w:sz w:val="22"/>
          <w:szCs w:val="22"/>
        </w:rPr>
      </w:pPr>
      <w:r w:rsidRPr="00635F45">
        <w:rPr>
          <w:rFonts w:ascii="Palatino" w:hAnsi="Palatino"/>
          <w:strike/>
          <w:sz w:val="22"/>
          <w:szCs w:val="22"/>
        </w:rPr>
        <w:t>3.</w:t>
      </w:r>
      <w:r w:rsidRPr="00635F45">
        <w:rPr>
          <w:rFonts w:ascii="Palatino" w:hAnsi="Palatino"/>
          <w:strike/>
          <w:sz w:val="22"/>
          <w:szCs w:val="22"/>
        </w:rPr>
        <w:tab/>
        <w:t>A Regular Employee who has been laid off in accordance with Article 33.07, and for whom no alternate employment is available, shall have the option to select either:</w:t>
      </w:r>
    </w:p>
    <w:p w14:paraId="563BA9D8" w14:textId="56A1AE3E" w:rsidR="00C76A54" w:rsidRPr="00635F45" w:rsidRDefault="00C76A54" w:rsidP="00CF5570">
      <w:pPr>
        <w:pStyle w:val="indent2a"/>
        <w:widowControl w:val="0"/>
        <w:tabs>
          <w:tab w:val="left" w:pos="741"/>
        </w:tabs>
        <w:spacing w:before="120" w:after="120"/>
        <w:ind w:left="1425" w:hanging="705"/>
        <w:rPr>
          <w:rFonts w:ascii="Palatino" w:hAnsi="Palatino"/>
          <w:strike/>
          <w:sz w:val="22"/>
          <w:szCs w:val="22"/>
        </w:rPr>
      </w:pPr>
      <w:r w:rsidRPr="00635F45">
        <w:rPr>
          <w:rFonts w:ascii="Palatino" w:hAnsi="Palatino"/>
          <w:strike/>
          <w:sz w:val="22"/>
          <w:szCs w:val="22"/>
        </w:rPr>
        <w:t>(a)</w:t>
      </w:r>
      <w:r w:rsidRPr="00635F45">
        <w:rPr>
          <w:rFonts w:ascii="Palatino" w:hAnsi="Palatino"/>
          <w:strike/>
          <w:sz w:val="22"/>
          <w:szCs w:val="22"/>
        </w:rPr>
        <w:tab/>
        <w:t>layoff with recall rights as specified in Article 33.07 of the Collective Agreement; or</w:t>
      </w:r>
    </w:p>
    <w:p w14:paraId="0A473C4B" w14:textId="127B9C91" w:rsidR="00C76A54" w:rsidRPr="00635F45" w:rsidRDefault="00C76A54" w:rsidP="00CF5570">
      <w:pPr>
        <w:pStyle w:val="indent2a"/>
        <w:widowControl w:val="0"/>
        <w:tabs>
          <w:tab w:val="left" w:pos="741"/>
        </w:tabs>
        <w:spacing w:before="120" w:after="120"/>
        <w:ind w:left="1425" w:hanging="705"/>
        <w:rPr>
          <w:rFonts w:ascii="Palatino" w:hAnsi="Palatino"/>
          <w:strike/>
          <w:sz w:val="22"/>
          <w:szCs w:val="22"/>
        </w:rPr>
      </w:pPr>
      <w:r w:rsidRPr="00635F45">
        <w:rPr>
          <w:rFonts w:ascii="Palatino" w:hAnsi="Palatino"/>
          <w:strike/>
          <w:sz w:val="22"/>
          <w:szCs w:val="22"/>
        </w:rPr>
        <w:t>(b)</w:t>
      </w:r>
      <w:r w:rsidRPr="00635F45">
        <w:rPr>
          <w:rFonts w:ascii="Palatino" w:hAnsi="Palatino"/>
          <w:strike/>
          <w:sz w:val="22"/>
          <w:szCs w:val="22"/>
        </w:rPr>
        <w:tab/>
        <w:t>severance in accordance with this Letter of Understanding.</w:t>
      </w:r>
    </w:p>
    <w:p w14:paraId="70751731" w14:textId="0F34CCEA" w:rsidR="00C76A54" w:rsidRPr="00635F45" w:rsidRDefault="00C76A54" w:rsidP="00CF5570">
      <w:pPr>
        <w:pStyle w:val="indent1"/>
        <w:widowControl w:val="0"/>
        <w:spacing w:before="120" w:after="120"/>
        <w:ind w:left="741" w:hanging="741"/>
        <w:rPr>
          <w:rFonts w:ascii="Palatino" w:hAnsi="Palatino"/>
          <w:strike/>
          <w:sz w:val="22"/>
          <w:szCs w:val="22"/>
        </w:rPr>
      </w:pPr>
      <w:r w:rsidRPr="00635F45">
        <w:rPr>
          <w:rFonts w:ascii="Palatino" w:hAnsi="Palatino"/>
          <w:strike/>
          <w:sz w:val="22"/>
          <w:szCs w:val="22"/>
        </w:rPr>
        <w:t>4.</w:t>
      </w:r>
      <w:r w:rsidRPr="00635F45">
        <w:rPr>
          <w:rFonts w:ascii="Palatino" w:hAnsi="Palatino"/>
          <w:strike/>
          <w:sz w:val="22"/>
          <w:szCs w:val="22"/>
        </w:rPr>
        <w:tab/>
        <w:t>A Regular Employee who accepts severance pay as described above shall have terminated</w:t>
      </w:r>
      <w:r w:rsidR="003A1BE0" w:rsidRPr="00635F45">
        <w:rPr>
          <w:rFonts w:ascii="Palatino" w:hAnsi="Palatino"/>
          <w:strike/>
          <w:sz w:val="22"/>
          <w:szCs w:val="22"/>
        </w:rPr>
        <w:t xml:space="preserve"> their</w:t>
      </w:r>
      <w:r w:rsidR="003A1BE0" w:rsidRPr="00635F45">
        <w:rPr>
          <w:rFonts w:ascii="Palatino" w:hAnsi="Palatino"/>
          <w:b/>
          <w:strike/>
          <w:sz w:val="22"/>
          <w:szCs w:val="22"/>
        </w:rPr>
        <w:t xml:space="preserve"> </w:t>
      </w:r>
      <w:r w:rsidRPr="00635F45">
        <w:rPr>
          <w:rFonts w:ascii="Palatino" w:hAnsi="Palatino"/>
          <w:strike/>
          <w:sz w:val="22"/>
          <w:szCs w:val="22"/>
        </w:rPr>
        <w:t>employment, with no further rights to recall.</w:t>
      </w:r>
    </w:p>
    <w:p w14:paraId="5B85350A" w14:textId="77777777" w:rsidR="00C76A54" w:rsidRPr="00635F45" w:rsidRDefault="00C76A54" w:rsidP="00CF5570">
      <w:pPr>
        <w:pStyle w:val="indent1"/>
        <w:widowControl w:val="0"/>
        <w:spacing w:before="120" w:after="120"/>
        <w:ind w:left="741" w:hanging="741"/>
        <w:rPr>
          <w:rFonts w:ascii="Palatino" w:hAnsi="Palatino"/>
          <w:strike/>
          <w:sz w:val="22"/>
          <w:szCs w:val="22"/>
        </w:rPr>
      </w:pPr>
      <w:r w:rsidRPr="00635F45">
        <w:rPr>
          <w:rFonts w:ascii="Palatino" w:hAnsi="Palatino"/>
          <w:strike/>
          <w:sz w:val="22"/>
          <w:szCs w:val="22"/>
        </w:rPr>
        <w:t>5.</w:t>
      </w:r>
      <w:r w:rsidRPr="00635F45">
        <w:rPr>
          <w:rFonts w:ascii="Palatino" w:hAnsi="Palatino"/>
          <w:strike/>
          <w:sz w:val="22"/>
          <w:szCs w:val="22"/>
        </w:rPr>
        <w:tab/>
        <w:t>An Employee who has been terminated for just cause or who has resigned or retired shall not be eligible for severance.</w:t>
      </w:r>
    </w:p>
    <w:p w14:paraId="522B6422" w14:textId="716706D3" w:rsidR="00C76A54" w:rsidRPr="00635F45" w:rsidRDefault="00C76A54" w:rsidP="00CF5570">
      <w:pPr>
        <w:pStyle w:val="indent1"/>
        <w:widowControl w:val="0"/>
        <w:spacing w:before="120" w:after="120"/>
        <w:ind w:left="741" w:hanging="741"/>
        <w:rPr>
          <w:rFonts w:ascii="Palatino" w:hAnsi="Palatino"/>
          <w:strike/>
          <w:sz w:val="22"/>
          <w:szCs w:val="22"/>
        </w:rPr>
      </w:pPr>
      <w:r w:rsidRPr="00635F45">
        <w:rPr>
          <w:rFonts w:ascii="Palatino" w:hAnsi="Palatino"/>
          <w:strike/>
          <w:sz w:val="22"/>
          <w:szCs w:val="22"/>
        </w:rPr>
        <w:t>6.</w:t>
      </w:r>
      <w:r w:rsidRPr="00635F45">
        <w:rPr>
          <w:rFonts w:ascii="Palatino" w:hAnsi="Palatino"/>
          <w:strike/>
          <w:sz w:val="22"/>
          <w:szCs w:val="22"/>
        </w:rPr>
        <w:tab/>
        <w:t>A Regular Employee who is laid off in accordance with Article 33.07 shall have fourteen (14) calendar days from the date of layoff to advise the Employer, in writing, that the Employee wishes to take the severance offered by the Employer. Any Employee who does not so advise the Employer of the Employee’s decision to accept severance shall be deemed to have selected layoff in accordance with Article 33.07 of this Collective Agreement.</w:t>
      </w:r>
    </w:p>
    <w:p w14:paraId="445EEC7B" w14:textId="1347B4EC" w:rsidR="00C76A54" w:rsidRPr="00635F45" w:rsidRDefault="00C76A54" w:rsidP="00CF5570">
      <w:pPr>
        <w:pStyle w:val="indent2"/>
        <w:widowControl w:val="0"/>
        <w:tabs>
          <w:tab w:val="clear" w:pos="1080"/>
          <w:tab w:val="left" w:pos="741"/>
        </w:tabs>
        <w:spacing w:before="120" w:after="120"/>
        <w:ind w:left="1425" w:hanging="1425"/>
        <w:rPr>
          <w:rFonts w:ascii="Palatino" w:hAnsi="Palatino"/>
          <w:strike/>
          <w:sz w:val="22"/>
          <w:szCs w:val="22"/>
        </w:rPr>
      </w:pPr>
      <w:r w:rsidRPr="00635F45">
        <w:rPr>
          <w:rFonts w:ascii="Palatino" w:hAnsi="Palatino"/>
          <w:strike/>
          <w:sz w:val="22"/>
          <w:szCs w:val="22"/>
        </w:rPr>
        <w:t>7.</w:t>
      </w:r>
      <w:r w:rsidRPr="00635F45">
        <w:rPr>
          <w:rFonts w:ascii="Palatino" w:hAnsi="Palatino"/>
          <w:strike/>
          <w:sz w:val="22"/>
          <w:szCs w:val="22"/>
        </w:rPr>
        <w:tab/>
        <w:t>(a)</w:t>
      </w:r>
      <w:r w:rsidRPr="00635F45">
        <w:rPr>
          <w:rFonts w:ascii="Palatino" w:hAnsi="Palatino"/>
          <w:strike/>
          <w:sz w:val="22"/>
          <w:szCs w:val="22"/>
        </w:rPr>
        <w:tab/>
        <w:t>Employees who select severance will not be eligible for rehire by any Employer who is a Party to a collective agreement containing this provision, or any Employer or agency funded directly or indirectly by the Employer paying the severance, for the period of the severance (which for the purpose of clarity means the period of time equal to the number of weeks of severance paid to the Employee).</w:t>
      </w:r>
    </w:p>
    <w:p w14:paraId="701F83CA" w14:textId="7BAC3386" w:rsidR="00C76A54" w:rsidRPr="00635F45" w:rsidRDefault="00C76A54" w:rsidP="00CF5570">
      <w:pPr>
        <w:pStyle w:val="indent2a"/>
        <w:widowControl w:val="0"/>
        <w:tabs>
          <w:tab w:val="left" w:pos="741"/>
        </w:tabs>
        <w:spacing w:before="120" w:after="120"/>
        <w:ind w:left="1425" w:hanging="705"/>
        <w:rPr>
          <w:rFonts w:ascii="Palatino" w:hAnsi="Palatino"/>
          <w:strike/>
          <w:sz w:val="22"/>
          <w:szCs w:val="22"/>
        </w:rPr>
      </w:pPr>
      <w:r w:rsidRPr="00635F45">
        <w:rPr>
          <w:rFonts w:ascii="Palatino" w:hAnsi="Palatino"/>
          <w:strike/>
          <w:sz w:val="22"/>
          <w:szCs w:val="22"/>
        </w:rPr>
        <w:t>(b)</w:t>
      </w:r>
      <w:r w:rsidRPr="00635F45">
        <w:rPr>
          <w:rFonts w:ascii="Palatino" w:hAnsi="Palatino"/>
          <w:strike/>
          <w:sz w:val="22"/>
          <w:szCs w:val="22"/>
        </w:rPr>
        <w:tab/>
        <w:t>The Employee may be considered for hire by an Employer referred to in (a) provided they repay the Employer from whom severance was received, the difference, if any, between the time they were unemployed and the length of time for which the severance was paid.</w:t>
      </w:r>
    </w:p>
    <w:p w14:paraId="6E94236A" w14:textId="77777777" w:rsidR="00C76A54" w:rsidRPr="00635F45" w:rsidRDefault="00C76A54" w:rsidP="00CF5570">
      <w:pPr>
        <w:pStyle w:val="indent1"/>
        <w:widowControl w:val="0"/>
        <w:spacing w:before="120" w:after="120"/>
        <w:ind w:left="741" w:hanging="741"/>
        <w:rPr>
          <w:rFonts w:ascii="Palatino" w:hAnsi="Palatino"/>
          <w:strike/>
          <w:sz w:val="22"/>
          <w:szCs w:val="22"/>
        </w:rPr>
      </w:pPr>
      <w:r w:rsidRPr="00635F45">
        <w:rPr>
          <w:rFonts w:ascii="Palatino" w:hAnsi="Palatino"/>
          <w:strike/>
          <w:sz w:val="22"/>
          <w:szCs w:val="22"/>
        </w:rPr>
        <w:t>8.</w:t>
      </w:r>
      <w:r w:rsidRPr="00635F45">
        <w:rPr>
          <w:rFonts w:ascii="Palatino" w:hAnsi="Palatino"/>
          <w:strike/>
          <w:sz w:val="22"/>
          <w:szCs w:val="22"/>
        </w:rPr>
        <w:tab/>
        <w:t>Severance pay provided under this Letter of Understanding shall be deemed to be inclusive of any and all legislative requirements for termination notice.</w:t>
      </w:r>
    </w:p>
    <w:p w14:paraId="0BC96ACC" w14:textId="5344A6D6" w:rsidR="00C76A54" w:rsidRPr="00F60FCD" w:rsidRDefault="00C76A54" w:rsidP="00CF5570">
      <w:pPr>
        <w:widowControl w:val="0"/>
        <w:spacing w:before="120" w:after="120"/>
        <w:ind w:left="741" w:hanging="741"/>
        <w:jc w:val="both"/>
        <w:rPr>
          <w:rFonts w:ascii="Palatino" w:hAnsi="Palatino" w:cs="Times New Roman"/>
          <w:strike/>
        </w:rPr>
      </w:pPr>
      <w:r w:rsidRPr="00635F45">
        <w:rPr>
          <w:rFonts w:ascii="Palatino" w:hAnsi="Palatino" w:cs="Times New Roman"/>
          <w:strike/>
        </w:rPr>
        <w:t>9.</w:t>
      </w:r>
      <w:r w:rsidRPr="00635F45">
        <w:rPr>
          <w:rFonts w:ascii="Palatino" w:hAnsi="Palatino" w:cs="Times New Roman"/>
          <w:strike/>
        </w:rPr>
        <w:tab/>
        <w:t>Severance will not apply when an Employee is moved from this Bargaining Unit to another Bargaining Unit.</w:t>
      </w:r>
    </w:p>
    <w:p w14:paraId="187DB40E" w14:textId="4A839BDF" w:rsidR="00F06FC6" w:rsidRPr="00F60FCD" w:rsidRDefault="00F06FC6" w:rsidP="00CF5570">
      <w:pPr>
        <w:pStyle w:val="indent1"/>
        <w:widowControl w:val="0"/>
        <w:spacing w:before="120" w:after="120"/>
        <w:ind w:left="741" w:hanging="741"/>
        <w:rPr>
          <w:rFonts w:ascii="Palatino" w:hAnsi="Palatino"/>
          <w:strike/>
          <w:sz w:val="22"/>
          <w:szCs w:val="22"/>
        </w:rPr>
      </w:pPr>
    </w:p>
    <w:p w14:paraId="35FF95A6" w14:textId="77777777" w:rsidR="00807C73" w:rsidRPr="00F60FCD" w:rsidRDefault="00807C73" w:rsidP="00CF5570">
      <w:pPr>
        <w:pStyle w:val="indent1"/>
        <w:widowControl w:val="0"/>
        <w:spacing w:before="120" w:after="120"/>
        <w:ind w:left="741" w:hanging="741"/>
        <w:rPr>
          <w:rFonts w:ascii="Palatino" w:hAnsi="Palatino"/>
          <w:strike/>
          <w:sz w:val="22"/>
          <w:szCs w:val="22"/>
        </w:rPr>
      </w:pPr>
    </w:p>
    <w:p w14:paraId="29714A0A" w14:textId="77777777" w:rsidR="00F06FC6" w:rsidRPr="00CF5570" w:rsidRDefault="00F06FC6"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7A322A03" w14:textId="77777777" w:rsidR="00F06FC6" w:rsidRPr="00CF5570" w:rsidRDefault="00F06FC6" w:rsidP="00CF5570">
      <w:pPr>
        <w:widowControl w:val="0"/>
        <w:spacing w:before="120" w:after="120"/>
        <w:jc w:val="both"/>
        <w:rPr>
          <w:rFonts w:ascii="Palatino" w:hAnsi="Palatino"/>
        </w:rPr>
      </w:pPr>
      <w:r w:rsidRPr="00CF5570">
        <w:rPr>
          <w:rFonts w:ascii="Palatino" w:hAnsi="Palatino"/>
        </w:rPr>
        <w:t>On behalf of the Employer</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7182A0C2" w14:textId="291CE0C4" w:rsidR="00F06FC6" w:rsidRDefault="00F06FC6" w:rsidP="00CF5570">
      <w:pPr>
        <w:widowControl w:val="0"/>
        <w:spacing w:before="120" w:after="120"/>
        <w:jc w:val="both"/>
        <w:rPr>
          <w:rFonts w:ascii="Palatino" w:hAnsi="Palatino"/>
        </w:rPr>
      </w:pPr>
    </w:p>
    <w:p w14:paraId="53E7826A" w14:textId="77777777" w:rsidR="00807C73" w:rsidRPr="00CF5570" w:rsidRDefault="00807C73" w:rsidP="00CF5570">
      <w:pPr>
        <w:widowControl w:val="0"/>
        <w:spacing w:before="120" w:after="120"/>
        <w:jc w:val="both"/>
        <w:rPr>
          <w:rFonts w:ascii="Palatino" w:hAnsi="Palatino"/>
        </w:rPr>
      </w:pPr>
    </w:p>
    <w:p w14:paraId="3B5E336E" w14:textId="77777777" w:rsidR="00F06FC6" w:rsidRPr="00CF5570" w:rsidRDefault="00F06FC6"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27E7CDAB" w14:textId="77777777" w:rsidR="00F06FC6" w:rsidRPr="00CF5570" w:rsidRDefault="00F06FC6" w:rsidP="00CF5570">
      <w:pPr>
        <w:widowControl w:val="0"/>
        <w:spacing w:before="120" w:after="120"/>
        <w:rPr>
          <w:rFonts w:ascii="Palatino" w:hAnsi="Palatino"/>
        </w:rPr>
      </w:pPr>
      <w:r w:rsidRPr="00CF5570">
        <w:rPr>
          <w:rFonts w:ascii="Palatino" w:hAnsi="Palatino"/>
        </w:rPr>
        <w:t>On behalf of the Union</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18261D08" w14:textId="77777777" w:rsidR="00F60FCD" w:rsidRDefault="00DE51EE" w:rsidP="00A65509">
      <w:pPr>
        <w:widowControl w:val="0"/>
        <w:spacing w:before="120" w:after="120"/>
        <w:jc w:val="center"/>
        <w:rPr>
          <w:rFonts w:ascii="Palatino" w:hAnsi="Palatino" w:cs="Times New Roman"/>
          <w:bCs/>
        </w:rPr>
      </w:pPr>
      <w:r w:rsidRPr="00CF5570">
        <w:rPr>
          <w:rFonts w:ascii="Palatino" w:hAnsi="Palatino" w:cs="Times New Roman"/>
          <w:bCs/>
        </w:rPr>
        <w:br w:type="page"/>
      </w:r>
    </w:p>
    <w:p w14:paraId="3D95FDC5" w14:textId="1C35B1E2" w:rsidR="00F60FCD" w:rsidRPr="00F60FCD" w:rsidRDefault="00F60FCD" w:rsidP="00A65509">
      <w:pPr>
        <w:widowControl w:val="0"/>
        <w:spacing w:before="120" w:after="120"/>
        <w:jc w:val="center"/>
        <w:rPr>
          <w:rFonts w:ascii="Palatino" w:hAnsi="Palatino" w:cs="Times New Roman"/>
          <w:b/>
        </w:rPr>
      </w:pPr>
      <w:r w:rsidRPr="00F60FCD">
        <w:rPr>
          <w:rFonts w:ascii="Palatino" w:hAnsi="Palatino" w:cs="Times New Roman"/>
          <w:b/>
        </w:rPr>
        <w:t>CURRENT</w:t>
      </w:r>
    </w:p>
    <w:p w14:paraId="039320A1" w14:textId="09347C6C" w:rsidR="00A65509" w:rsidRPr="00CF5570" w:rsidRDefault="00F976F4" w:rsidP="00A65509">
      <w:pPr>
        <w:widowControl w:val="0"/>
        <w:spacing w:before="120" w:after="120"/>
        <w:jc w:val="center"/>
        <w:rPr>
          <w:rFonts w:ascii="Palatino" w:hAnsi="Palatino" w:cs="Times New Roman"/>
          <w:b/>
          <w:bCs/>
        </w:rPr>
      </w:pPr>
      <w:r>
        <w:rPr>
          <w:rFonts w:ascii="Palatino" w:hAnsi="Palatino" w:cs="Times New Roman"/>
          <w:b/>
          <w:bCs/>
        </w:rPr>
        <w:t>LETTER OF UNDERSTANDING #5</w:t>
      </w:r>
      <w:r>
        <w:rPr>
          <w:rFonts w:ascii="Palatino" w:hAnsi="Palatino" w:cs="Times New Roman"/>
          <w:b/>
          <w:bCs/>
        </w:rPr>
        <w:br/>
      </w:r>
      <w:r w:rsidR="00A65509" w:rsidRPr="00CF5570">
        <w:rPr>
          <w:rFonts w:ascii="Palatino" w:hAnsi="Palatino" w:cs="Times New Roman"/>
          <w:b/>
          <w:bCs/>
        </w:rPr>
        <w:t>BETWEEN</w:t>
      </w:r>
      <w:r>
        <w:rPr>
          <w:rFonts w:ascii="Palatino" w:hAnsi="Palatino" w:cs="Times New Roman"/>
          <w:b/>
          <w:bCs/>
        </w:rPr>
        <w:br/>
      </w:r>
      <w:r w:rsidR="00A65509" w:rsidRPr="00CF5570">
        <w:rPr>
          <w:rFonts w:ascii="Palatino" w:hAnsi="Palatino" w:cs="Times New Roman"/>
          <w:b/>
          <w:bCs/>
        </w:rPr>
        <w:t>COVENANT HEALTH</w:t>
      </w:r>
      <w:r>
        <w:rPr>
          <w:rFonts w:ascii="Palatino" w:hAnsi="Palatino" w:cs="Times New Roman"/>
          <w:b/>
          <w:bCs/>
        </w:rPr>
        <w:br/>
      </w:r>
      <w:r w:rsidR="00A65509" w:rsidRPr="00CF5570">
        <w:rPr>
          <w:rFonts w:ascii="Palatino" w:hAnsi="Palatino" w:cs="Times New Roman"/>
          <w:b/>
          <w:bCs/>
        </w:rPr>
        <w:t>- and -</w:t>
      </w:r>
      <w:r>
        <w:rPr>
          <w:rFonts w:ascii="Palatino" w:hAnsi="Palatino" w:cs="Times New Roman"/>
          <w:b/>
          <w:bCs/>
        </w:rPr>
        <w:br/>
      </w:r>
      <w:r w:rsidR="00A65509" w:rsidRPr="00CF5570">
        <w:rPr>
          <w:rFonts w:ascii="Palatino" w:hAnsi="Palatino" w:cs="Times New Roman"/>
          <w:b/>
          <w:bCs/>
        </w:rPr>
        <w:t>ALBERTA UNION OF PROVINCIAL EMPLOYEES</w:t>
      </w:r>
      <w:r w:rsidR="00A65509">
        <w:rPr>
          <w:rFonts w:ascii="Palatino" w:hAnsi="Palatino" w:cs="Times New Roman"/>
          <w:b/>
          <w:bCs/>
        </w:rPr>
        <w:br/>
      </w:r>
      <w:r w:rsidR="00A65509" w:rsidRPr="00CF5570">
        <w:rPr>
          <w:rFonts w:ascii="Palatino" w:hAnsi="Palatino" w:cs="Times New Roman"/>
          <w:b/>
          <w:bCs/>
        </w:rPr>
        <w:t>(The Union)</w:t>
      </w:r>
    </w:p>
    <w:p w14:paraId="61984EEB" w14:textId="674472F8" w:rsidR="00A65509" w:rsidRDefault="00A65509" w:rsidP="00A65509">
      <w:pPr>
        <w:widowControl w:val="0"/>
        <w:spacing w:before="120" w:after="120"/>
        <w:jc w:val="center"/>
        <w:rPr>
          <w:rFonts w:ascii="Palatino" w:hAnsi="Palatino" w:cs="Times New Roman"/>
          <w:b/>
          <w:u w:val="single"/>
        </w:rPr>
      </w:pPr>
    </w:p>
    <w:p w14:paraId="3446D789" w14:textId="3BD9D92A" w:rsidR="00DE51EE" w:rsidRPr="00601111" w:rsidRDefault="00B2221F" w:rsidP="00CF5570">
      <w:pPr>
        <w:widowControl w:val="0"/>
        <w:spacing w:before="120" w:after="120"/>
        <w:jc w:val="center"/>
        <w:rPr>
          <w:rFonts w:ascii="Palatino" w:hAnsi="Palatino" w:cs="Times New Roman"/>
          <w:b/>
        </w:rPr>
      </w:pPr>
      <w:r w:rsidRPr="00601111">
        <w:rPr>
          <w:rFonts w:ascii="Palatino" w:hAnsi="Palatino" w:cs="Times New Roman"/>
          <w:b/>
        </w:rPr>
        <w:t>RE:</w:t>
      </w:r>
      <w:r w:rsidRPr="00601111">
        <w:rPr>
          <w:rFonts w:ascii="Palatino" w:hAnsi="Palatino" w:cs="Times New Roman"/>
          <w:b/>
        </w:rPr>
        <w:tab/>
      </w:r>
      <w:r w:rsidR="00DE51EE" w:rsidRPr="00601111">
        <w:rPr>
          <w:rFonts w:ascii="Palatino" w:hAnsi="Palatino" w:cs="Times New Roman"/>
          <w:b/>
        </w:rPr>
        <w:t>ADDITIONAL CERTIFICATIONS FOR TRADESPERSONS</w:t>
      </w:r>
    </w:p>
    <w:p w14:paraId="29F915E2" w14:textId="77777777" w:rsidR="00DE51EE" w:rsidRPr="00CF5570" w:rsidRDefault="00DE51EE" w:rsidP="00CF5570">
      <w:pPr>
        <w:widowControl w:val="0"/>
        <w:spacing w:before="120" w:after="120"/>
        <w:ind w:left="720" w:hanging="720"/>
        <w:jc w:val="both"/>
        <w:rPr>
          <w:rFonts w:ascii="Palatino" w:hAnsi="Palatino" w:cs="Times New Roman"/>
        </w:rPr>
      </w:pPr>
      <w:r w:rsidRPr="00CF5570">
        <w:rPr>
          <w:rFonts w:ascii="Palatino" w:hAnsi="Palatino" w:cs="Times New Roman"/>
        </w:rPr>
        <w:t>1.</w:t>
      </w:r>
      <w:r w:rsidRPr="00CF5570">
        <w:rPr>
          <w:rFonts w:ascii="Palatino" w:hAnsi="Palatino" w:cs="Times New Roman"/>
        </w:rPr>
        <w:tab/>
        <w:t>Tradespersons who are certified in more than one (1) trade shall be paid at the Basic Rate of Pay for the trade in which it is anticipated the majority of hours are to be worked. Where the Employer determines that there is value to the Employer for the additional certification(s) held by the tradesperson, and the following criteria are met:</w:t>
      </w:r>
    </w:p>
    <w:p w14:paraId="6BBF85BE" w14:textId="2E9C5839" w:rsidR="00DE51EE" w:rsidRPr="00CF5570" w:rsidRDefault="00DE51EE" w:rsidP="00CF5570">
      <w:pPr>
        <w:widowControl w:val="0"/>
        <w:tabs>
          <w:tab w:val="left" w:pos="720"/>
        </w:tabs>
        <w:spacing w:before="120" w:after="120"/>
        <w:ind w:left="1440" w:hanging="720"/>
        <w:jc w:val="both"/>
        <w:rPr>
          <w:rFonts w:ascii="Palatino" w:hAnsi="Palatino" w:cs="Times New Roman"/>
        </w:rPr>
      </w:pPr>
      <w:r w:rsidRPr="00CF5570">
        <w:rPr>
          <w:rFonts w:ascii="Palatino" w:hAnsi="Palatino" w:cs="Times New Roman"/>
        </w:rPr>
        <w:t>(a)</w:t>
      </w:r>
      <w:r w:rsidRPr="00CF5570">
        <w:rPr>
          <w:rFonts w:ascii="Palatino" w:hAnsi="Palatino" w:cs="Times New Roman"/>
        </w:rPr>
        <w:tab/>
        <w:t>both certifications are a requirement for the work being performed;</w:t>
      </w:r>
    </w:p>
    <w:p w14:paraId="56E15087" w14:textId="3EF144DE" w:rsidR="00DE51EE" w:rsidRPr="00CF5570" w:rsidRDefault="00DE51EE" w:rsidP="00CF5570">
      <w:pPr>
        <w:widowControl w:val="0"/>
        <w:tabs>
          <w:tab w:val="left" w:pos="720"/>
        </w:tabs>
        <w:spacing w:before="120" w:after="120"/>
        <w:ind w:left="1440" w:hanging="720"/>
        <w:jc w:val="both"/>
        <w:rPr>
          <w:rFonts w:ascii="Palatino" w:hAnsi="Palatino" w:cs="Times New Roman"/>
        </w:rPr>
      </w:pPr>
      <w:r w:rsidRPr="00CF5570">
        <w:rPr>
          <w:rFonts w:ascii="Palatino" w:hAnsi="Palatino" w:cs="Times New Roman"/>
        </w:rPr>
        <w:t>(b)</w:t>
      </w:r>
      <w:r w:rsidRPr="00CF5570">
        <w:rPr>
          <w:rFonts w:ascii="Palatino" w:hAnsi="Palatino" w:cs="Times New Roman"/>
        </w:rPr>
        <w:tab/>
        <w:t>the Employee maintains current certification in both of the applicable trades; and</w:t>
      </w:r>
    </w:p>
    <w:p w14:paraId="20E30417" w14:textId="48EBE166" w:rsidR="00DE51EE" w:rsidRPr="00CF5570" w:rsidRDefault="00DE51EE" w:rsidP="00CF5570">
      <w:pPr>
        <w:widowControl w:val="0"/>
        <w:tabs>
          <w:tab w:val="left" w:pos="720"/>
        </w:tabs>
        <w:spacing w:before="120" w:after="120"/>
        <w:ind w:left="1440" w:hanging="720"/>
        <w:jc w:val="both"/>
        <w:rPr>
          <w:rFonts w:ascii="Palatino" w:hAnsi="Palatino" w:cs="Times New Roman"/>
        </w:rPr>
      </w:pPr>
      <w:r w:rsidRPr="00CF5570">
        <w:rPr>
          <w:rFonts w:ascii="Palatino" w:hAnsi="Palatino" w:cs="Times New Roman"/>
        </w:rPr>
        <w:t>(c)</w:t>
      </w:r>
      <w:r w:rsidRPr="00CF5570">
        <w:rPr>
          <w:rFonts w:ascii="Palatino" w:hAnsi="Palatino" w:cs="Times New Roman"/>
        </w:rPr>
        <w:tab/>
        <w:t>the Employee has completed nine hundred and six point seven five (906.75) hours of work at job rate in their current classification;</w:t>
      </w:r>
    </w:p>
    <w:p w14:paraId="419445B1" w14:textId="1C32DD59" w:rsidR="00DE51EE" w:rsidRPr="00CF5570" w:rsidRDefault="00DE51EE" w:rsidP="00CF5570">
      <w:pPr>
        <w:widowControl w:val="0"/>
        <w:spacing w:before="120" w:after="120"/>
        <w:ind w:left="720"/>
        <w:jc w:val="both"/>
        <w:rPr>
          <w:rFonts w:ascii="Palatino" w:hAnsi="Palatino" w:cs="Times New Roman"/>
        </w:rPr>
      </w:pPr>
      <w:r w:rsidRPr="00CF5570">
        <w:rPr>
          <w:rFonts w:ascii="Palatino" w:hAnsi="Palatino" w:cs="Times New Roman"/>
        </w:rPr>
        <w:t>the Employee shall be eligible for a premium of one dollar ($1.00) per hour for all hours worked.</w:t>
      </w:r>
    </w:p>
    <w:p w14:paraId="40CD1A4F" w14:textId="77777777" w:rsidR="00DE51EE" w:rsidRPr="00CF5570" w:rsidRDefault="00DE51EE" w:rsidP="00CF5570">
      <w:pPr>
        <w:widowControl w:val="0"/>
        <w:tabs>
          <w:tab w:val="left" w:pos="1440"/>
          <w:tab w:val="left" w:pos="2160"/>
        </w:tabs>
        <w:spacing w:before="120" w:after="120"/>
        <w:ind w:left="720" w:hanging="720"/>
        <w:jc w:val="both"/>
        <w:rPr>
          <w:rFonts w:ascii="Palatino" w:hAnsi="Palatino" w:cs="Times New Roman"/>
        </w:rPr>
      </w:pPr>
      <w:r w:rsidRPr="00CF5570">
        <w:rPr>
          <w:rFonts w:ascii="Palatino" w:hAnsi="Palatino" w:cs="Times New Roman"/>
        </w:rPr>
        <w:t>2.</w:t>
      </w:r>
      <w:r w:rsidRPr="00CF5570">
        <w:rPr>
          <w:rFonts w:ascii="Palatino" w:hAnsi="Palatino" w:cs="Times New Roman"/>
        </w:rPr>
        <w:tab/>
        <w:t>When a tradesperson is receiving the premium as outlined in clause 1(a) above, the provisions of Article 21.01 shall not apply.</w:t>
      </w:r>
    </w:p>
    <w:p w14:paraId="514F4FFA" w14:textId="6749F65C" w:rsidR="00DE51EE" w:rsidRPr="00CF5570" w:rsidRDefault="00DE51EE" w:rsidP="00CF5570">
      <w:pPr>
        <w:widowControl w:val="0"/>
        <w:spacing w:before="120" w:after="120"/>
        <w:ind w:left="720" w:hanging="720"/>
        <w:jc w:val="both"/>
        <w:rPr>
          <w:rFonts w:ascii="Palatino" w:hAnsi="Palatino" w:cs="Times New Roman"/>
        </w:rPr>
      </w:pPr>
      <w:r w:rsidRPr="00CF5570">
        <w:rPr>
          <w:rFonts w:ascii="Palatino" w:hAnsi="Palatino" w:cs="Times New Roman"/>
        </w:rPr>
        <w:t>3.</w:t>
      </w:r>
      <w:r w:rsidRPr="00CF5570">
        <w:rPr>
          <w:rFonts w:ascii="Palatino" w:hAnsi="Palatino" w:cs="Times New Roman"/>
        </w:rPr>
        <w:tab/>
        <w:t>This Letter of Understanding shall only apply to tradespersons employed in the following classifications:</w:t>
      </w:r>
    </w:p>
    <w:p w14:paraId="48E287B5" w14:textId="77777777" w:rsidR="00DE51EE" w:rsidRPr="00CF5570" w:rsidRDefault="00DE51EE" w:rsidP="00CF5570">
      <w:pPr>
        <w:widowControl w:val="0"/>
        <w:numPr>
          <w:ilvl w:val="0"/>
          <w:numId w:val="4"/>
        </w:numPr>
        <w:tabs>
          <w:tab w:val="clear" w:pos="1008"/>
        </w:tabs>
        <w:spacing w:before="120" w:after="120"/>
        <w:ind w:left="1080" w:hanging="360"/>
        <w:jc w:val="both"/>
        <w:rPr>
          <w:rFonts w:ascii="Palatino" w:hAnsi="Palatino" w:cs="Times New Roman"/>
        </w:rPr>
      </w:pPr>
      <w:r w:rsidRPr="00CF5570">
        <w:rPr>
          <w:rFonts w:ascii="Palatino" w:hAnsi="Palatino" w:cs="Times New Roman"/>
        </w:rPr>
        <w:t>Mechanic/Welder</w:t>
      </w:r>
    </w:p>
    <w:p w14:paraId="357CF768" w14:textId="77777777" w:rsidR="00DE51EE" w:rsidRPr="00CF5570" w:rsidRDefault="00DE51EE" w:rsidP="00CF5570">
      <w:pPr>
        <w:widowControl w:val="0"/>
        <w:numPr>
          <w:ilvl w:val="0"/>
          <w:numId w:val="4"/>
        </w:numPr>
        <w:tabs>
          <w:tab w:val="clear" w:pos="1008"/>
        </w:tabs>
        <w:spacing w:before="120" w:after="120"/>
        <w:ind w:left="1080" w:hanging="360"/>
        <w:jc w:val="both"/>
        <w:rPr>
          <w:rFonts w:ascii="Palatino" w:hAnsi="Palatino" w:cs="Times New Roman"/>
        </w:rPr>
      </w:pPr>
      <w:r w:rsidRPr="00CF5570">
        <w:rPr>
          <w:rFonts w:ascii="Palatino" w:hAnsi="Palatino" w:cs="Times New Roman"/>
        </w:rPr>
        <w:t>Electronics Technician III</w:t>
      </w:r>
    </w:p>
    <w:p w14:paraId="162C23A8" w14:textId="77777777" w:rsidR="00DE51EE" w:rsidRPr="00CF5570" w:rsidRDefault="00DE51EE" w:rsidP="00CF5570">
      <w:pPr>
        <w:widowControl w:val="0"/>
        <w:numPr>
          <w:ilvl w:val="0"/>
          <w:numId w:val="4"/>
        </w:numPr>
        <w:tabs>
          <w:tab w:val="clear" w:pos="1008"/>
        </w:tabs>
        <w:spacing w:before="120" w:after="120"/>
        <w:ind w:left="1080" w:hanging="360"/>
        <w:jc w:val="both"/>
        <w:rPr>
          <w:rFonts w:ascii="Palatino" w:hAnsi="Palatino" w:cs="Times New Roman"/>
        </w:rPr>
      </w:pPr>
      <w:r w:rsidRPr="00CF5570">
        <w:rPr>
          <w:rFonts w:ascii="Palatino" w:hAnsi="Palatino" w:cs="Times New Roman"/>
        </w:rPr>
        <w:t>Electrician</w:t>
      </w:r>
    </w:p>
    <w:p w14:paraId="36609376" w14:textId="77777777" w:rsidR="00DE51EE" w:rsidRPr="00CF5570" w:rsidRDefault="00DE51EE" w:rsidP="00CF5570">
      <w:pPr>
        <w:widowControl w:val="0"/>
        <w:numPr>
          <w:ilvl w:val="0"/>
          <w:numId w:val="4"/>
        </w:numPr>
        <w:tabs>
          <w:tab w:val="clear" w:pos="1008"/>
        </w:tabs>
        <w:spacing w:before="120" w:after="120"/>
        <w:ind w:left="1080" w:hanging="360"/>
        <w:jc w:val="both"/>
        <w:rPr>
          <w:rFonts w:ascii="Palatino" w:hAnsi="Palatino" w:cs="Times New Roman"/>
        </w:rPr>
      </w:pPr>
      <w:r w:rsidRPr="00CF5570">
        <w:rPr>
          <w:rFonts w:ascii="Palatino" w:hAnsi="Palatino" w:cs="Times New Roman"/>
        </w:rPr>
        <w:t>Plumber/Steamfitter</w:t>
      </w:r>
    </w:p>
    <w:p w14:paraId="3205EEE2" w14:textId="77777777" w:rsidR="00DE51EE" w:rsidRPr="00CF5570" w:rsidRDefault="00DE51EE" w:rsidP="00CF5570">
      <w:pPr>
        <w:widowControl w:val="0"/>
        <w:numPr>
          <w:ilvl w:val="0"/>
          <w:numId w:val="4"/>
        </w:numPr>
        <w:tabs>
          <w:tab w:val="clear" w:pos="1008"/>
        </w:tabs>
        <w:spacing w:before="120" w:after="120"/>
        <w:ind w:left="1080" w:hanging="360"/>
        <w:jc w:val="both"/>
        <w:rPr>
          <w:rFonts w:ascii="Palatino" w:hAnsi="Palatino" w:cs="Times New Roman"/>
        </w:rPr>
      </w:pPr>
      <w:r w:rsidRPr="00CF5570">
        <w:rPr>
          <w:rFonts w:ascii="Palatino" w:hAnsi="Palatino" w:cs="Times New Roman"/>
        </w:rPr>
        <w:t>Instrument Mechanic</w:t>
      </w:r>
    </w:p>
    <w:p w14:paraId="28AA25DA" w14:textId="77777777" w:rsidR="00DE626A" w:rsidRPr="00CF5570" w:rsidRDefault="00DE626A" w:rsidP="00CF5570">
      <w:pPr>
        <w:widowControl w:val="0"/>
        <w:numPr>
          <w:ilvl w:val="0"/>
          <w:numId w:val="4"/>
        </w:numPr>
        <w:tabs>
          <w:tab w:val="clear" w:pos="1008"/>
        </w:tabs>
        <w:spacing w:before="120" w:after="120"/>
        <w:ind w:left="1080" w:hanging="360"/>
        <w:jc w:val="both"/>
        <w:rPr>
          <w:rFonts w:ascii="Palatino" w:hAnsi="Palatino" w:cs="Times New Roman"/>
        </w:rPr>
      </w:pPr>
      <w:r w:rsidRPr="00CF5570">
        <w:rPr>
          <w:rFonts w:ascii="Palatino" w:hAnsi="Palatino" w:cs="Times New Roman"/>
        </w:rPr>
        <w:t>Power Engineer (4</w:t>
      </w:r>
      <w:r w:rsidRPr="00CF5570">
        <w:rPr>
          <w:rFonts w:ascii="Palatino" w:hAnsi="Palatino" w:cs="Times New Roman"/>
          <w:vertAlign w:val="superscript"/>
        </w:rPr>
        <w:t>th</w:t>
      </w:r>
      <w:r w:rsidRPr="00CF5570">
        <w:rPr>
          <w:rFonts w:ascii="Palatino" w:hAnsi="Palatino" w:cs="Times New Roman"/>
        </w:rPr>
        <w:t xml:space="preserve"> Class)</w:t>
      </w:r>
    </w:p>
    <w:p w14:paraId="227AD631" w14:textId="77777777" w:rsidR="00DE51EE" w:rsidRPr="00CF5570" w:rsidRDefault="00DE51EE" w:rsidP="00CF5570">
      <w:pPr>
        <w:widowControl w:val="0"/>
        <w:numPr>
          <w:ilvl w:val="0"/>
          <w:numId w:val="4"/>
        </w:numPr>
        <w:tabs>
          <w:tab w:val="clear" w:pos="1008"/>
        </w:tabs>
        <w:spacing w:before="120" w:after="120"/>
        <w:ind w:left="1080" w:hanging="360"/>
        <w:jc w:val="both"/>
        <w:rPr>
          <w:rFonts w:ascii="Palatino" w:hAnsi="Palatino" w:cs="Times New Roman"/>
        </w:rPr>
      </w:pPr>
      <w:r w:rsidRPr="00CF5570">
        <w:rPr>
          <w:rFonts w:ascii="Palatino" w:hAnsi="Palatino" w:cs="Times New Roman"/>
        </w:rPr>
        <w:t>Power Engineer (3</w:t>
      </w:r>
      <w:r w:rsidRPr="00CF5570">
        <w:rPr>
          <w:rFonts w:ascii="Palatino" w:hAnsi="Palatino" w:cs="Times New Roman"/>
          <w:vertAlign w:val="superscript"/>
        </w:rPr>
        <w:t>rd</w:t>
      </w:r>
      <w:r w:rsidRPr="00CF5570">
        <w:rPr>
          <w:rFonts w:ascii="Palatino" w:hAnsi="Palatino" w:cs="Times New Roman"/>
        </w:rPr>
        <w:t xml:space="preserve"> Class)</w:t>
      </w:r>
    </w:p>
    <w:p w14:paraId="5D77DFE7" w14:textId="77777777" w:rsidR="00DE51EE" w:rsidRPr="00CF5570" w:rsidRDefault="00DE51EE" w:rsidP="00CF5570">
      <w:pPr>
        <w:widowControl w:val="0"/>
        <w:numPr>
          <w:ilvl w:val="0"/>
          <w:numId w:val="4"/>
        </w:numPr>
        <w:tabs>
          <w:tab w:val="clear" w:pos="1008"/>
        </w:tabs>
        <w:spacing w:before="120" w:after="120"/>
        <w:ind w:left="1080" w:hanging="360"/>
        <w:jc w:val="both"/>
        <w:rPr>
          <w:rFonts w:ascii="Palatino" w:hAnsi="Palatino" w:cs="Times New Roman"/>
        </w:rPr>
      </w:pPr>
      <w:r w:rsidRPr="00CF5570">
        <w:rPr>
          <w:rFonts w:ascii="Palatino" w:hAnsi="Palatino" w:cs="Times New Roman"/>
        </w:rPr>
        <w:t>Power Engineer (2</w:t>
      </w:r>
      <w:r w:rsidRPr="00CF5570">
        <w:rPr>
          <w:rFonts w:ascii="Palatino" w:hAnsi="Palatino" w:cs="Times New Roman"/>
          <w:vertAlign w:val="superscript"/>
        </w:rPr>
        <w:t xml:space="preserve">nd </w:t>
      </w:r>
      <w:r w:rsidRPr="00CF5570">
        <w:rPr>
          <w:rFonts w:ascii="Palatino" w:hAnsi="Palatino" w:cs="Times New Roman"/>
        </w:rPr>
        <w:t>Class)</w:t>
      </w:r>
    </w:p>
    <w:p w14:paraId="61E85A86" w14:textId="7382F3B9" w:rsidR="00F06FC6" w:rsidRDefault="00F06FC6" w:rsidP="00CF5570">
      <w:pPr>
        <w:widowControl w:val="0"/>
        <w:spacing w:before="120" w:after="120"/>
        <w:ind w:left="1440" w:hanging="1440"/>
        <w:jc w:val="both"/>
        <w:rPr>
          <w:rFonts w:ascii="Palatino" w:hAnsi="Palatino" w:cs="Times New Roman"/>
          <w:b/>
          <w:bCs/>
        </w:rPr>
      </w:pPr>
    </w:p>
    <w:p w14:paraId="01CCEA89" w14:textId="77777777" w:rsidR="00807C73" w:rsidRPr="00CF5570" w:rsidRDefault="00807C73" w:rsidP="00CF5570">
      <w:pPr>
        <w:widowControl w:val="0"/>
        <w:spacing w:before="120" w:after="120"/>
        <w:ind w:left="1440" w:hanging="1440"/>
        <w:jc w:val="both"/>
        <w:rPr>
          <w:rFonts w:ascii="Palatino" w:hAnsi="Palatino" w:cs="Times New Roman"/>
          <w:b/>
          <w:bCs/>
        </w:rPr>
      </w:pPr>
    </w:p>
    <w:p w14:paraId="5B47C190" w14:textId="77777777" w:rsidR="00F06FC6" w:rsidRPr="00CF5570" w:rsidRDefault="00F06FC6"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6AD98A66" w14:textId="77777777" w:rsidR="00F06FC6" w:rsidRPr="00CF5570" w:rsidRDefault="00F06FC6" w:rsidP="00CF5570">
      <w:pPr>
        <w:widowControl w:val="0"/>
        <w:spacing w:before="120" w:after="120"/>
        <w:jc w:val="both"/>
        <w:rPr>
          <w:rFonts w:ascii="Palatino" w:hAnsi="Palatino"/>
        </w:rPr>
      </w:pPr>
      <w:r w:rsidRPr="00CF5570">
        <w:rPr>
          <w:rFonts w:ascii="Palatino" w:hAnsi="Palatino"/>
        </w:rPr>
        <w:t>On behalf of the Employer</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369F6A22" w14:textId="2D4E33A8" w:rsidR="00F06FC6" w:rsidRDefault="00F06FC6" w:rsidP="00CF5570">
      <w:pPr>
        <w:widowControl w:val="0"/>
        <w:spacing w:before="120" w:after="120"/>
        <w:jc w:val="both"/>
        <w:rPr>
          <w:rFonts w:ascii="Palatino" w:hAnsi="Palatino"/>
        </w:rPr>
      </w:pPr>
    </w:p>
    <w:p w14:paraId="2C207C1E" w14:textId="77777777" w:rsidR="00807C73" w:rsidRPr="00CF5570" w:rsidRDefault="00807C73" w:rsidP="00CF5570">
      <w:pPr>
        <w:widowControl w:val="0"/>
        <w:spacing w:before="120" w:after="120"/>
        <w:jc w:val="both"/>
        <w:rPr>
          <w:rFonts w:ascii="Palatino" w:hAnsi="Palatino"/>
        </w:rPr>
      </w:pPr>
    </w:p>
    <w:p w14:paraId="1CB77697" w14:textId="77777777" w:rsidR="00F06FC6" w:rsidRPr="00CF5570" w:rsidRDefault="00F06FC6"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5AD59368" w14:textId="52F5E23F" w:rsidR="00C745AA" w:rsidRPr="00F60FCD" w:rsidRDefault="00F06FC6" w:rsidP="00F60FCD">
      <w:pPr>
        <w:widowControl w:val="0"/>
        <w:spacing w:before="120" w:after="120"/>
        <w:rPr>
          <w:rFonts w:ascii="Palatino" w:hAnsi="Palatino"/>
        </w:rPr>
      </w:pPr>
      <w:r w:rsidRPr="00CF5570">
        <w:rPr>
          <w:rFonts w:ascii="Palatino" w:hAnsi="Palatino"/>
        </w:rPr>
        <w:t>On behalf of the Union</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r w:rsidRPr="00CF5570">
        <w:rPr>
          <w:rFonts w:ascii="Palatino" w:hAnsi="Palatino"/>
        </w:rPr>
        <w:br w:type="page"/>
      </w:r>
    </w:p>
    <w:p w14:paraId="0E19D7B9" w14:textId="594EDA04" w:rsidR="00F60FCD" w:rsidRDefault="00F60FCD" w:rsidP="00A65509">
      <w:pPr>
        <w:widowControl w:val="0"/>
        <w:spacing w:before="120" w:after="120"/>
        <w:jc w:val="center"/>
        <w:rPr>
          <w:rFonts w:ascii="Palatino" w:hAnsi="Palatino" w:cs="Times New Roman"/>
          <w:b/>
          <w:bCs/>
        </w:rPr>
      </w:pPr>
      <w:r>
        <w:rPr>
          <w:rFonts w:ascii="Palatino" w:hAnsi="Palatino" w:cs="Times New Roman"/>
          <w:b/>
          <w:bCs/>
        </w:rPr>
        <w:t>CURRENT</w:t>
      </w:r>
    </w:p>
    <w:p w14:paraId="4A1556F5" w14:textId="3DF57F1A" w:rsidR="00A65509" w:rsidRPr="00CF5570" w:rsidRDefault="00A65509" w:rsidP="00A65509">
      <w:pPr>
        <w:widowControl w:val="0"/>
        <w:spacing w:before="120" w:after="120"/>
        <w:jc w:val="center"/>
        <w:rPr>
          <w:rFonts w:ascii="Palatino" w:hAnsi="Palatino" w:cs="Times New Roman"/>
          <w:b/>
          <w:bCs/>
        </w:rPr>
      </w:pPr>
      <w:r>
        <w:rPr>
          <w:rFonts w:ascii="Palatino" w:hAnsi="Palatino" w:cs="Times New Roman"/>
          <w:b/>
          <w:bCs/>
        </w:rPr>
        <w:t>LETTER OF UNDERSTANDING #</w:t>
      </w:r>
      <w:r w:rsidR="00F976F4">
        <w:rPr>
          <w:rFonts w:ascii="Palatino" w:hAnsi="Palatino" w:cs="Times New Roman"/>
          <w:b/>
          <w:bCs/>
        </w:rPr>
        <w:t>6</w:t>
      </w:r>
      <w:r w:rsidR="00F976F4">
        <w:rPr>
          <w:rFonts w:ascii="Palatino" w:hAnsi="Palatino" w:cs="Times New Roman"/>
          <w:b/>
          <w:bCs/>
        </w:rPr>
        <w:br/>
      </w:r>
      <w:r w:rsidRPr="00CF5570">
        <w:rPr>
          <w:rFonts w:ascii="Palatino" w:hAnsi="Palatino" w:cs="Times New Roman"/>
          <w:b/>
          <w:bCs/>
        </w:rPr>
        <w:t>BETWEEN</w:t>
      </w:r>
      <w:r w:rsidR="00F976F4">
        <w:rPr>
          <w:rFonts w:ascii="Palatino" w:hAnsi="Palatino" w:cs="Times New Roman"/>
          <w:b/>
          <w:bCs/>
        </w:rPr>
        <w:br/>
      </w:r>
      <w:r w:rsidRPr="00CF5570">
        <w:rPr>
          <w:rFonts w:ascii="Palatino" w:hAnsi="Palatino" w:cs="Times New Roman"/>
          <w:b/>
          <w:bCs/>
        </w:rPr>
        <w:t>COVENANT HEALTH</w:t>
      </w:r>
      <w:r w:rsidR="00F976F4">
        <w:rPr>
          <w:rFonts w:ascii="Palatino" w:hAnsi="Palatino" w:cs="Times New Roman"/>
          <w:b/>
          <w:bCs/>
        </w:rPr>
        <w:br/>
      </w:r>
      <w:r w:rsidRPr="00CF5570">
        <w:rPr>
          <w:rFonts w:ascii="Palatino" w:hAnsi="Palatino" w:cs="Times New Roman"/>
          <w:b/>
          <w:bCs/>
        </w:rPr>
        <w:t>- and -</w:t>
      </w:r>
      <w:r w:rsidR="00F976F4">
        <w:rPr>
          <w:rFonts w:ascii="Palatino" w:hAnsi="Palatino" w:cs="Times New Roman"/>
          <w:b/>
          <w:bCs/>
        </w:rPr>
        <w:br/>
      </w:r>
      <w:r w:rsidRPr="00CF5570">
        <w:rPr>
          <w:rFonts w:ascii="Palatino" w:hAnsi="Palatino" w:cs="Times New Roman"/>
          <w:b/>
          <w:bCs/>
        </w:rPr>
        <w:t>ALBERTA UNION OF PROVINCIAL EMPLOYEES</w:t>
      </w:r>
      <w:r>
        <w:rPr>
          <w:rFonts w:ascii="Palatino" w:hAnsi="Palatino" w:cs="Times New Roman"/>
          <w:b/>
          <w:bCs/>
        </w:rPr>
        <w:br/>
      </w:r>
      <w:r w:rsidRPr="00CF5570">
        <w:rPr>
          <w:rFonts w:ascii="Palatino" w:hAnsi="Palatino" w:cs="Times New Roman"/>
          <w:b/>
          <w:bCs/>
        </w:rPr>
        <w:t>(The Union)</w:t>
      </w:r>
    </w:p>
    <w:p w14:paraId="0691A0D5" w14:textId="77777777" w:rsidR="00A65509" w:rsidRDefault="00A65509" w:rsidP="00CF5570">
      <w:pPr>
        <w:pStyle w:val="BodyTextIndent"/>
        <w:keepLines w:val="0"/>
        <w:widowControl w:val="0"/>
        <w:spacing w:before="120" w:after="120" w:line="240" w:lineRule="auto"/>
        <w:ind w:left="0" w:hanging="15"/>
        <w:jc w:val="center"/>
        <w:rPr>
          <w:rFonts w:ascii="Palatino" w:hAnsi="Palatino"/>
          <w:b/>
          <w:bCs/>
          <w:sz w:val="22"/>
          <w:szCs w:val="22"/>
          <w:u w:val="single"/>
        </w:rPr>
      </w:pPr>
    </w:p>
    <w:p w14:paraId="1EE32BFB" w14:textId="3E2DB5EC" w:rsidR="00DE51EE" w:rsidRPr="00601111" w:rsidRDefault="00B2221F" w:rsidP="00CF5570">
      <w:pPr>
        <w:pStyle w:val="BodyTextIndent"/>
        <w:keepLines w:val="0"/>
        <w:widowControl w:val="0"/>
        <w:spacing w:before="120" w:after="120" w:line="240" w:lineRule="auto"/>
        <w:ind w:left="0" w:hanging="15"/>
        <w:jc w:val="center"/>
        <w:rPr>
          <w:rFonts w:ascii="Palatino" w:hAnsi="Palatino"/>
          <w:b/>
          <w:bCs/>
          <w:sz w:val="22"/>
          <w:szCs w:val="22"/>
        </w:rPr>
      </w:pPr>
      <w:r w:rsidRPr="00601111">
        <w:rPr>
          <w:rFonts w:ascii="Palatino" w:hAnsi="Palatino"/>
          <w:b/>
          <w:bCs/>
          <w:sz w:val="22"/>
          <w:szCs w:val="22"/>
        </w:rPr>
        <w:t>RE:</w:t>
      </w:r>
      <w:r w:rsidRPr="00601111">
        <w:rPr>
          <w:rFonts w:ascii="Palatino" w:hAnsi="Palatino"/>
          <w:b/>
          <w:bCs/>
          <w:sz w:val="22"/>
          <w:szCs w:val="22"/>
        </w:rPr>
        <w:tab/>
      </w:r>
      <w:r w:rsidR="00DE51EE" w:rsidRPr="00601111">
        <w:rPr>
          <w:rFonts w:ascii="Palatino" w:hAnsi="Palatino"/>
          <w:b/>
          <w:bCs/>
          <w:sz w:val="22"/>
          <w:szCs w:val="22"/>
        </w:rPr>
        <w:t>EDUCATION BURSARIES AND RETURN SERVICE AGREEMENTS</w:t>
      </w:r>
    </w:p>
    <w:p w14:paraId="04400BD7" w14:textId="77777777" w:rsidR="00DE51EE" w:rsidRPr="00CF5570" w:rsidRDefault="00DE51EE" w:rsidP="00CF5570">
      <w:pPr>
        <w:pStyle w:val="BodyTextIndent"/>
        <w:keepLines w:val="0"/>
        <w:widowControl w:val="0"/>
        <w:spacing w:before="120" w:after="120" w:line="240" w:lineRule="auto"/>
        <w:ind w:left="0" w:hanging="15"/>
        <w:rPr>
          <w:rFonts w:ascii="Palatino" w:hAnsi="Palatino"/>
          <w:bCs/>
          <w:sz w:val="22"/>
          <w:szCs w:val="22"/>
        </w:rPr>
      </w:pPr>
      <w:r w:rsidRPr="00CF5570">
        <w:rPr>
          <w:rFonts w:ascii="Palatino" w:hAnsi="Palatino"/>
          <w:bCs/>
          <w:sz w:val="22"/>
          <w:szCs w:val="22"/>
        </w:rPr>
        <w:t>Whereas it is the intention of the Parties to facilitate recruitment of qualified applicants to difficult recruit to positions and/or sites in a manner that is mutually beneficial to the applicant and the Employer, the Parties agree as follows:</w:t>
      </w:r>
    </w:p>
    <w:p w14:paraId="7A2E173E" w14:textId="77777777" w:rsidR="00DE51EE" w:rsidRPr="00CF5570" w:rsidRDefault="00DE51EE" w:rsidP="00CF5570">
      <w:pPr>
        <w:pStyle w:val="BodyTextIndent"/>
        <w:keepLines w:val="0"/>
        <w:widowControl w:val="0"/>
        <w:spacing w:before="120" w:after="120" w:line="240" w:lineRule="auto"/>
        <w:ind w:left="720" w:hanging="735"/>
        <w:rPr>
          <w:rFonts w:ascii="Palatino" w:hAnsi="Palatino"/>
          <w:bCs/>
          <w:sz w:val="22"/>
          <w:szCs w:val="22"/>
        </w:rPr>
      </w:pPr>
      <w:r w:rsidRPr="00CF5570">
        <w:rPr>
          <w:rFonts w:ascii="Palatino" w:hAnsi="Palatino"/>
          <w:bCs/>
          <w:sz w:val="22"/>
          <w:szCs w:val="22"/>
        </w:rPr>
        <w:t>1.</w:t>
      </w:r>
      <w:r w:rsidRPr="00CF5570">
        <w:rPr>
          <w:rFonts w:ascii="Palatino" w:hAnsi="Palatino"/>
          <w:bCs/>
          <w:sz w:val="22"/>
          <w:szCs w:val="22"/>
        </w:rPr>
        <w:tab/>
        <w:t>A Student or Employee enrolled in a post secondary education program that facilitates attainment of qualification for difficult recruit to classification may choose to enter into a contractual arrangement with the Employer to receive a bursary.</w:t>
      </w:r>
    </w:p>
    <w:p w14:paraId="60C7528A" w14:textId="77777777" w:rsidR="00DE51EE" w:rsidRPr="00CF5570" w:rsidRDefault="00DE51EE" w:rsidP="00CF5570">
      <w:pPr>
        <w:pStyle w:val="BodyTextIndent"/>
        <w:keepLines w:val="0"/>
        <w:widowControl w:val="0"/>
        <w:spacing w:before="120" w:after="120" w:line="240" w:lineRule="auto"/>
        <w:ind w:left="720" w:hanging="735"/>
        <w:rPr>
          <w:rFonts w:ascii="Palatino" w:hAnsi="Palatino"/>
          <w:bCs/>
          <w:sz w:val="22"/>
          <w:szCs w:val="22"/>
        </w:rPr>
      </w:pPr>
      <w:r w:rsidRPr="00CF5570">
        <w:rPr>
          <w:rFonts w:ascii="Palatino" w:hAnsi="Palatino"/>
          <w:bCs/>
          <w:sz w:val="22"/>
          <w:szCs w:val="22"/>
        </w:rPr>
        <w:t>2.</w:t>
      </w:r>
      <w:r w:rsidRPr="00CF5570">
        <w:rPr>
          <w:rFonts w:ascii="Palatino" w:hAnsi="Palatino"/>
          <w:bCs/>
          <w:sz w:val="22"/>
          <w:szCs w:val="22"/>
        </w:rPr>
        <w:tab/>
        <w:t>In return, the Student or Employee agrees to provide post graduate employment service (return service commitment) to the department providing the bursary in an area of practice or site where vacancies exist that have been posted in accordance with Article 12.02(a), but for which no qualified internal applications have been received.</w:t>
      </w:r>
    </w:p>
    <w:p w14:paraId="42D26ADC" w14:textId="77777777" w:rsidR="00DE51EE" w:rsidRPr="00CF5570" w:rsidRDefault="00DE51EE" w:rsidP="00CF5570">
      <w:pPr>
        <w:pStyle w:val="BodyTextIndent"/>
        <w:keepLines w:val="0"/>
        <w:widowControl w:val="0"/>
        <w:spacing w:before="120" w:after="120" w:line="240" w:lineRule="auto"/>
        <w:ind w:left="0" w:hanging="15"/>
        <w:rPr>
          <w:rFonts w:ascii="Palatino" w:hAnsi="Palatino"/>
          <w:bCs/>
          <w:sz w:val="22"/>
          <w:szCs w:val="22"/>
        </w:rPr>
      </w:pPr>
      <w:r w:rsidRPr="00CF5570">
        <w:rPr>
          <w:rFonts w:ascii="Palatino" w:hAnsi="Palatino"/>
          <w:bCs/>
          <w:sz w:val="22"/>
          <w:szCs w:val="22"/>
        </w:rPr>
        <w:t>3.</w:t>
      </w:r>
      <w:r w:rsidRPr="00CF5570">
        <w:rPr>
          <w:rFonts w:ascii="Palatino" w:hAnsi="Palatino"/>
          <w:bCs/>
          <w:sz w:val="22"/>
          <w:szCs w:val="22"/>
        </w:rPr>
        <w:tab/>
        <w:t>The length of the return service commitment shall be determined as follows:</w:t>
      </w:r>
    </w:p>
    <w:p w14:paraId="2FD8B428" w14:textId="52596C04" w:rsidR="00DE51EE" w:rsidRPr="00CF5570" w:rsidRDefault="00DE51EE" w:rsidP="00F976F4">
      <w:pPr>
        <w:pStyle w:val="BodyTextIndent"/>
        <w:keepLines w:val="0"/>
        <w:widowControl w:val="0"/>
        <w:spacing w:before="120" w:after="120" w:line="240" w:lineRule="auto"/>
        <w:ind w:left="5670" w:hanging="4950"/>
        <w:rPr>
          <w:rFonts w:ascii="Palatino" w:hAnsi="Palatino"/>
          <w:bCs/>
          <w:sz w:val="22"/>
          <w:szCs w:val="22"/>
        </w:rPr>
      </w:pPr>
      <w:r w:rsidRPr="00CF5570">
        <w:rPr>
          <w:rFonts w:ascii="Palatino" w:hAnsi="Palatino"/>
          <w:bCs/>
          <w:sz w:val="22"/>
          <w:szCs w:val="22"/>
        </w:rPr>
        <w:t>Up to $4,000 in assistance received</w:t>
      </w:r>
      <w:r w:rsidRPr="00CF5570">
        <w:rPr>
          <w:rFonts w:ascii="Palatino" w:hAnsi="Palatino"/>
          <w:bCs/>
          <w:sz w:val="22"/>
          <w:szCs w:val="22"/>
        </w:rPr>
        <w:tab/>
        <w:t>12 months</w:t>
      </w:r>
    </w:p>
    <w:p w14:paraId="27842D29" w14:textId="541D605F" w:rsidR="00DE51EE" w:rsidRPr="00CF5570" w:rsidRDefault="00DE51EE" w:rsidP="00F976F4">
      <w:pPr>
        <w:pStyle w:val="BodyTextIndent"/>
        <w:keepLines w:val="0"/>
        <w:widowControl w:val="0"/>
        <w:spacing w:before="120" w:after="120" w:line="240" w:lineRule="auto"/>
        <w:ind w:left="5670" w:hanging="4950"/>
        <w:rPr>
          <w:rFonts w:ascii="Palatino" w:hAnsi="Palatino"/>
          <w:bCs/>
          <w:sz w:val="22"/>
          <w:szCs w:val="22"/>
        </w:rPr>
      </w:pPr>
      <w:r w:rsidRPr="00CF5570">
        <w:rPr>
          <w:rFonts w:ascii="Palatino" w:hAnsi="Palatino"/>
          <w:bCs/>
          <w:sz w:val="22"/>
          <w:szCs w:val="22"/>
        </w:rPr>
        <w:t>$4,001 to $7,999</w:t>
      </w:r>
      <w:r w:rsidRPr="00CF5570">
        <w:rPr>
          <w:rFonts w:ascii="Palatino" w:hAnsi="Palatino"/>
          <w:bCs/>
          <w:sz w:val="22"/>
          <w:szCs w:val="22"/>
        </w:rPr>
        <w:tab/>
        <w:t>18 months</w:t>
      </w:r>
    </w:p>
    <w:p w14:paraId="14C55471" w14:textId="28F45B5C" w:rsidR="00DE51EE" w:rsidRPr="00CF5570" w:rsidRDefault="00DE51EE" w:rsidP="00F976F4">
      <w:pPr>
        <w:pStyle w:val="BodyTextIndent"/>
        <w:keepLines w:val="0"/>
        <w:widowControl w:val="0"/>
        <w:spacing w:before="120" w:after="120" w:line="240" w:lineRule="auto"/>
        <w:ind w:left="5670" w:hanging="4950"/>
        <w:rPr>
          <w:rFonts w:ascii="Palatino" w:hAnsi="Palatino"/>
          <w:bCs/>
          <w:sz w:val="22"/>
          <w:szCs w:val="22"/>
        </w:rPr>
      </w:pPr>
      <w:r w:rsidRPr="00CF5570">
        <w:rPr>
          <w:rFonts w:ascii="Palatino" w:hAnsi="Palatino"/>
          <w:bCs/>
          <w:sz w:val="22"/>
          <w:szCs w:val="22"/>
        </w:rPr>
        <w:t>Over $8,000</w:t>
      </w:r>
      <w:r w:rsidRPr="00CF5570">
        <w:rPr>
          <w:rFonts w:ascii="Palatino" w:hAnsi="Palatino"/>
          <w:bCs/>
          <w:sz w:val="22"/>
          <w:szCs w:val="22"/>
        </w:rPr>
        <w:tab/>
        <w:t>24 months</w:t>
      </w:r>
    </w:p>
    <w:p w14:paraId="03B6084C" w14:textId="77777777" w:rsidR="00DE51EE" w:rsidRPr="00CF5570" w:rsidRDefault="00DE51EE" w:rsidP="00CF5570">
      <w:pPr>
        <w:pStyle w:val="BodyTextIndent"/>
        <w:keepLines w:val="0"/>
        <w:widowControl w:val="0"/>
        <w:spacing w:before="120" w:after="120" w:line="240" w:lineRule="auto"/>
        <w:ind w:left="720" w:hanging="735"/>
        <w:rPr>
          <w:rFonts w:ascii="Palatino" w:hAnsi="Palatino"/>
          <w:bCs/>
          <w:sz w:val="22"/>
          <w:szCs w:val="22"/>
        </w:rPr>
      </w:pPr>
      <w:r w:rsidRPr="00CF5570">
        <w:rPr>
          <w:rFonts w:ascii="Palatino" w:hAnsi="Palatino"/>
          <w:bCs/>
          <w:sz w:val="22"/>
          <w:szCs w:val="22"/>
        </w:rPr>
        <w:t>4.</w:t>
      </w:r>
      <w:r w:rsidRPr="00CF5570">
        <w:rPr>
          <w:rFonts w:ascii="Palatino" w:hAnsi="Palatino"/>
          <w:bCs/>
          <w:sz w:val="22"/>
          <w:szCs w:val="22"/>
        </w:rPr>
        <w:tab/>
        <w:t>The Union agrees that, upon attaining a position identified in #2 above, the return service commitment shall form part of the Collective Agreement as it applies to that Employee.</w:t>
      </w:r>
    </w:p>
    <w:p w14:paraId="4D9B6ED1" w14:textId="77777777" w:rsidR="00DE51EE" w:rsidRPr="00CF5570" w:rsidRDefault="00DE51EE" w:rsidP="00CF5570">
      <w:pPr>
        <w:pStyle w:val="BodyTextIndent"/>
        <w:keepLines w:val="0"/>
        <w:widowControl w:val="0"/>
        <w:spacing w:before="120" w:after="120" w:line="240" w:lineRule="auto"/>
        <w:ind w:left="720" w:hanging="735"/>
        <w:rPr>
          <w:rFonts w:ascii="Palatino" w:hAnsi="Palatino"/>
          <w:bCs/>
          <w:sz w:val="22"/>
          <w:szCs w:val="22"/>
        </w:rPr>
      </w:pPr>
      <w:r w:rsidRPr="00CF5570">
        <w:rPr>
          <w:rFonts w:ascii="Palatino" w:hAnsi="Palatino"/>
          <w:bCs/>
          <w:sz w:val="22"/>
          <w:szCs w:val="22"/>
        </w:rPr>
        <w:t>5.</w:t>
      </w:r>
      <w:r w:rsidRPr="00CF5570">
        <w:rPr>
          <w:rFonts w:ascii="Palatino" w:hAnsi="Palatino"/>
          <w:bCs/>
          <w:sz w:val="22"/>
          <w:szCs w:val="22"/>
        </w:rPr>
        <w:tab/>
        <w:t>Should the Employee terminate employment with the department before completion of the return service commitment, the Employee will be required to repay an amount determined as follows:</w:t>
      </w:r>
    </w:p>
    <w:p w14:paraId="4AC8A303" w14:textId="566AA117" w:rsidR="00DE51EE" w:rsidRPr="00CF5570" w:rsidRDefault="00DE51EE" w:rsidP="00CF5570">
      <w:pPr>
        <w:pStyle w:val="BodyTextIndent"/>
        <w:keepLines w:val="0"/>
        <w:widowControl w:val="0"/>
        <w:spacing w:before="120" w:after="120" w:line="240" w:lineRule="auto"/>
        <w:ind w:left="3600" w:hanging="14"/>
        <w:rPr>
          <w:rFonts w:ascii="Palatino" w:hAnsi="Palatino"/>
          <w:bCs/>
          <w:sz w:val="22"/>
          <w:szCs w:val="22"/>
        </w:rPr>
      </w:pPr>
      <w:r w:rsidRPr="00CF5570">
        <w:rPr>
          <w:rFonts w:ascii="Palatino" w:hAnsi="Palatino"/>
          <w:bCs/>
          <w:sz w:val="22"/>
          <w:szCs w:val="22"/>
        </w:rPr>
        <w:t>Number of Months</w:t>
      </w:r>
    </w:p>
    <w:p w14:paraId="0E228295" w14:textId="53B2DCFA" w:rsidR="00DE51EE" w:rsidRPr="00CF5570" w:rsidRDefault="00DE51EE" w:rsidP="00CF5570">
      <w:pPr>
        <w:pStyle w:val="BodyTextIndent"/>
        <w:keepLines w:val="0"/>
        <w:widowControl w:val="0"/>
        <w:spacing w:before="120" w:after="120" w:line="240" w:lineRule="auto"/>
        <w:ind w:left="720" w:hanging="14"/>
        <w:rPr>
          <w:rFonts w:ascii="Palatino" w:hAnsi="Palatino"/>
          <w:bCs/>
          <w:sz w:val="22"/>
          <w:szCs w:val="22"/>
        </w:rPr>
      </w:pPr>
      <w:r w:rsidRPr="00CF5570">
        <w:rPr>
          <w:rFonts w:ascii="Palatino" w:hAnsi="Palatino"/>
          <w:bCs/>
          <w:sz w:val="22"/>
          <w:szCs w:val="22"/>
        </w:rPr>
        <w:t>Total Amount of</w:t>
      </w:r>
      <w:r w:rsidRPr="00CF5570">
        <w:rPr>
          <w:rFonts w:ascii="Palatino" w:hAnsi="Palatino"/>
          <w:bCs/>
          <w:sz w:val="22"/>
          <w:szCs w:val="22"/>
        </w:rPr>
        <w:tab/>
        <w:t>X</w:t>
      </w:r>
      <w:r w:rsidRPr="00CF5570">
        <w:rPr>
          <w:rFonts w:ascii="Palatino" w:hAnsi="Palatino"/>
          <w:bCs/>
          <w:sz w:val="22"/>
          <w:szCs w:val="22"/>
        </w:rPr>
        <w:tab/>
      </w:r>
      <w:r w:rsidRPr="00CF5570">
        <w:rPr>
          <w:rFonts w:ascii="Palatino" w:hAnsi="Palatino"/>
          <w:bCs/>
          <w:sz w:val="22"/>
          <w:szCs w:val="22"/>
          <w:u w:val="single"/>
        </w:rPr>
        <w:t>Remaining Commitment</w:t>
      </w:r>
      <w:r w:rsidRPr="00CF5570">
        <w:rPr>
          <w:rFonts w:ascii="Palatino" w:hAnsi="Palatino"/>
          <w:bCs/>
          <w:sz w:val="22"/>
          <w:szCs w:val="22"/>
        </w:rPr>
        <w:tab/>
        <w:t>=</w:t>
      </w:r>
      <w:r w:rsidRPr="00CF5570">
        <w:rPr>
          <w:rFonts w:ascii="Palatino" w:hAnsi="Palatino"/>
          <w:bCs/>
          <w:sz w:val="22"/>
          <w:szCs w:val="22"/>
        </w:rPr>
        <w:tab/>
        <w:t>Amount to</w:t>
      </w:r>
    </w:p>
    <w:p w14:paraId="5CF85576" w14:textId="38C2EF1C" w:rsidR="00DE51EE" w:rsidRPr="00CF5570" w:rsidRDefault="00DE51EE" w:rsidP="00CF5570">
      <w:pPr>
        <w:pStyle w:val="BodyTextIndent"/>
        <w:keepLines w:val="0"/>
        <w:widowControl w:val="0"/>
        <w:spacing w:before="120" w:after="120" w:line="240" w:lineRule="auto"/>
        <w:ind w:left="720" w:hanging="14"/>
        <w:rPr>
          <w:rFonts w:ascii="Palatino" w:hAnsi="Palatino"/>
          <w:bCs/>
          <w:sz w:val="22"/>
          <w:szCs w:val="22"/>
        </w:rPr>
      </w:pPr>
      <w:r w:rsidRPr="00CF5570">
        <w:rPr>
          <w:rFonts w:ascii="Palatino" w:hAnsi="Palatino"/>
          <w:bCs/>
          <w:sz w:val="22"/>
          <w:szCs w:val="22"/>
        </w:rPr>
        <w:t>Bursary Receiv</w:t>
      </w:r>
      <w:r w:rsidR="00F536DE" w:rsidRPr="00CF5570">
        <w:rPr>
          <w:rFonts w:ascii="Palatino" w:hAnsi="Palatino"/>
          <w:bCs/>
          <w:sz w:val="22"/>
          <w:szCs w:val="22"/>
        </w:rPr>
        <w:t>ed</w:t>
      </w:r>
      <w:r w:rsidR="00F536DE" w:rsidRPr="00CF5570">
        <w:rPr>
          <w:rFonts w:ascii="Palatino" w:hAnsi="Palatino"/>
          <w:bCs/>
          <w:sz w:val="22"/>
          <w:szCs w:val="22"/>
        </w:rPr>
        <w:tab/>
      </w:r>
      <w:r w:rsidR="00F536DE" w:rsidRPr="00CF5570">
        <w:rPr>
          <w:rFonts w:ascii="Palatino" w:hAnsi="Palatino"/>
          <w:bCs/>
          <w:sz w:val="22"/>
          <w:szCs w:val="22"/>
        </w:rPr>
        <w:tab/>
        <w:t>Total Months of Commitment</w:t>
      </w:r>
      <w:r w:rsidR="00F536DE" w:rsidRPr="00CF5570">
        <w:rPr>
          <w:rFonts w:ascii="Palatino" w:hAnsi="Palatino"/>
          <w:bCs/>
          <w:sz w:val="22"/>
          <w:szCs w:val="22"/>
        </w:rPr>
        <w:tab/>
      </w:r>
      <w:r w:rsidRPr="00CF5570">
        <w:rPr>
          <w:rFonts w:ascii="Palatino" w:hAnsi="Palatino"/>
          <w:bCs/>
          <w:sz w:val="22"/>
          <w:szCs w:val="22"/>
        </w:rPr>
        <w:t>be Repaid</w:t>
      </w:r>
    </w:p>
    <w:p w14:paraId="3DB81B99" w14:textId="6998DF62" w:rsidR="00DE51EE" w:rsidRPr="00CF5570" w:rsidRDefault="00DE51EE" w:rsidP="00CF5570">
      <w:pPr>
        <w:pStyle w:val="BodyTextIndent"/>
        <w:keepLines w:val="0"/>
        <w:widowControl w:val="0"/>
        <w:spacing w:before="120" w:after="120" w:line="240" w:lineRule="auto"/>
        <w:ind w:left="720" w:hanging="735"/>
        <w:rPr>
          <w:rFonts w:ascii="Palatino" w:hAnsi="Palatino"/>
          <w:bCs/>
          <w:sz w:val="22"/>
          <w:szCs w:val="22"/>
        </w:rPr>
      </w:pPr>
      <w:r w:rsidRPr="00CF5570">
        <w:rPr>
          <w:rFonts w:ascii="Palatino" w:hAnsi="Palatino"/>
          <w:bCs/>
          <w:sz w:val="22"/>
          <w:szCs w:val="22"/>
        </w:rPr>
        <w:t>6.</w:t>
      </w:r>
      <w:r w:rsidRPr="00CF5570">
        <w:rPr>
          <w:rFonts w:ascii="Palatino" w:hAnsi="Palatino"/>
          <w:bCs/>
          <w:sz w:val="22"/>
          <w:szCs w:val="22"/>
        </w:rPr>
        <w:tab/>
        <w:t>This Letter of Understanding shall remain in effect for the term of the Collective Agreement.</w:t>
      </w:r>
    </w:p>
    <w:p w14:paraId="76198CD3" w14:textId="75464B55" w:rsidR="00F536DE" w:rsidRDefault="00F536DE" w:rsidP="00CF5570">
      <w:pPr>
        <w:widowControl w:val="0"/>
        <w:spacing w:before="120" w:after="120"/>
        <w:jc w:val="both"/>
        <w:rPr>
          <w:rFonts w:ascii="Palatino" w:hAnsi="Palatino"/>
          <w:u w:val="single"/>
        </w:rPr>
      </w:pPr>
    </w:p>
    <w:p w14:paraId="24C5042D" w14:textId="77777777" w:rsidR="00807C73" w:rsidRPr="00CF5570" w:rsidRDefault="00807C73" w:rsidP="00CF5570">
      <w:pPr>
        <w:widowControl w:val="0"/>
        <w:spacing w:before="120" w:after="120"/>
        <w:jc w:val="both"/>
        <w:rPr>
          <w:rFonts w:ascii="Palatino" w:hAnsi="Palatino"/>
          <w:u w:val="single"/>
        </w:rPr>
      </w:pPr>
    </w:p>
    <w:p w14:paraId="5FD9BC0C" w14:textId="77777777" w:rsidR="00F536DE" w:rsidRPr="00CF5570" w:rsidRDefault="00F536DE"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3F100FF2" w14:textId="77777777" w:rsidR="00F536DE" w:rsidRPr="00CF5570" w:rsidRDefault="00F536DE" w:rsidP="00CF5570">
      <w:pPr>
        <w:widowControl w:val="0"/>
        <w:spacing w:before="120" w:after="120"/>
        <w:jc w:val="both"/>
        <w:rPr>
          <w:rFonts w:ascii="Palatino" w:hAnsi="Palatino"/>
        </w:rPr>
      </w:pPr>
      <w:r w:rsidRPr="00CF5570">
        <w:rPr>
          <w:rFonts w:ascii="Palatino" w:hAnsi="Palatino"/>
        </w:rPr>
        <w:t>On behalf of the Employer</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66408CDB" w14:textId="353DF569" w:rsidR="00F536DE" w:rsidRDefault="00F536DE" w:rsidP="00CF5570">
      <w:pPr>
        <w:widowControl w:val="0"/>
        <w:spacing w:before="120" w:after="120"/>
        <w:jc w:val="both"/>
        <w:rPr>
          <w:rFonts w:ascii="Palatino" w:hAnsi="Palatino"/>
        </w:rPr>
      </w:pPr>
    </w:p>
    <w:p w14:paraId="24FC866D" w14:textId="77777777" w:rsidR="00807C73" w:rsidRPr="00CF5570" w:rsidRDefault="00807C73" w:rsidP="00CF5570">
      <w:pPr>
        <w:widowControl w:val="0"/>
        <w:spacing w:before="120" w:after="120"/>
        <w:jc w:val="both"/>
        <w:rPr>
          <w:rFonts w:ascii="Palatino" w:hAnsi="Palatino"/>
        </w:rPr>
      </w:pPr>
    </w:p>
    <w:p w14:paraId="55689482" w14:textId="77777777" w:rsidR="00F536DE" w:rsidRPr="00CF5570" w:rsidRDefault="00F536DE"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5C8EDD08" w14:textId="59E41E53" w:rsidR="00DE51EE" w:rsidRPr="00CF5570" w:rsidRDefault="00F536DE" w:rsidP="00F976F4">
      <w:pPr>
        <w:widowControl w:val="0"/>
        <w:spacing w:before="120" w:after="120"/>
        <w:rPr>
          <w:rFonts w:ascii="Palatino" w:hAnsi="Palatino"/>
        </w:rPr>
      </w:pPr>
      <w:r w:rsidRPr="00CF5570">
        <w:rPr>
          <w:rFonts w:ascii="Palatino" w:hAnsi="Palatino"/>
        </w:rPr>
        <w:t>On behalf of the Union</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r w:rsidR="00DE51EE" w:rsidRPr="00CF5570">
        <w:rPr>
          <w:rFonts w:ascii="Palatino" w:hAnsi="Palatino"/>
        </w:rPr>
        <w:br w:type="page"/>
      </w:r>
    </w:p>
    <w:p w14:paraId="6D323A06" w14:textId="53D87AC4" w:rsidR="00F60FCD" w:rsidRDefault="00F60FCD" w:rsidP="00A65509">
      <w:pPr>
        <w:widowControl w:val="0"/>
        <w:spacing w:before="120" w:after="120"/>
        <w:jc w:val="center"/>
        <w:rPr>
          <w:rFonts w:ascii="Palatino" w:hAnsi="Palatino" w:cs="Times New Roman"/>
          <w:b/>
          <w:bCs/>
        </w:rPr>
      </w:pPr>
      <w:r>
        <w:rPr>
          <w:rFonts w:ascii="Palatino" w:hAnsi="Palatino" w:cs="Times New Roman"/>
          <w:b/>
          <w:bCs/>
        </w:rPr>
        <w:t xml:space="preserve">AMEND </w:t>
      </w:r>
    </w:p>
    <w:p w14:paraId="5471913C" w14:textId="410EBB3F" w:rsidR="00A65509" w:rsidRPr="00CF5570" w:rsidRDefault="00A65509" w:rsidP="00A65509">
      <w:pPr>
        <w:widowControl w:val="0"/>
        <w:spacing w:before="120" w:after="120"/>
        <w:jc w:val="center"/>
        <w:rPr>
          <w:rFonts w:ascii="Palatino" w:hAnsi="Palatino" w:cs="Times New Roman"/>
          <w:b/>
          <w:bCs/>
        </w:rPr>
      </w:pPr>
      <w:r>
        <w:rPr>
          <w:rFonts w:ascii="Palatino" w:hAnsi="Palatino" w:cs="Times New Roman"/>
          <w:b/>
          <w:bCs/>
        </w:rPr>
        <w:t>LETTER OF UNDERSTANDING #</w:t>
      </w:r>
      <w:r w:rsidR="00FF2C74">
        <w:rPr>
          <w:rFonts w:ascii="Palatino" w:hAnsi="Palatino" w:cs="Times New Roman"/>
          <w:b/>
          <w:bCs/>
        </w:rPr>
        <w:t>7</w:t>
      </w:r>
      <w:r w:rsidR="00F976F4">
        <w:rPr>
          <w:rFonts w:ascii="Palatino" w:hAnsi="Palatino" w:cs="Times New Roman"/>
          <w:b/>
          <w:bCs/>
        </w:rPr>
        <w:br/>
      </w:r>
      <w:r w:rsidRPr="00CF5570">
        <w:rPr>
          <w:rFonts w:ascii="Palatino" w:hAnsi="Palatino" w:cs="Times New Roman"/>
          <w:b/>
          <w:bCs/>
        </w:rPr>
        <w:t>BETWEEN</w:t>
      </w:r>
      <w:r w:rsidR="00F976F4">
        <w:rPr>
          <w:rFonts w:ascii="Palatino" w:hAnsi="Palatino" w:cs="Times New Roman"/>
          <w:b/>
          <w:bCs/>
        </w:rPr>
        <w:br/>
      </w:r>
      <w:r w:rsidRPr="00CF5570">
        <w:rPr>
          <w:rFonts w:ascii="Palatino" w:hAnsi="Palatino" w:cs="Times New Roman"/>
          <w:b/>
          <w:bCs/>
        </w:rPr>
        <w:t>COVENANT HEALTH</w:t>
      </w:r>
      <w:r w:rsidR="00F976F4">
        <w:rPr>
          <w:rFonts w:ascii="Palatino" w:hAnsi="Palatino" w:cs="Times New Roman"/>
          <w:b/>
          <w:bCs/>
        </w:rPr>
        <w:br/>
      </w:r>
      <w:r w:rsidRPr="00CF5570">
        <w:rPr>
          <w:rFonts w:ascii="Palatino" w:hAnsi="Palatino" w:cs="Times New Roman"/>
          <w:b/>
          <w:bCs/>
        </w:rPr>
        <w:t>- and -</w:t>
      </w:r>
      <w:r w:rsidR="00F976F4">
        <w:rPr>
          <w:rFonts w:ascii="Palatino" w:hAnsi="Palatino" w:cs="Times New Roman"/>
          <w:b/>
          <w:bCs/>
        </w:rPr>
        <w:br/>
      </w:r>
      <w:r w:rsidRPr="00CF5570">
        <w:rPr>
          <w:rFonts w:ascii="Palatino" w:hAnsi="Palatino" w:cs="Times New Roman"/>
          <w:b/>
          <w:bCs/>
        </w:rPr>
        <w:t>ALBERTA UNION OF PROVINCIAL EMPLOYEES</w:t>
      </w:r>
      <w:r>
        <w:rPr>
          <w:rFonts w:ascii="Palatino" w:hAnsi="Palatino" w:cs="Times New Roman"/>
          <w:b/>
          <w:bCs/>
        </w:rPr>
        <w:br/>
      </w:r>
      <w:r w:rsidRPr="00CF5570">
        <w:rPr>
          <w:rFonts w:ascii="Palatino" w:hAnsi="Palatino" w:cs="Times New Roman"/>
          <w:b/>
          <w:bCs/>
        </w:rPr>
        <w:t>(The Union)</w:t>
      </w:r>
    </w:p>
    <w:p w14:paraId="5959C454" w14:textId="77777777" w:rsidR="00A65509" w:rsidRDefault="00A65509" w:rsidP="00CF5570">
      <w:pPr>
        <w:widowControl w:val="0"/>
        <w:spacing w:before="120" w:after="120"/>
        <w:jc w:val="center"/>
        <w:rPr>
          <w:rFonts w:ascii="Palatino" w:hAnsi="Palatino" w:cs="Times New Roman"/>
          <w:b/>
          <w:u w:val="single"/>
        </w:rPr>
      </w:pPr>
    </w:p>
    <w:p w14:paraId="33E1D596" w14:textId="2689429F" w:rsidR="00DE51EE" w:rsidRPr="00601111" w:rsidRDefault="00B2221F" w:rsidP="00CF5570">
      <w:pPr>
        <w:widowControl w:val="0"/>
        <w:spacing w:before="120" w:after="120"/>
        <w:jc w:val="center"/>
        <w:rPr>
          <w:rFonts w:ascii="Palatino" w:hAnsi="Palatino" w:cs="Times New Roman"/>
          <w:b/>
        </w:rPr>
      </w:pPr>
      <w:r w:rsidRPr="00601111">
        <w:rPr>
          <w:rFonts w:ascii="Palatino" w:hAnsi="Palatino" w:cs="Times New Roman"/>
          <w:b/>
        </w:rPr>
        <w:t>RE:</w:t>
      </w:r>
      <w:r w:rsidRPr="00601111">
        <w:rPr>
          <w:rFonts w:ascii="Palatino" w:hAnsi="Palatino" w:cs="Times New Roman"/>
          <w:b/>
        </w:rPr>
        <w:tab/>
      </w:r>
      <w:r w:rsidR="00DE51EE" w:rsidRPr="00601111">
        <w:rPr>
          <w:rFonts w:ascii="Palatino" w:hAnsi="Palatino" w:cs="Times New Roman"/>
          <w:b/>
        </w:rPr>
        <w:t>PRECEPTOR PAY</w:t>
      </w:r>
    </w:p>
    <w:p w14:paraId="47C06512" w14:textId="3AE26841" w:rsidR="00C76A54" w:rsidRPr="00CF5570" w:rsidRDefault="00C76A54" w:rsidP="00CF5570">
      <w:pPr>
        <w:widowControl w:val="0"/>
        <w:spacing w:before="120" w:after="120"/>
        <w:ind w:left="720" w:hanging="720"/>
        <w:jc w:val="both"/>
        <w:rPr>
          <w:rFonts w:ascii="Palatino" w:hAnsi="Palatino" w:cs="Times New Roman"/>
        </w:rPr>
      </w:pPr>
      <w:r w:rsidRPr="00CF5570">
        <w:rPr>
          <w:rFonts w:ascii="Palatino" w:hAnsi="Palatino" w:cs="Times New Roman"/>
        </w:rPr>
        <w:t>1.</w:t>
      </w:r>
      <w:r w:rsidRPr="00CF5570">
        <w:rPr>
          <w:rFonts w:ascii="Palatino" w:hAnsi="Palatino" w:cs="Times New Roman"/>
        </w:rPr>
        <w:tab/>
        <w:t xml:space="preserve">An Employee assigned by the Employer to act as a Preceptor for students in a post-secondary Unit Clerk, Laboratory Assistant, Medical Device Reprocessor or Medical Transcriptionist education or training program shall receive an additional sixty-five cents </w:t>
      </w:r>
      <w:r w:rsidRPr="00F60FCD">
        <w:rPr>
          <w:rFonts w:ascii="Palatino" w:hAnsi="Palatino" w:cs="Times New Roman"/>
          <w:strike/>
        </w:rPr>
        <w:t>($0.65)</w:t>
      </w:r>
      <w:r w:rsidRPr="00CF5570">
        <w:rPr>
          <w:rFonts w:ascii="Palatino" w:hAnsi="Palatino" w:cs="Times New Roman"/>
        </w:rPr>
        <w:t xml:space="preserve"> </w:t>
      </w:r>
      <w:r w:rsidR="00F60FCD">
        <w:rPr>
          <w:b/>
          <w:bCs/>
          <w:color w:val="000000" w:themeColor="text1"/>
        </w:rPr>
        <w:t xml:space="preserve">four </w:t>
      </w:r>
      <w:r w:rsidR="00F60FCD" w:rsidRPr="009D6DD8">
        <w:rPr>
          <w:b/>
          <w:bCs/>
          <w:color w:val="000000" w:themeColor="text1"/>
        </w:rPr>
        <w:t>dollar</w:t>
      </w:r>
      <w:r w:rsidR="00F60FCD">
        <w:rPr>
          <w:b/>
          <w:bCs/>
          <w:color w:val="000000" w:themeColor="text1"/>
        </w:rPr>
        <w:t>s</w:t>
      </w:r>
      <w:r w:rsidR="00F60FCD" w:rsidRPr="009D6DD8">
        <w:rPr>
          <w:b/>
          <w:bCs/>
          <w:color w:val="000000" w:themeColor="text1"/>
        </w:rPr>
        <w:t xml:space="preserve"> ($</w:t>
      </w:r>
      <w:r w:rsidR="00F60FCD">
        <w:rPr>
          <w:b/>
          <w:bCs/>
          <w:color w:val="000000" w:themeColor="text1"/>
        </w:rPr>
        <w:t>4.0</w:t>
      </w:r>
      <w:r w:rsidR="00F60FCD" w:rsidRPr="009D6DD8">
        <w:rPr>
          <w:b/>
          <w:bCs/>
          <w:color w:val="000000" w:themeColor="text1"/>
        </w:rPr>
        <w:t>0)</w:t>
      </w:r>
      <w:r w:rsidR="00F60FCD" w:rsidRPr="009D6DD8">
        <w:rPr>
          <w:color w:val="000000" w:themeColor="text1"/>
        </w:rPr>
        <w:t xml:space="preserve"> </w:t>
      </w:r>
      <w:r w:rsidRPr="00CF5570">
        <w:rPr>
          <w:rFonts w:ascii="Palatino" w:hAnsi="Palatino" w:cs="Times New Roman"/>
        </w:rPr>
        <w:t>per hour.  The Employer will give consideration to those Employees who express interest in participation in this program.</w:t>
      </w:r>
    </w:p>
    <w:p w14:paraId="78BC7455" w14:textId="77777777" w:rsidR="00C76A54" w:rsidRPr="00CF5570" w:rsidRDefault="00C76A54" w:rsidP="00CF5570">
      <w:pPr>
        <w:widowControl w:val="0"/>
        <w:spacing w:before="120" w:after="120"/>
        <w:ind w:left="720" w:hanging="720"/>
        <w:jc w:val="both"/>
        <w:rPr>
          <w:rFonts w:ascii="Palatino" w:hAnsi="Palatino" w:cs="Times New Roman"/>
        </w:rPr>
      </w:pPr>
      <w:r w:rsidRPr="00CF5570">
        <w:rPr>
          <w:rFonts w:ascii="Palatino" w:hAnsi="Palatino" w:cs="Times New Roman"/>
        </w:rPr>
        <w:t>2.</w:t>
      </w:r>
      <w:r w:rsidRPr="00CF5570">
        <w:rPr>
          <w:rFonts w:ascii="Palatino" w:hAnsi="Palatino" w:cs="Times New Roman"/>
        </w:rPr>
        <w:tab/>
        <w:t>“Preceptor” shall mean an Employee who is assigned by the Employer to supervise, educate and evaluate students in a post-secondary or comparable internal Unit Clerk, Laboratory Assistant, Medical Device Reprocessor or Medical Transciptionist education or training program as referred to in paragraph 1 above.</w:t>
      </w:r>
    </w:p>
    <w:p w14:paraId="7A728F4B" w14:textId="06BDCFCE" w:rsidR="00DE51EE" w:rsidRDefault="00DE51EE" w:rsidP="00CF5570">
      <w:pPr>
        <w:widowControl w:val="0"/>
        <w:spacing w:before="120" w:after="120"/>
        <w:ind w:left="720" w:hanging="720"/>
        <w:jc w:val="both"/>
        <w:rPr>
          <w:rFonts w:ascii="Palatino" w:hAnsi="Palatino" w:cs="Times New Roman"/>
        </w:rPr>
      </w:pPr>
    </w:p>
    <w:p w14:paraId="3AD9BAE6" w14:textId="77777777" w:rsidR="00807C73" w:rsidRPr="00CF5570" w:rsidRDefault="00807C73" w:rsidP="00CF5570">
      <w:pPr>
        <w:widowControl w:val="0"/>
        <w:spacing w:before="120" w:after="120"/>
        <w:ind w:left="720" w:hanging="720"/>
        <w:jc w:val="both"/>
        <w:rPr>
          <w:rFonts w:ascii="Palatino" w:hAnsi="Palatino" w:cs="Times New Roman"/>
        </w:rPr>
      </w:pPr>
    </w:p>
    <w:p w14:paraId="5E1E2BF7" w14:textId="77777777" w:rsidR="00F536DE" w:rsidRPr="00CF5570" w:rsidRDefault="00F536DE"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46898543" w14:textId="77777777" w:rsidR="00F536DE" w:rsidRPr="00CF5570" w:rsidRDefault="00F536DE" w:rsidP="00CF5570">
      <w:pPr>
        <w:widowControl w:val="0"/>
        <w:spacing w:before="120" w:after="120"/>
        <w:jc w:val="both"/>
        <w:rPr>
          <w:rFonts w:ascii="Palatino" w:hAnsi="Palatino"/>
        </w:rPr>
      </w:pPr>
      <w:r w:rsidRPr="00CF5570">
        <w:rPr>
          <w:rFonts w:ascii="Palatino" w:hAnsi="Palatino"/>
        </w:rPr>
        <w:t>On behalf of the Employer</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24CA2FB6" w14:textId="4DE3D1B6" w:rsidR="00F536DE" w:rsidRDefault="00F536DE" w:rsidP="00CF5570">
      <w:pPr>
        <w:widowControl w:val="0"/>
        <w:spacing w:before="120" w:after="120"/>
        <w:jc w:val="both"/>
        <w:rPr>
          <w:rFonts w:ascii="Palatino" w:hAnsi="Palatino"/>
        </w:rPr>
      </w:pPr>
    </w:p>
    <w:p w14:paraId="37F109E3" w14:textId="77777777" w:rsidR="00807C73" w:rsidRPr="00CF5570" w:rsidRDefault="00807C73" w:rsidP="00CF5570">
      <w:pPr>
        <w:widowControl w:val="0"/>
        <w:spacing w:before="120" w:after="120"/>
        <w:jc w:val="both"/>
        <w:rPr>
          <w:rFonts w:ascii="Palatino" w:hAnsi="Palatino"/>
        </w:rPr>
      </w:pPr>
    </w:p>
    <w:p w14:paraId="7B9520D2" w14:textId="77777777" w:rsidR="00F536DE" w:rsidRPr="00CF5570" w:rsidRDefault="00F536DE"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231911FA" w14:textId="77777777" w:rsidR="00F536DE" w:rsidRPr="00CF5570" w:rsidRDefault="00F536DE" w:rsidP="00CF5570">
      <w:pPr>
        <w:widowControl w:val="0"/>
        <w:spacing w:before="120" w:after="120"/>
        <w:rPr>
          <w:rFonts w:ascii="Palatino" w:hAnsi="Palatino"/>
        </w:rPr>
      </w:pPr>
      <w:r w:rsidRPr="00CF5570">
        <w:rPr>
          <w:rFonts w:ascii="Palatino" w:hAnsi="Palatino"/>
        </w:rPr>
        <w:t>On behalf of the Union</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63CDA793" w14:textId="77777777" w:rsidR="00A65509" w:rsidRDefault="00DE51EE" w:rsidP="00CF5570">
      <w:pPr>
        <w:widowControl w:val="0"/>
        <w:spacing w:before="120" w:after="120"/>
        <w:ind w:left="720" w:hanging="720"/>
        <w:jc w:val="center"/>
        <w:rPr>
          <w:rFonts w:ascii="Palatino" w:hAnsi="Palatino"/>
        </w:rPr>
      </w:pPr>
      <w:r w:rsidRPr="00CF5570">
        <w:rPr>
          <w:rFonts w:ascii="Palatino" w:hAnsi="Palatino"/>
        </w:rPr>
        <w:br w:type="page"/>
      </w:r>
    </w:p>
    <w:p w14:paraId="70CF7FF5" w14:textId="3CF54E38" w:rsidR="00F60FCD" w:rsidRDefault="00F60FCD" w:rsidP="00A65509">
      <w:pPr>
        <w:widowControl w:val="0"/>
        <w:spacing w:before="120" w:after="120"/>
        <w:jc w:val="center"/>
        <w:rPr>
          <w:rFonts w:ascii="Palatino" w:hAnsi="Palatino" w:cs="Times New Roman"/>
          <w:b/>
          <w:bCs/>
        </w:rPr>
      </w:pPr>
      <w:r>
        <w:rPr>
          <w:rFonts w:ascii="Palatino" w:hAnsi="Palatino" w:cs="Times New Roman"/>
          <w:b/>
          <w:bCs/>
        </w:rPr>
        <w:t>CURRENT</w:t>
      </w:r>
    </w:p>
    <w:p w14:paraId="4B87E474" w14:textId="636CDC3A" w:rsidR="00A65509" w:rsidRPr="00CF5570" w:rsidRDefault="00A65509" w:rsidP="00A65509">
      <w:pPr>
        <w:widowControl w:val="0"/>
        <w:spacing w:before="120" w:after="120"/>
        <w:jc w:val="center"/>
        <w:rPr>
          <w:rFonts w:ascii="Palatino" w:hAnsi="Palatino" w:cs="Times New Roman"/>
          <w:b/>
          <w:bCs/>
        </w:rPr>
      </w:pPr>
      <w:r>
        <w:rPr>
          <w:rFonts w:ascii="Palatino" w:hAnsi="Palatino" w:cs="Times New Roman"/>
          <w:b/>
          <w:bCs/>
        </w:rPr>
        <w:t>LETTER OF UNDERSTANDING #</w:t>
      </w:r>
      <w:r w:rsidR="00B47522">
        <w:rPr>
          <w:rFonts w:ascii="Palatino" w:hAnsi="Palatino" w:cs="Times New Roman"/>
          <w:b/>
          <w:bCs/>
        </w:rPr>
        <w:t>8</w:t>
      </w:r>
    </w:p>
    <w:p w14:paraId="37541DEB" w14:textId="77777777" w:rsidR="00A65509" w:rsidRPr="00CF5570" w:rsidRDefault="00A65509" w:rsidP="00A65509">
      <w:pPr>
        <w:widowControl w:val="0"/>
        <w:spacing w:before="120" w:after="120"/>
        <w:jc w:val="center"/>
        <w:rPr>
          <w:rFonts w:ascii="Palatino" w:hAnsi="Palatino" w:cs="Times New Roman"/>
          <w:b/>
          <w:bCs/>
        </w:rPr>
      </w:pPr>
      <w:r w:rsidRPr="00CF5570">
        <w:rPr>
          <w:rFonts w:ascii="Palatino" w:hAnsi="Palatino" w:cs="Times New Roman"/>
          <w:b/>
          <w:bCs/>
        </w:rPr>
        <w:t>BETWEEN</w:t>
      </w:r>
    </w:p>
    <w:p w14:paraId="310C89CD" w14:textId="77777777" w:rsidR="00A65509" w:rsidRPr="00CF5570" w:rsidRDefault="00A65509" w:rsidP="00A65509">
      <w:pPr>
        <w:widowControl w:val="0"/>
        <w:spacing w:before="120" w:after="120"/>
        <w:jc w:val="center"/>
        <w:rPr>
          <w:rFonts w:ascii="Palatino" w:hAnsi="Palatino" w:cs="Times New Roman"/>
          <w:b/>
          <w:bCs/>
        </w:rPr>
      </w:pPr>
      <w:r w:rsidRPr="00CF5570">
        <w:rPr>
          <w:rFonts w:ascii="Palatino" w:hAnsi="Palatino" w:cs="Times New Roman"/>
          <w:b/>
          <w:bCs/>
        </w:rPr>
        <w:t>COVENANT HEALTH</w:t>
      </w:r>
    </w:p>
    <w:p w14:paraId="490F579C" w14:textId="77777777" w:rsidR="00A65509" w:rsidRDefault="00A65509" w:rsidP="00A65509">
      <w:pPr>
        <w:widowControl w:val="0"/>
        <w:spacing w:before="120" w:after="120"/>
        <w:jc w:val="center"/>
        <w:rPr>
          <w:rFonts w:ascii="Palatino" w:hAnsi="Palatino" w:cs="Times New Roman"/>
          <w:b/>
          <w:bCs/>
        </w:rPr>
      </w:pPr>
      <w:r w:rsidRPr="00CF5570">
        <w:rPr>
          <w:rFonts w:ascii="Palatino" w:hAnsi="Palatino" w:cs="Times New Roman"/>
          <w:b/>
          <w:bCs/>
        </w:rPr>
        <w:t>- and -</w:t>
      </w:r>
    </w:p>
    <w:p w14:paraId="3840D699" w14:textId="0D3BB635" w:rsidR="00E30993" w:rsidRPr="00CF5570" w:rsidRDefault="00A65509" w:rsidP="00E30993">
      <w:pPr>
        <w:widowControl w:val="0"/>
        <w:autoSpaceDE w:val="0"/>
        <w:autoSpaceDN w:val="0"/>
        <w:adjustRightInd w:val="0"/>
        <w:spacing w:before="120" w:after="120"/>
        <w:jc w:val="center"/>
        <w:rPr>
          <w:rFonts w:ascii="Palatino" w:hAnsi="Palatino" w:cs="Helvetica"/>
          <w:color w:val="232323"/>
        </w:rPr>
      </w:pPr>
      <w:r w:rsidRPr="00CF5570">
        <w:rPr>
          <w:rFonts w:ascii="Palatino" w:hAnsi="Palatino" w:cs="Times New Roman"/>
          <w:b/>
          <w:bCs/>
        </w:rPr>
        <w:t>ALBERTA UNION OF PROVINCIAL EMPLOYEES</w:t>
      </w:r>
      <w:r>
        <w:rPr>
          <w:rFonts w:ascii="Palatino" w:hAnsi="Palatino" w:cs="Times New Roman"/>
          <w:b/>
          <w:bCs/>
        </w:rPr>
        <w:br/>
      </w:r>
      <w:r w:rsidRPr="00CF5570">
        <w:rPr>
          <w:rFonts w:ascii="Palatino" w:hAnsi="Palatino" w:cs="Times New Roman"/>
          <w:b/>
          <w:bCs/>
        </w:rPr>
        <w:t>(The Union)</w:t>
      </w:r>
      <w:r w:rsidR="00E30993">
        <w:rPr>
          <w:rFonts w:ascii="Palatino" w:hAnsi="Palatino" w:cs="Times New Roman"/>
          <w:b/>
          <w:bCs/>
        </w:rPr>
        <w:br/>
      </w:r>
      <w:r w:rsidR="00E30993" w:rsidRPr="00CF5570">
        <w:rPr>
          <w:rFonts w:ascii="Palatino" w:hAnsi="Palatino" w:cs="Helvetica"/>
          <w:color w:val="232323"/>
        </w:rPr>
        <w:t>Local 40/01</w:t>
      </w:r>
      <w:r w:rsidR="00E30993" w:rsidRPr="00CF5570">
        <w:rPr>
          <w:rFonts w:ascii="Palatino" w:hAnsi="Palatino" w:cs="Helvetica"/>
          <w:color w:val="232323"/>
        </w:rPr>
        <w:tab/>
        <w:t>Mineral Springs Hospital (Banff)</w:t>
      </w:r>
    </w:p>
    <w:p w14:paraId="03D1B10D" w14:textId="3BF16F1F" w:rsidR="00A65509" w:rsidRDefault="00A65509" w:rsidP="00A65509">
      <w:pPr>
        <w:widowControl w:val="0"/>
        <w:spacing w:before="120" w:after="120"/>
        <w:jc w:val="center"/>
        <w:rPr>
          <w:rFonts w:ascii="Palatino" w:hAnsi="Palatino" w:cs="Times New Roman"/>
          <w:b/>
          <w:bCs/>
        </w:rPr>
      </w:pPr>
    </w:p>
    <w:p w14:paraId="1CC8AB32" w14:textId="22F7D214" w:rsidR="00DE51EE" w:rsidRPr="00601111" w:rsidRDefault="00B2221F" w:rsidP="00CF5570">
      <w:pPr>
        <w:pStyle w:val="BodyTextIndent"/>
        <w:keepLines w:val="0"/>
        <w:widowControl w:val="0"/>
        <w:spacing w:before="120" w:after="120" w:line="240" w:lineRule="auto"/>
        <w:ind w:left="0" w:hanging="15"/>
        <w:jc w:val="center"/>
        <w:rPr>
          <w:rFonts w:ascii="Palatino" w:hAnsi="Palatino"/>
          <w:b/>
          <w:bCs/>
          <w:sz w:val="22"/>
          <w:szCs w:val="22"/>
        </w:rPr>
      </w:pPr>
      <w:r w:rsidRPr="00601111">
        <w:rPr>
          <w:rFonts w:ascii="Palatino" w:hAnsi="Palatino"/>
          <w:b/>
          <w:bCs/>
          <w:sz w:val="22"/>
          <w:szCs w:val="22"/>
        </w:rPr>
        <w:t>RE:</w:t>
      </w:r>
      <w:r w:rsidRPr="00601111">
        <w:rPr>
          <w:rFonts w:ascii="Palatino" w:hAnsi="Palatino"/>
          <w:b/>
          <w:bCs/>
          <w:sz w:val="22"/>
          <w:szCs w:val="22"/>
        </w:rPr>
        <w:tab/>
      </w:r>
      <w:r w:rsidR="00DE51EE" w:rsidRPr="00601111">
        <w:rPr>
          <w:rFonts w:ascii="Palatino" w:hAnsi="Palatino"/>
          <w:b/>
          <w:bCs/>
          <w:sz w:val="22"/>
          <w:szCs w:val="22"/>
        </w:rPr>
        <w:t xml:space="preserve">OPTIONAL SCHEDULING FOR COOKS, </w:t>
      </w:r>
      <w:r w:rsidR="00F71825" w:rsidRPr="00601111">
        <w:rPr>
          <w:rFonts w:ascii="Palatino" w:hAnsi="Palatino"/>
          <w:b/>
          <w:bCs/>
          <w:sz w:val="22"/>
          <w:szCs w:val="22"/>
        </w:rPr>
        <w:t xml:space="preserve">COOK ASSISTANTS </w:t>
      </w:r>
      <w:r w:rsidR="00A65509" w:rsidRPr="00601111">
        <w:rPr>
          <w:rFonts w:ascii="Palatino" w:hAnsi="Palatino"/>
          <w:b/>
          <w:bCs/>
          <w:sz w:val="22"/>
          <w:szCs w:val="22"/>
        </w:rPr>
        <w:br/>
      </w:r>
      <w:r w:rsidR="00F71825" w:rsidRPr="00601111">
        <w:rPr>
          <w:rFonts w:ascii="Palatino" w:hAnsi="Palatino"/>
          <w:b/>
          <w:bCs/>
          <w:sz w:val="22"/>
          <w:szCs w:val="22"/>
        </w:rPr>
        <w:t>AND FOOD SERVICE WORKERS</w:t>
      </w:r>
    </w:p>
    <w:p w14:paraId="44F33C3C" w14:textId="77777777" w:rsidR="00DE51EE" w:rsidRPr="00CF5570" w:rsidRDefault="00DE51EE" w:rsidP="00CF5570">
      <w:pPr>
        <w:widowControl w:val="0"/>
        <w:spacing w:before="120" w:after="120"/>
        <w:jc w:val="both"/>
        <w:rPr>
          <w:rFonts w:ascii="Palatino" w:hAnsi="Palatino" w:cs="Times New Roman"/>
          <w:b/>
        </w:rPr>
      </w:pPr>
      <w:r w:rsidRPr="00CF5570">
        <w:rPr>
          <w:rFonts w:ascii="Palatino" w:hAnsi="Palatino" w:cs="Times New Roman"/>
          <w:b/>
        </w:rPr>
        <w:t>Article 14: Hours of Work</w:t>
      </w:r>
    </w:p>
    <w:p w14:paraId="290E03DB" w14:textId="77777777" w:rsidR="00DE51EE" w:rsidRPr="00CF5570" w:rsidRDefault="00DE51EE" w:rsidP="00CF5570">
      <w:pPr>
        <w:widowControl w:val="0"/>
        <w:tabs>
          <w:tab w:val="left" w:pos="720"/>
        </w:tabs>
        <w:spacing w:before="120" w:after="120"/>
        <w:ind w:left="1440" w:hanging="1440"/>
        <w:jc w:val="both"/>
        <w:rPr>
          <w:rFonts w:ascii="Palatino" w:hAnsi="Palatino" w:cs="Times New Roman"/>
        </w:rPr>
      </w:pPr>
      <w:r w:rsidRPr="00CF5570">
        <w:rPr>
          <w:rFonts w:ascii="Palatino" w:hAnsi="Palatino" w:cs="Times New Roman"/>
        </w:rPr>
        <w:t>14.10</w:t>
      </w:r>
      <w:r w:rsidRPr="00CF5570">
        <w:rPr>
          <w:rFonts w:ascii="Palatino" w:hAnsi="Palatino" w:cs="Times New Roman"/>
        </w:rPr>
        <w:tab/>
        <w:t>(a)</w:t>
      </w:r>
      <w:r w:rsidRPr="00CF5570">
        <w:rPr>
          <w:rFonts w:ascii="Palatino" w:hAnsi="Palatino" w:cs="Times New Roman"/>
        </w:rPr>
        <w:tab/>
        <w:t>Optional Scheduling provisions may be mutually agreed to in writing between the Employer and the Union.  The Employer shall consider any optional schedule which is proposed in writing by the Union.</w:t>
      </w:r>
    </w:p>
    <w:p w14:paraId="10F0EFE3" w14:textId="77777777" w:rsidR="00DE51EE" w:rsidRPr="00CF5570" w:rsidRDefault="00DE51EE" w:rsidP="00CF5570">
      <w:pPr>
        <w:widowControl w:val="0"/>
        <w:spacing w:before="120" w:after="120"/>
        <w:ind w:left="1440" w:hanging="720"/>
        <w:jc w:val="both"/>
        <w:rPr>
          <w:rFonts w:ascii="Palatino" w:hAnsi="Palatino" w:cs="Times New Roman"/>
        </w:rPr>
      </w:pPr>
      <w:r w:rsidRPr="00CF5570">
        <w:rPr>
          <w:rFonts w:ascii="Palatino" w:hAnsi="Palatino" w:cs="Times New Roman"/>
        </w:rPr>
        <w:t>(b)</w:t>
      </w:r>
      <w:r w:rsidRPr="00CF5570">
        <w:rPr>
          <w:rFonts w:ascii="Palatino" w:hAnsi="Palatino" w:cs="Times New Roman"/>
        </w:rPr>
        <w:tab/>
        <w:t>Notwithstanding Article 14.08 (a)(vi) and 14.09 (c)(vii) when requested by an Employee, schedules can be modified to work more than two (2) weekends in a five (5) week period.  All such requests shall be made in writing and a copy will be sent to the Union.</w:t>
      </w:r>
    </w:p>
    <w:p w14:paraId="6C16ED02" w14:textId="673BC297" w:rsidR="00DE51EE" w:rsidRPr="00CF5570" w:rsidRDefault="00F536DE" w:rsidP="00CF5570">
      <w:pPr>
        <w:widowControl w:val="0"/>
        <w:tabs>
          <w:tab w:val="left" w:pos="720"/>
        </w:tabs>
        <w:spacing w:before="120" w:after="120"/>
        <w:ind w:left="1440" w:hanging="1440"/>
        <w:jc w:val="both"/>
        <w:rPr>
          <w:rFonts w:ascii="Palatino" w:hAnsi="Palatino" w:cs="Times New Roman"/>
        </w:rPr>
      </w:pPr>
      <w:r w:rsidRPr="00CF5570">
        <w:rPr>
          <w:rFonts w:ascii="Palatino" w:hAnsi="Palatino" w:cs="Times New Roman"/>
        </w:rPr>
        <w:t>14.12</w:t>
      </w:r>
      <w:r w:rsidRPr="00CF5570">
        <w:rPr>
          <w:rFonts w:ascii="Palatino" w:hAnsi="Palatino" w:cs="Times New Roman"/>
        </w:rPr>
        <w:tab/>
        <w:t>(a)</w:t>
      </w:r>
      <w:r w:rsidR="00DE51EE" w:rsidRPr="00CF5570">
        <w:rPr>
          <w:rFonts w:ascii="Palatino" w:hAnsi="Palatino" w:cs="Times New Roman"/>
        </w:rPr>
        <w:tab/>
        <w:t xml:space="preserve">Notwithstanding Article 14.11, the Employees in </w:t>
      </w:r>
      <w:r w:rsidR="00F71825" w:rsidRPr="00BC4BC2">
        <w:rPr>
          <w:rFonts w:ascii="Palatino" w:hAnsi="Palatino" w:cs="Times New Roman"/>
        </w:rPr>
        <w:t>Nutrition and Food</w:t>
      </w:r>
      <w:r w:rsidR="00F71825" w:rsidRPr="00CF5570">
        <w:rPr>
          <w:rFonts w:ascii="Palatino" w:hAnsi="Palatino" w:cs="Times New Roman"/>
          <w:b/>
        </w:rPr>
        <w:t xml:space="preserve"> </w:t>
      </w:r>
      <w:r w:rsidR="00DE51EE" w:rsidRPr="00CF5570">
        <w:rPr>
          <w:rFonts w:ascii="Palatino" w:hAnsi="Palatino" w:cs="Times New Roman"/>
        </w:rPr>
        <w:t>Services shall continue to work a modified work day as follows:</w:t>
      </w:r>
    </w:p>
    <w:p w14:paraId="05C1F329" w14:textId="4D053104" w:rsidR="00DE51EE" w:rsidRPr="00CF5570" w:rsidRDefault="00DE51EE" w:rsidP="00CF5570">
      <w:pPr>
        <w:widowControl w:val="0"/>
        <w:spacing w:before="120" w:after="120"/>
        <w:ind w:left="1440"/>
        <w:jc w:val="both"/>
        <w:rPr>
          <w:rFonts w:ascii="Palatino" w:hAnsi="Palatino" w:cs="Times New Roman"/>
          <w:u w:val="single"/>
        </w:rPr>
      </w:pPr>
      <w:r w:rsidRPr="00CF5570">
        <w:rPr>
          <w:rFonts w:ascii="Palatino" w:hAnsi="Palatino" w:cs="Times New Roman"/>
          <w:u w:val="single"/>
        </w:rPr>
        <w:t>Cooks:</w:t>
      </w:r>
    </w:p>
    <w:p w14:paraId="7C9A23A3" w14:textId="4692713E" w:rsidR="00DE51EE" w:rsidRPr="00CF5570" w:rsidRDefault="00DE51EE" w:rsidP="00CF5570">
      <w:pPr>
        <w:widowControl w:val="0"/>
        <w:spacing w:before="120" w:after="120"/>
        <w:ind w:left="2160" w:hanging="720"/>
        <w:jc w:val="both"/>
        <w:rPr>
          <w:rFonts w:ascii="Palatino" w:hAnsi="Palatino" w:cs="Times New Roman"/>
          <w:b/>
        </w:rPr>
      </w:pPr>
      <w:r w:rsidRPr="00CF5570">
        <w:rPr>
          <w:rFonts w:ascii="Palatino" w:hAnsi="Palatino" w:cs="Times New Roman"/>
        </w:rPr>
        <w:t>(i)</w:t>
      </w:r>
      <w:r w:rsidRPr="00CF5570">
        <w:rPr>
          <w:rFonts w:ascii="Palatino" w:hAnsi="Palatino" w:cs="Times New Roman"/>
        </w:rPr>
        <w:tab/>
        <w:t>a nine point six eight</w:t>
      </w:r>
      <w:r w:rsidRPr="00CF5570">
        <w:rPr>
          <w:rFonts w:ascii="Palatino" w:hAnsi="Palatino" w:cs="Times New Roman"/>
          <w:b/>
        </w:rPr>
        <w:t xml:space="preserve"> (</w:t>
      </w:r>
      <w:r w:rsidRPr="00CF5570">
        <w:rPr>
          <w:rFonts w:ascii="Palatino" w:hAnsi="Palatino" w:cs="Times New Roman"/>
        </w:rPr>
        <w:t>9.68</w:t>
      </w:r>
      <w:r w:rsidRPr="00CF5570">
        <w:rPr>
          <w:rFonts w:ascii="Palatino" w:hAnsi="Palatino" w:cs="Times New Roman"/>
          <w:b/>
        </w:rPr>
        <w:t>)</w:t>
      </w:r>
      <w:r w:rsidRPr="00CF5570">
        <w:rPr>
          <w:rFonts w:ascii="Palatino" w:hAnsi="Palatino" w:cs="Times New Roman"/>
        </w:rPr>
        <w:t xml:space="preserve"> hour regular work day period at the BROP</w:t>
      </w:r>
      <w:r w:rsidRPr="00CF5570">
        <w:rPr>
          <w:rFonts w:ascii="Palatino" w:hAnsi="Palatino" w:cs="Times New Roman"/>
          <w:b/>
        </w:rPr>
        <w:t>;</w:t>
      </w:r>
    </w:p>
    <w:p w14:paraId="405629D0" w14:textId="77777777" w:rsidR="00DE51EE" w:rsidRPr="00CF5570" w:rsidRDefault="00DE51EE" w:rsidP="00CF5570">
      <w:pPr>
        <w:widowControl w:val="0"/>
        <w:spacing w:before="120" w:after="120"/>
        <w:ind w:left="2160" w:hanging="720"/>
        <w:jc w:val="both"/>
        <w:rPr>
          <w:rFonts w:ascii="Palatino" w:hAnsi="Palatino" w:cs="Times New Roman"/>
        </w:rPr>
      </w:pPr>
      <w:r w:rsidRPr="00CF5570">
        <w:rPr>
          <w:rFonts w:ascii="Palatino" w:hAnsi="Palatino" w:cs="Times New Roman"/>
        </w:rPr>
        <w:t>(ii)</w:t>
      </w:r>
      <w:r w:rsidRPr="00CF5570">
        <w:rPr>
          <w:rFonts w:ascii="Palatino" w:hAnsi="Palatino" w:cs="Times New Roman"/>
        </w:rPr>
        <w:tab/>
        <w:t xml:space="preserve">a maximum of thirty eight point seven two (38.72) hours in a work week averaged over a four </w:t>
      </w:r>
      <w:r w:rsidRPr="00CF5570">
        <w:rPr>
          <w:rFonts w:ascii="Palatino" w:hAnsi="Palatino" w:cs="Times New Roman"/>
          <w:b/>
        </w:rPr>
        <w:t>(</w:t>
      </w:r>
      <w:r w:rsidRPr="00CF5570">
        <w:rPr>
          <w:rFonts w:ascii="Palatino" w:hAnsi="Palatino" w:cs="Times New Roman"/>
        </w:rPr>
        <w:t>4</w:t>
      </w:r>
      <w:r w:rsidRPr="00CF5570">
        <w:rPr>
          <w:rFonts w:ascii="Palatino" w:hAnsi="Palatino" w:cs="Times New Roman"/>
          <w:b/>
        </w:rPr>
        <w:t>)</w:t>
      </w:r>
      <w:r w:rsidRPr="00CF5570">
        <w:rPr>
          <w:rFonts w:ascii="Palatino" w:hAnsi="Palatino" w:cs="Times New Roman"/>
        </w:rPr>
        <w:t xml:space="preserve"> week cycle; and</w:t>
      </w:r>
    </w:p>
    <w:p w14:paraId="448EE54E" w14:textId="77777777" w:rsidR="00DE51EE" w:rsidRPr="00CF5570" w:rsidRDefault="00DE51EE" w:rsidP="00CF5570">
      <w:pPr>
        <w:widowControl w:val="0"/>
        <w:spacing w:before="120" w:after="120"/>
        <w:ind w:left="2160" w:hanging="720"/>
        <w:jc w:val="both"/>
        <w:rPr>
          <w:rFonts w:ascii="Palatino" w:hAnsi="Palatino" w:cs="Times New Roman"/>
        </w:rPr>
      </w:pPr>
      <w:r w:rsidRPr="00CF5570">
        <w:rPr>
          <w:rFonts w:ascii="Palatino" w:hAnsi="Palatino" w:cs="Times New Roman"/>
        </w:rPr>
        <w:t>(iii)</w:t>
      </w:r>
      <w:r w:rsidRPr="00CF5570">
        <w:rPr>
          <w:rFonts w:ascii="Palatino" w:hAnsi="Palatino" w:cs="Times New Roman"/>
        </w:rPr>
        <w:tab/>
        <w:t>a maximum of  two thousand and twenty two point seven five (2022.75) hours per year.</w:t>
      </w:r>
    </w:p>
    <w:p w14:paraId="483D822E" w14:textId="7AA518E2" w:rsidR="00DE51EE" w:rsidRPr="00CF5570" w:rsidRDefault="00DE51EE" w:rsidP="00CF5570">
      <w:pPr>
        <w:widowControl w:val="0"/>
        <w:spacing w:before="120" w:after="120"/>
        <w:ind w:left="2160" w:hanging="720"/>
        <w:jc w:val="both"/>
        <w:rPr>
          <w:rFonts w:ascii="Palatino" w:hAnsi="Palatino" w:cs="Times New Roman"/>
          <w:u w:val="single"/>
        </w:rPr>
      </w:pPr>
      <w:r w:rsidRPr="00CF5570">
        <w:rPr>
          <w:rFonts w:ascii="Palatino" w:hAnsi="Palatino" w:cs="Times New Roman"/>
          <w:u w:val="single"/>
        </w:rPr>
        <w:t>Cook</w:t>
      </w:r>
      <w:r w:rsidR="00F71825" w:rsidRPr="00CF5570">
        <w:rPr>
          <w:rFonts w:ascii="Palatino" w:hAnsi="Palatino" w:cs="Times New Roman"/>
          <w:u w:val="single"/>
        </w:rPr>
        <w:t xml:space="preserve"> </w:t>
      </w:r>
      <w:r w:rsidR="00F71825" w:rsidRPr="00CF5570">
        <w:rPr>
          <w:rFonts w:ascii="Palatino" w:hAnsi="Palatino" w:cs="Times New Roman"/>
          <w:b/>
          <w:u w:val="single"/>
        </w:rPr>
        <w:t>Assistants</w:t>
      </w:r>
      <w:r w:rsidRPr="00CF5570">
        <w:rPr>
          <w:rFonts w:ascii="Palatino" w:hAnsi="Palatino" w:cs="Times New Roman"/>
          <w:u w:val="single"/>
        </w:rPr>
        <w:t>:</w:t>
      </w:r>
    </w:p>
    <w:p w14:paraId="7AB7F9D2" w14:textId="5FB54971" w:rsidR="00DE51EE" w:rsidRPr="00CF5570" w:rsidRDefault="00DE51EE" w:rsidP="00CF5570">
      <w:pPr>
        <w:widowControl w:val="0"/>
        <w:spacing w:before="120" w:after="120"/>
        <w:ind w:left="2160" w:hanging="720"/>
        <w:jc w:val="both"/>
        <w:rPr>
          <w:rFonts w:ascii="Palatino" w:hAnsi="Palatino" w:cs="Times New Roman"/>
        </w:rPr>
      </w:pPr>
      <w:r w:rsidRPr="00CF5570">
        <w:rPr>
          <w:rFonts w:ascii="Palatino" w:hAnsi="Palatino" w:cs="Times New Roman"/>
        </w:rPr>
        <w:t>(i)</w:t>
      </w:r>
      <w:r w:rsidRPr="00CF5570">
        <w:rPr>
          <w:rFonts w:ascii="Palatino" w:hAnsi="Palatino" w:cs="Times New Roman"/>
        </w:rPr>
        <w:tab/>
        <w:t>an eight (8.0) hour regular work day paid at the BROP;</w:t>
      </w:r>
    </w:p>
    <w:p w14:paraId="7EF7E8B1" w14:textId="48CF4E1D" w:rsidR="00DE51EE" w:rsidRPr="00CF5570" w:rsidRDefault="00DE51EE" w:rsidP="00CF5570">
      <w:pPr>
        <w:widowControl w:val="0"/>
        <w:spacing w:before="120" w:after="120"/>
        <w:ind w:left="2160" w:hanging="720"/>
        <w:jc w:val="both"/>
        <w:rPr>
          <w:rFonts w:ascii="Palatino" w:hAnsi="Palatino" w:cs="Times New Roman"/>
        </w:rPr>
      </w:pPr>
      <w:r w:rsidRPr="00CF5570">
        <w:rPr>
          <w:rFonts w:ascii="Palatino" w:hAnsi="Palatino" w:cs="Times New Roman"/>
        </w:rPr>
        <w:t>(ii)</w:t>
      </w:r>
      <w:r w:rsidRPr="00CF5570">
        <w:rPr>
          <w:rFonts w:ascii="Palatino" w:hAnsi="Palatino" w:cs="Times New Roman"/>
        </w:rPr>
        <w:tab/>
        <w:t>a maximum of thirty eight point seven five (38.75) hours in a work week averaged over a four (4) week cycle; and</w:t>
      </w:r>
    </w:p>
    <w:p w14:paraId="07A6D4CD" w14:textId="77777777" w:rsidR="00DE51EE" w:rsidRPr="00CF5570" w:rsidRDefault="00DE51EE" w:rsidP="00CF5570">
      <w:pPr>
        <w:widowControl w:val="0"/>
        <w:spacing w:before="120" w:after="120"/>
        <w:ind w:left="2160" w:hanging="720"/>
        <w:jc w:val="both"/>
        <w:rPr>
          <w:rFonts w:ascii="Palatino" w:hAnsi="Palatino" w:cs="Times New Roman"/>
        </w:rPr>
      </w:pPr>
      <w:r w:rsidRPr="00CF5570">
        <w:rPr>
          <w:rFonts w:ascii="Palatino" w:hAnsi="Palatino" w:cs="Times New Roman"/>
        </w:rPr>
        <w:t>(iii)</w:t>
      </w:r>
      <w:r w:rsidRPr="00CF5570">
        <w:rPr>
          <w:rFonts w:ascii="Palatino" w:hAnsi="Palatino" w:cs="Times New Roman"/>
        </w:rPr>
        <w:tab/>
        <w:t>a maximum of two thousand and twenty two point seven five (2022.75) hours per year.</w:t>
      </w:r>
    </w:p>
    <w:p w14:paraId="449E8BD8" w14:textId="2AB883E0" w:rsidR="00DE51EE" w:rsidRPr="00CF5570" w:rsidRDefault="00F71825" w:rsidP="00CF5570">
      <w:pPr>
        <w:widowControl w:val="0"/>
        <w:spacing w:before="120" w:after="120"/>
        <w:ind w:left="1440"/>
        <w:jc w:val="both"/>
        <w:rPr>
          <w:rFonts w:ascii="Palatino" w:hAnsi="Palatino" w:cs="Times New Roman"/>
          <w:u w:val="single"/>
        </w:rPr>
      </w:pPr>
      <w:r w:rsidRPr="00CF5570">
        <w:rPr>
          <w:rFonts w:ascii="Palatino" w:hAnsi="Palatino" w:cs="Times New Roman"/>
          <w:b/>
          <w:u w:val="single"/>
        </w:rPr>
        <w:t>Food Service Workers</w:t>
      </w:r>
      <w:r w:rsidR="00DE51EE" w:rsidRPr="00CF5570">
        <w:rPr>
          <w:rFonts w:ascii="Palatino" w:hAnsi="Palatino" w:cs="Times New Roman"/>
          <w:u w:val="single"/>
        </w:rPr>
        <w:t>:</w:t>
      </w:r>
    </w:p>
    <w:p w14:paraId="1167C70C" w14:textId="23E4D1AA" w:rsidR="00DE51EE" w:rsidRPr="00CF5570" w:rsidRDefault="00DE51EE" w:rsidP="00CF5570">
      <w:pPr>
        <w:widowControl w:val="0"/>
        <w:spacing w:before="120" w:after="120"/>
        <w:ind w:left="2160" w:hanging="720"/>
        <w:jc w:val="both"/>
        <w:rPr>
          <w:rFonts w:ascii="Palatino" w:hAnsi="Palatino" w:cs="Times New Roman"/>
        </w:rPr>
      </w:pPr>
      <w:r w:rsidRPr="00CF5570">
        <w:rPr>
          <w:rFonts w:ascii="Palatino" w:hAnsi="Palatino" w:cs="Times New Roman"/>
        </w:rPr>
        <w:t>(i)</w:t>
      </w:r>
      <w:r w:rsidRPr="00CF5570">
        <w:rPr>
          <w:rFonts w:ascii="Palatino" w:hAnsi="Palatino" w:cs="Times New Roman"/>
        </w:rPr>
        <w:tab/>
        <w:t>a seven point five (7.50) hour or eight (8.0) hour regular work day paid at the BROP;</w:t>
      </w:r>
    </w:p>
    <w:p w14:paraId="554BC836" w14:textId="77777777" w:rsidR="00DE51EE" w:rsidRPr="00CF5570" w:rsidRDefault="00DE51EE" w:rsidP="00CF5570">
      <w:pPr>
        <w:widowControl w:val="0"/>
        <w:spacing w:before="120" w:after="120"/>
        <w:ind w:left="2160" w:hanging="720"/>
        <w:jc w:val="both"/>
        <w:rPr>
          <w:rFonts w:ascii="Palatino" w:hAnsi="Palatino" w:cs="Times New Roman"/>
        </w:rPr>
      </w:pPr>
      <w:r w:rsidRPr="00CF5570">
        <w:rPr>
          <w:rFonts w:ascii="Palatino" w:hAnsi="Palatino" w:cs="Times New Roman"/>
        </w:rPr>
        <w:t>(ii)</w:t>
      </w:r>
      <w:r w:rsidRPr="00CF5570">
        <w:rPr>
          <w:rFonts w:ascii="Palatino" w:hAnsi="Palatino" w:cs="Times New Roman"/>
        </w:rPr>
        <w:tab/>
        <w:t>a maximum of thirty eight point seven five (38.75) hours in a work week averaged over a four (4) week cycle; and</w:t>
      </w:r>
    </w:p>
    <w:p w14:paraId="4374664C" w14:textId="77777777" w:rsidR="00E30993" w:rsidRDefault="00E30993">
      <w:pPr>
        <w:rPr>
          <w:rFonts w:ascii="Palatino" w:hAnsi="Palatino" w:cs="Times New Roman"/>
        </w:rPr>
      </w:pPr>
      <w:r>
        <w:rPr>
          <w:rFonts w:ascii="Palatino" w:hAnsi="Palatino" w:cs="Times New Roman"/>
        </w:rPr>
        <w:br w:type="page"/>
      </w:r>
    </w:p>
    <w:p w14:paraId="574CA9F0" w14:textId="46C9B6BE" w:rsidR="00DE51EE" w:rsidRPr="00CF5570" w:rsidRDefault="00DE51EE" w:rsidP="00CF5570">
      <w:pPr>
        <w:widowControl w:val="0"/>
        <w:spacing w:before="120" w:after="120"/>
        <w:ind w:left="2160" w:hanging="720"/>
        <w:jc w:val="both"/>
        <w:rPr>
          <w:rFonts w:ascii="Palatino" w:hAnsi="Palatino" w:cs="Times New Roman"/>
        </w:rPr>
      </w:pPr>
      <w:r w:rsidRPr="00CF5570">
        <w:rPr>
          <w:rFonts w:ascii="Palatino" w:hAnsi="Palatino" w:cs="Times New Roman"/>
        </w:rPr>
        <w:t>(i</w:t>
      </w:r>
      <w:r w:rsidR="0056209E" w:rsidRPr="00CF5570">
        <w:rPr>
          <w:rFonts w:ascii="Palatino" w:hAnsi="Palatino" w:cs="Times New Roman"/>
        </w:rPr>
        <w:t>ii</w:t>
      </w:r>
      <w:r w:rsidRPr="00CF5570">
        <w:rPr>
          <w:rFonts w:ascii="Palatino" w:hAnsi="Palatino" w:cs="Times New Roman"/>
        </w:rPr>
        <w:t>)</w:t>
      </w:r>
      <w:r w:rsidRPr="00CF5570">
        <w:rPr>
          <w:rFonts w:ascii="Palatino" w:hAnsi="Palatino" w:cs="Times New Roman"/>
        </w:rPr>
        <w:tab/>
        <w:t>a maximum of two thousand and twenty two point seven five (2022.75) hours per year.</w:t>
      </w:r>
    </w:p>
    <w:p w14:paraId="7A126AAE" w14:textId="77777777" w:rsidR="00DE51EE" w:rsidRPr="00CF5570" w:rsidRDefault="00DE51EE" w:rsidP="00CF5570">
      <w:pPr>
        <w:widowControl w:val="0"/>
        <w:spacing w:before="120" w:after="120"/>
        <w:ind w:left="1440" w:hanging="720"/>
        <w:jc w:val="both"/>
        <w:rPr>
          <w:rFonts w:ascii="Palatino" w:hAnsi="Palatino" w:cs="Times New Roman"/>
        </w:rPr>
      </w:pPr>
      <w:r w:rsidRPr="00CF5570">
        <w:rPr>
          <w:rFonts w:ascii="Palatino" w:hAnsi="Palatino" w:cs="Times New Roman"/>
        </w:rPr>
        <w:t>(b)</w:t>
      </w:r>
      <w:r w:rsidRPr="00CF5570">
        <w:rPr>
          <w:rFonts w:ascii="Palatino" w:hAnsi="Palatino" w:cs="Times New Roman"/>
        </w:rPr>
        <w:tab/>
        <w:t>Any hours worked in excess of 14.12 (a) shall be considered to be overtime and paid at the overtime rate.</w:t>
      </w:r>
    </w:p>
    <w:p w14:paraId="4AF4BF65" w14:textId="77777777" w:rsidR="00DE51EE" w:rsidRPr="00CF5570" w:rsidRDefault="00DE51EE" w:rsidP="00CF5570">
      <w:pPr>
        <w:widowControl w:val="0"/>
        <w:spacing w:before="120" w:after="120"/>
        <w:jc w:val="both"/>
        <w:rPr>
          <w:rFonts w:ascii="Palatino" w:hAnsi="Palatino" w:cs="Times New Roman"/>
          <w:b/>
        </w:rPr>
      </w:pPr>
      <w:r w:rsidRPr="00CF5570">
        <w:rPr>
          <w:rFonts w:ascii="Palatino" w:hAnsi="Palatino" w:cs="Times New Roman"/>
          <w:b/>
        </w:rPr>
        <w:t>Article 15: Overtime</w:t>
      </w:r>
    </w:p>
    <w:p w14:paraId="2A9B36A7" w14:textId="77777777" w:rsidR="00DE51EE" w:rsidRPr="00CF5570" w:rsidRDefault="00DE51EE" w:rsidP="00CF5570">
      <w:pPr>
        <w:widowControl w:val="0"/>
        <w:spacing w:before="120" w:after="120"/>
        <w:ind w:left="720" w:hanging="720"/>
        <w:jc w:val="both"/>
        <w:rPr>
          <w:rFonts w:ascii="Palatino" w:hAnsi="Palatino" w:cs="Times New Roman"/>
        </w:rPr>
      </w:pPr>
      <w:r w:rsidRPr="00CF5570">
        <w:rPr>
          <w:rFonts w:ascii="Palatino" w:hAnsi="Palatino" w:cs="Times New Roman"/>
        </w:rPr>
        <w:t>15.10</w:t>
      </w:r>
      <w:r w:rsidRPr="00CF5570">
        <w:rPr>
          <w:rFonts w:ascii="Palatino" w:hAnsi="Palatino" w:cs="Times New Roman"/>
        </w:rPr>
        <w:tab/>
        <w:t>Where mutual agreement with respect to scheduling time off in lieu of overtime cannot be reached, all overtime shall be paid out by March 31</w:t>
      </w:r>
      <w:r w:rsidRPr="00CF5570">
        <w:rPr>
          <w:rFonts w:ascii="Palatino" w:hAnsi="Palatino" w:cs="Times New Roman"/>
          <w:vertAlign w:val="superscript"/>
        </w:rPr>
        <w:t>st</w:t>
      </w:r>
      <w:r w:rsidRPr="00CF5570">
        <w:rPr>
          <w:rFonts w:ascii="Palatino" w:hAnsi="Palatino" w:cs="Times New Roman"/>
        </w:rPr>
        <w:t xml:space="preserve"> of each year.</w:t>
      </w:r>
    </w:p>
    <w:p w14:paraId="1F8C7A17" w14:textId="7ADAD56A" w:rsidR="00DE51EE" w:rsidRDefault="00DE51EE" w:rsidP="00CF5570">
      <w:pPr>
        <w:widowControl w:val="0"/>
        <w:spacing w:before="120" w:after="120"/>
        <w:jc w:val="both"/>
        <w:rPr>
          <w:rFonts w:ascii="Palatino" w:hAnsi="Palatino" w:cs="Times New Roman"/>
        </w:rPr>
      </w:pPr>
    </w:p>
    <w:p w14:paraId="383A412A" w14:textId="77777777" w:rsidR="00807C73" w:rsidRPr="00CF5570" w:rsidRDefault="00807C73" w:rsidP="00CF5570">
      <w:pPr>
        <w:widowControl w:val="0"/>
        <w:spacing w:before="120" w:after="120"/>
        <w:jc w:val="both"/>
        <w:rPr>
          <w:rFonts w:ascii="Palatino" w:hAnsi="Palatino" w:cs="Times New Roman"/>
        </w:rPr>
      </w:pPr>
    </w:p>
    <w:p w14:paraId="1B7DD236" w14:textId="77777777" w:rsidR="00F536DE" w:rsidRPr="00CF5570" w:rsidRDefault="00F536DE"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44F6226E" w14:textId="77777777" w:rsidR="00F536DE" w:rsidRPr="00CF5570" w:rsidRDefault="00F536DE" w:rsidP="00CF5570">
      <w:pPr>
        <w:widowControl w:val="0"/>
        <w:spacing w:before="120" w:after="120"/>
        <w:jc w:val="both"/>
        <w:rPr>
          <w:rFonts w:ascii="Palatino" w:hAnsi="Palatino"/>
        </w:rPr>
      </w:pPr>
      <w:r w:rsidRPr="00CF5570">
        <w:rPr>
          <w:rFonts w:ascii="Palatino" w:hAnsi="Palatino"/>
        </w:rPr>
        <w:t>On behalf of the Employer</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3193B45F" w14:textId="495C8127" w:rsidR="00F536DE" w:rsidRDefault="00F536DE" w:rsidP="00CF5570">
      <w:pPr>
        <w:widowControl w:val="0"/>
        <w:spacing w:before="120" w:after="120"/>
        <w:jc w:val="both"/>
        <w:rPr>
          <w:rFonts w:ascii="Palatino" w:hAnsi="Palatino"/>
        </w:rPr>
      </w:pPr>
    </w:p>
    <w:p w14:paraId="7CD38603" w14:textId="77777777" w:rsidR="00807C73" w:rsidRDefault="00807C73" w:rsidP="00CF5570">
      <w:pPr>
        <w:widowControl w:val="0"/>
        <w:spacing w:before="120" w:after="120"/>
        <w:jc w:val="both"/>
        <w:rPr>
          <w:rFonts w:ascii="Palatino" w:hAnsi="Palatino"/>
        </w:rPr>
      </w:pPr>
    </w:p>
    <w:p w14:paraId="0A7B7542" w14:textId="77777777" w:rsidR="00F536DE" w:rsidRPr="00CF5570" w:rsidRDefault="00F536DE"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3D4E2929" w14:textId="77777777" w:rsidR="00F536DE" w:rsidRPr="00CF5570" w:rsidRDefault="00F536DE" w:rsidP="00CF5570">
      <w:pPr>
        <w:widowControl w:val="0"/>
        <w:spacing w:before="120" w:after="120"/>
        <w:rPr>
          <w:rFonts w:ascii="Palatino" w:hAnsi="Palatino"/>
        </w:rPr>
      </w:pPr>
      <w:r w:rsidRPr="00CF5570">
        <w:rPr>
          <w:rFonts w:ascii="Palatino" w:hAnsi="Palatino"/>
        </w:rPr>
        <w:t>On behalf of the Union</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2329F3E1" w14:textId="77777777" w:rsidR="00F536DE" w:rsidRPr="00CF5570" w:rsidRDefault="00F536DE" w:rsidP="00CF5570">
      <w:pPr>
        <w:widowControl w:val="0"/>
        <w:spacing w:before="120" w:after="120"/>
        <w:jc w:val="both"/>
        <w:rPr>
          <w:rFonts w:ascii="Palatino" w:hAnsi="Palatino" w:cs="Times New Roman"/>
        </w:rPr>
      </w:pPr>
    </w:p>
    <w:p w14:paraId="6F86901A" w14:textId="7A8DEEF8" w:rsidR="00DE51EE" w:rsidRPr="00CF5570" w:rsidRDefault="00DE51EE" w:rsidP="00CF5570">
      <w:pPr>
        <w:widowControl w:val="0"/>
        <w:spacing w:before="120" w:after="120"/>
        <w:jc w:val="both"/>
        <w:rPr>
          <w:rFonts w:ascii="Palatino" w:hAnsi="Palatino"/>
          <w:strike/>
          <w:u w:val="single"/>
        </w:rPr>
      </w:pPr>
      <w:r w:rsidRPr="00CF5570">
        <w:rPr>
          <w:rFonts w:ascii="Palatino" w:hAnsi="Palatino"/>
          <w:b/>
        </w:rPr>
        <w:br w:type="page"/>
      </w:r>
    </w:p>
    <w:p w14:paraId="03DBEA57" w14:textId="4C27133F" w:rsidR="00451FCA" w:rsidRDefault="00451FCA" w:rsidP="00601111">
      <w:pPr>
        <w:widowControl w:val="0"/>
        <w:spacing w:before="120" w:after="120"/>
        <w:jc w:val="center"/>
        <w:rPr>
          <w:rFonts w:ascii="Palatino" w:hAnsi="Palatino" w:cs="Times New Roman"/>
          <w:b/>
          <w:bCs/>
        </w:rPr>
      </w:pPr>
      <w:r>
        <w:rPr>
          <w:rFonts w:ascii="Palatino" w:hAnsi="Palatino" w:cs="Times New Roman"/>
          <w:b/>
          <w:bCs/>
        </w:rPr>
        <w:t>DELETE</w:t>
      </w:r>
    </w:p>
    <w:p w14:paraId="09781832" w14:textId="30BAA86B" w:rsidR="00601111" w:rsidRPr="00451FCA" w:rsidRDefault="00601111" w:rsidP="00601111">
      <w:pPr>
        <w:widowControl w:val="0"/>
        <w:spacing w:before="120" w:after="120"/>
        <w:jc w:val="center"/>
        <w:rPr>
          <w:rFonts w:ascii="Palatino" w:hAnsi="Palatino" w:cs="Times New Roman"/>
          <w:b/>
          <w:bCs/>
          <w:strike/>
        </w:rPr>
      </w:pPr>
      <w:r w:rsidRPr="00451FCA">
        <w:rPr>
          <w:rFonts w:ascii="Palatino" w:hAnsi="Palatino" w:cs="Times New Roman"/>
          <w:b/>
          <w:bCs/>
          <w:strike/>
        </w:rPr>
        <w:t>LETTER OF UNDERSTANDING #</w:t>
      </w:r>
      <w:r w:rsidR="00B47522" w:rsidRPr="00451FCA">
        <w:rPr>
          <w:rFonts w:ascii="Palatino" w:hAnsi="Palatino" w:cs="Times New Roman"/>
          <w:b/>
          <w:bCs/>
          <w:strike/>
        </w:rPr>
        <w:t>9</w:t>
      </w:r>
    </w:p>
    <w:p w14:paraId="5F44F21B" w14:textId="77777777" w:rsidR="00601111" w:rsidRPr="00451FCA" w:rsidRDefault="00601111" w:rsidP="00601111">
      <w:pPr>
        <w:widowControl w:val="0"/>
        <w:spacing w:before="120" w:after="120"/>
        <w:jc w:val="center"/>
        <w:rPr>
          <w:rFonts w:ascii="Palatino" w:hAnsi="Palatino" w:cs="Times New Roman"/>
          <w:b/>
          <w:bCs/>
          <w:strike/>
        </w:rPr>
      </w:pPr>
      <w:r w:rsidRPr="00451FCA">
        <w:rPr>
          <w:rFonts w:ascii="Palatino" w:hAnsi="Palatino" w:cs="Times New Roman"/>
          <w:b/>
          <w:bCs/>
          <w:strike/>
        </w:rPr>
        <w:t>BETWEEN</w:t>
      </w:r>
    </w:p>
    <w:p w14:paraId="7308DBA2" w14:textId="77777777" w:rsidR="00601111" w:rsidRPr="00451FCA" w:rsidRDefault="00601111" w:rsidP="00601111">
      <w:pPr>
        <w:widowControl w:val="0"/>
        <w:spacing w:before="120" w:after="120"/>
        <w:jc w:val="center"/>
        <w:rPr>
          <w:rFonts w:ascii="Palatino" w:hAnsi="Palatino" w:cs="Times New Roman"/>
          <w:b/>
          <w:bCs/>
          <w:strike/>
        </w:rPr>
      </w:pPr>
      <w:r w:rsidRPr="00451FCA">
        <w:rPr>
          <w:rFonts w:ascii="Palatino" w:hAnsi="Palatino" w:cs="Times New Roman"/>
          <w:b/>
          <w:bCs/>
          <w:strike/>
        </w:rPr>
        <w:t>COVENANT HEALTH</w:t>
      </w:r>
    </w:p>
    <w:p w14:paraId="35DED049" w14:textId="77777777" w:rsidR="00601111" w:rsidRPr="00451FCA" w:rsidRDefault="00601111" w:rsidP="00601111">
      <w:pPr>
        <w:widowControl w:val="0"/>
        <w:spacing w:before="120" w:after="120"/>
        <w:jc w:val="center"/>
        <w:rPr>
          <w:rFonts w:ascii="Palatino" w:hAnsi="Palatino" w:cs="Times New Roman"/>
          <w:b/>
          <w:bCs/>
          <w:strike/>
        </w:rPr>
      </w:pPr>
      <w:r w:rsidRPr="00451FCA">
        <w:rPr>
          <w:rFonts w:ascii="Palatino" w:hAnsi="Palatino" w:cs="Times New Roman"/>
          <w:b/>
          <w:bCs/>
          <w:strike/>
        </w:rPr>
        <w:t>- and -</w:t>
      </w:r>
    </w:p>
    <w:p w14:paraId="3FE952DE" w14:textId="77777777" w:rsidR="00601111" w:rsidRPr="00451FCA" w:rsidRDefault="00601111" w:rsidP="00601111">
      <w:pPr>
        <w:widowControl w:val="0"/>
        <w:spacing w:before="120" w:after="120"/>
        <w:jc w:val="center"/>
        <w:rPr>
          <w:rFonts w:ascii="Palatino" w:hAnsi="Palatino" w:cs="Times New Roman"/>
          <w:b/>
          <w:bCs/>
          <w:strike/>
        </w:rPr>
      </w:pPr>
      <w:r w:rsidRPr="00451FCA">
        <w:rPr>
          <w:rFonts w:ascii="Palatino" w:hAnsi="Palatino" w:cs="Times New Roman"/>
          <w:b/>
          <w:bCs/>
          <w:strike/>
        </w:rPr>
        <w:t>ALBERTA UNION OF PROVINCIAL EMPLOYEES</w:t>
      </w:r>
      <w:r w:rsidRPr="00451FCA">
        <w:rPr>
          <w:rFonts w:ascii="Palatino" w:hAnsi="Palatino" w:cs="Times New Roman"/>
          <w:b/>
          <w:bCs/>
          <w:strike/>
        </w:rPr>
        <w:br/>
        <w:t>(The Union)</w:t>
      </w:r>
    </w:p>
    <w:p w14:paraId="420BDE7A" w14:textId="77777777" w:rsidR="00B162DA" w:rsidRPr="00451FCA" w:rsidRDefault="00B162DA" w:rsidP="00CF5570">
      <w:pPr>
        <w:widowControl w:val="0"/>
        <w:spacing w:before="120" w:after="120"/>
        <w:jc w:val="center"/>
        <w:rPr>
          <w:rFonts w:ascii="Palatino" w:hAnsi="Palatino" w:cs="Times New Roman"/>
          <w:strike/>
        </w:rPr>
      </w:pPr>
    </w:p>
    <w:p w14:paraId="1CDE3E08" w14:textId="0F8B9956" w:rsidR="00B2221F" w:rsidRPr="00451FCA" w:rsidRDefault="00B162DA" w:rsidP="00CF5570">
      <w:pPr>
        <w:widowControl w:val="0"/>
        <w:spacing w:before="120" w:after="120"/>
        <w:jc w:val="center"/>
        <w:rPr>
          <w:rFonts w:ascii="Palatino" w:hAnsi="Palatino" w:cs="Times New Roman"/>
          <w:b/>
          <w:strike/>
        </w:rPr>
      </w:pPr>
      <w:r w:rsidRPr="00451FCA">
        <w:rPr>
          <w:rFonts w:ascii="Palatino" w:hAnsi="Palatino" w:cs="Times New Roman"/>
          <w:b/>
          <w:strike/>
        </w:rPr>
        <w:t>RE:</w:t>
      </w:r>
      <w:r w:rsidR="00B2221F" w:rsidRPr="00451FCA">
        <w:rPr>
          <w:rFonts w:ascii="Palatino" w:hAnsi="Palatino" w:cs="Times New Roman"/>
          <w:b/>
          <w:strike/>
        </w:rPr>
        <w:tab/>
        <w:t>EMPLOYEES CURRENTLY RED CIRCLED</w:t>
      </w:r>
    </w:p>
    <w:p w14:paraId="5F030A5D" w14:textId="076CBFDA" w:rsidR="00B162DA" w:rsidRPr="00451FCA" w:rsidRDefault="0056209E" w:rsidP="00CF5570">
      <w:pPr>
        <w:widowControl w:val="0"/>
        <w:autoSpaceDE w:val="0"/>
        <w:autoSpaceDN w:val="0"/>
        <w:adjustRightInd w:val="0"/>
        <w:spacing w:before="120" w:after="120"/>
        <w:jc w:val="both"/>
        <w:rPr>
          <w:rFonts w:ascii="Palatino" w:hAnsi="Palatino" w:cs="Helvetica"/>
          <w:strike/>
          <w:color w:val="292929"/>
        </w:rPr>
      </w:pPr>
      <w:r w:rsidRPr="00451FCA">
        <w:rPr>
          <w:rFonts w:ascii="Palatino" w:hAnsi="Palatino" w:cs="Helvetica"/>
          <w:strike/>
          <w:color w:val="292929"/>
        </w:rPr>
        <w:t>WHEREAS</w:t>
      </w:r>
      <w:r w:rsidR="00B162DA" w:rsidRPr="00451FCA">
        <w:rPr>
          <w:rFonts w:ascii="Palatino" w:hAnsi="Palatino" w:cs="Helvetica"/>
          <w:strike/>
          <w:color w:val="292929"/>
        </w:rPr>
        <w:t xml:space="preserve"> there are some Employees whose wage rates are still red-circled from the last Collective Agreement; and</w:t>
      </w:r>
    </w:p>
    <w:p w14:paraId="12B17C09" w14:textId="0B1B85DB" w:rsidR="00B162DA" w:rsidRPr="00451FCA" w:rsidRDefault="0056209E" w:rsidP="00CF5570">
      <w:pPr>
        <w:widowControl w:val="0"/>
        <w:autoSpaceDE w:val="0"/>
        <w:autoSpaceDN w:val="0"/>
        <w:adjustRightInd w:val="0"/>
        <w:spacing w:before="120" w:after="120"/>
        <w:jc w:val="both"/>
        <w:rPr>
          <w:rFonts w:ascii="Palatino" w:hAnsi="Palatino" w:cs="Helvetica"/>
          <w:strike/>
          <w:color w:val="292929"/>
        </w:rPr>
      </w:pPr>
      <w:r w:rsidRPr="00451FCA">
        <w:rPr>
          <w:rFonts w:ascii="Palatino" w:hAnsi="Palatino" w:cs="Helvetica"/>
          <w:strike/>
          <w:color w:val="292929"/>
        </w:rPr>
        <w:t xml:space="preserve">WHEREAS </w:t>
      </w:r>
      <w:r w:rsidR="00B162DA" w:rsidRPr="00451FCA">
        <w:rPr>
          <w:rFonts w:ascii="Palatino" w:hAnsi="Palatino" w:cs="Helvetica"/>
          <w:strike/>
          <w:color w:val="292929"/>
        </w:rPr>
        <w:t>some of these Employees may still be at a wage rate higher than the grid rate after the application of the wage increases achieved in this Collective Agreement; and</w:t>
      </w:r>
    </w:p>
    <w:p w14:paraId="3DF02E7A" w14:textId="22F6119B" w:rsidR="00B162DA" w:rsidRPr="00451FCA" w:rsidRDefault="0056209E" w:rsidP="00CF5570">
      <w:pPr>
        <w:widowControl w:val="0"/>
        <w:autoSpaceDE w:val="0"/>
        <w:autoSpaceDN w:val="0"/>
        <w:adjustRightInd w:val="0"/>
        <w:spacing w:before="120" w:after="120"/>
        <w:jc w:val="both"/>
        <w:rPr>
          <w:rFonts w:ascii="Palatino" w:hAnsi="Palatino" w:cs="Helvetica"/>
          <w:strike/>
          <w:color w:val="292929"/>
        </w:rPr>
      </w:pPr>
      <w:r w:rsidRPr="00451FCA">
        <w:rPr>
          <w:rFonts w:ascii="Palatino" w:hAnsi="Palatino" w:cs="Helvetica"/>
          <w:strike/>
          <w:color w:val="292929"/>
        </w:rPr>
        <w:t xml:space="preserve">WHEREAS </w:t>
      </w:r>
      <w:r w:rsidR="00B162DA" w:rsidRPr="00451FCA">
        <w:rPr>
          <w:rFonts w:ascii="Palatino" w:hAnsi="Palatino" w:cs="Helvetica"/>
          <w:strike/>
          <w:color w:val="292929"/>
        </w:rPr>
        <w:t>the Employer recognizes the impact of a potential decrease in their wage rate;</w:t>
      </w:r>
    </w:p>
    <w:p w14:paraId="4233C38E" w14:textId="1E0BAA4F" w:rsidR="00B162DA" w:rsidRPr="00451FCA" w:rsidRDefault="0056209E" w:rsidP="00CF5570">
      <w:pPr>
        <w:widowControl w:val="0"/>
        <w:autoSpaceDE w:val="0"/>
        <w:autoSpaceDN w:val="0"/>
        <w:adjustRightInd w:val="0"/>
        <w:spacing w:before="120" w:after="120"/>
        <w:jc w:val="both"/>
        <w:rPr>
          <w:rFonts w:ascii="Palatino" w:hAnsi="Palatino" w:cs="Helvetica"/>
          <w:strike/>
          <w:color w:val="292929"/>
        </w:rPr>
      </w:pPr>
      <w:r w:rsidRPr="00451FCA">
        <w:rPr>
          <w:rFonts w:ascii="Palatino" w:hAnsi="Palatino" w:cs="Helvetica"/>
          <w:strike/>
          <w:color w:val="292929"/>
        </w:rPr>
        <w:t xml:space="preserve">THEREFORE </w:t>
      </w:r>
      <w:r w:rsidR="00B162DA" w:rsidRPr="00451FCA">
        <w:rPr>
          <w:rFonts w:ascii="Palatino" w:hAnsi="Palatino" w:cs="Helvetica"/>
          <w:strike/>
          <w:color w:val="292929"/>
        </w:rPr>
        <w:t>the Parties agree to the following:</w:t>
      </w:r>
    </w:p>
    <w:p w14:paraId="56E1F221" w14:textId="1C6D6043" w:rsidR="00B162DA" w:rsidRPr="00451FCA" w:rsidRDefault="00B2221F" w:rsidP="00CF5570">
      <w:pPr>
        <w:widowControl w:val="0"/>
        <w:spacing w:before="120" w:after="120"/>
        <w:ind w:left="720" w:hanging="720"/>
        <w:jc w:val="both"/>
        <w:rPr>
          <w:rFonts w:ascii="Palatino" w:hAnsi="Palatino" w:cs="Helvetica"/>
          <w:strike/>
          <w:color w:val="292929"/>
        </w:rPr>
      </w:pPr>
      <w:r w:rsidRPr="00451FCA">
        <w:rPr>
          <w:rFonts w:ascii="Palatino" w:hAnsi="Palatino" w:cs="Helvetica"/>
          <w:strike/>
          <w:color w:val="292929"/>
        </w:rPr>
        <w:t>1.</w:t>
      </w:r>
      <w:r w:rsidRPr="00451FCA">
        <w:rPr>
          <w:rFonts w:ascii="Palatino" w:hAnsi="Palatino" w:cs="Helvetica"/>
          <w:strike/>
          <w:color w:val="292929"/>
        </w:rPr>
        <w:tab/>
      </w:r>
      <w:r w:rsidR="00B162DA" w:rsidRPr="00451FCA">
        <w:rPr>
          <w:rFonts w:ascii="Palatino" w:hAnsi="Palatino" w:cs="Helvetica"/>
          <w:strike/>
          <w:color w:val="292929"/>
        </w:rPr>
        <w:t>The Parties will meet within 45 days of the ratification of the Agreement to discuss the application of red circling, if any, of the Employees who wage rates remain higher than the grid rate followi</w:t>
      </w:r>
      <w:r w:rsidRPr="00451FCA">
        <w:rPr>
          <w:rFonts w:ascii="Palatino" w:hAnsi="Palatino" w:cs="Helvetica"/>
          <w:strike/>
          <w:color w:val="292929"/>
        </w:rPr>
        <w:t xml:space="preserve">ng the application of the wage </w:t>
      </w:r>
      <w:r w:rsidR="00B162DA" w:rsidRPr="00451FCA">
        <w:rPr>
          <w:rFonts w:ascii="Palatino" w:hAnsi="Palatino" w:cs="Helvetica"/>
          <w:strike/>
          <w:color w:val="292929"/>
        </w:rPr>
        <w:t>increases.</w:t>
      </w:r>
    </w:p>
    <w:p w14:paraId="3BF18F0F" w14:textId="6F50CD0D" w:rsidR="00B162DA" w:rsidRPr="00451FCA" w:rsidRDefault="00B2221F" w:rsidP="00CF5570">
      <w:pPr>
        <w:widowControl w:val="0"/>
        <w:spacing w:before="120" w:after="120"/>
        <w:ind w:left="720" w:hanging="720"/>
        <w:jc w:val="both"/>
        <w:rPr>
          <w:rFonts w:ascii="Palatino" w:hAnsi="Palatino" w:cs="Helvetica"/>
          <w:strike/>
          <w:color w:val="292929"/>
        </w:rPr>
      </w:pPr>
      <w:r w:rsidRPr="00451FCA">
        <w:rPr>
          <w:rFonts w:ascii="Palatino" w:hAnsi="Palatino" w:cs="Helvetica"/>
          <w:strike/>
          <w:color w:val="292929"/>
        </w:rPr>
        <w:t>2.</w:t>
      </w:r>
      <w:r w:rsidRPr="00451FCA">
        <w:rPr>
          <w:rFonts w:ascii="Palatino" w:hAnsi="Palatino" w:cs="Helvetica"/>
          <w:strike/>
          <w:color w:val="292929"/>
        </w:rPr>
        <w:tab/>
      </w:r>
      <w:r w:rsidR="00B162DA" w:rsidRPr="00451FCA">
        <w:rPr>
          <w:rFonts w:ascii="Palatino" w:hAnsi="Palatino" w:cs="Helvetica"/>
          <w:strike/>
          <w:color w:val="292929"/>
        </w:rPr>
        <w:t>This Letter of Understanding will expire on March 31, 20</w:t>
      </w:r>
      <w:r w:rsidR="00F27AEB" w:rsidRPr="00451FCA">
        <w:rPr>
          <w:rFonts w:ascii="Palatino" w:hAnsi="Palatino" w:cs="Helvetica"/>
          <w:strike/>
          <w:color w:val="292929"/>
        </w:rPr>
        <w:t>24</w:t>
      </w:r>
      <w:r w:rsidR="00B162DA" w:rsidRPr="00451FCA">
        <w:rPr>
          <w:rFonts w:ascii="Palatino" w:hAnsi="Palatino" w:cs="Helvetica"/>
          <w:strike/>
          <w:color w:val="292929"/>
        </w:rPr>
        <w:t>.</w:t>
      </w:r>
    </w:p>
    <w:p w14:paraId="2B12A503" w14:textId="4CBD8D0B" w:rsidR="00B2221F" w:rsidRPr="00451FCA" w:rsidRDefault="00B2221F" w:rsidP="00CF5570">
      <w:pPr>
        <w:widowControl w:val="0"/>
        <w:spacing w:before="120" w:after="120"/>
        <w:ind w:left="720" w:hanging="720"/>
        <w:jc w:val="both"/>
        <w:rPr>
          <w:rFonts w:ascii="Palatino" w:hAnsi="Palatino" w:cs="Helvetica"/>
          <w:strike/>
          <w:color w:val="292929"/>
        </w:rPr>
      </w:pPr>
    </w:p>
    <w:p w14:paraId="1ED8BA09" w14:textId="77777777" w:rsidR="00807C73" w:rsidRPr="00451FCA" w:rsidRDefault="00807C73" w:rsidP="00CF5570">
      <w:pPr>
        <w:widowControl w:val="0"/>
        <w:spacing w:before="120" w:after="120"/>
        <w:ind w:left="720" w:hanging="720"/>
        <w:jc w:val="both"/>
        <w:rPr>
          <w:rFonts w:ascii="Palatino" w:hAnsi="Palatino" w:cs="Helvetica"/>
          <w:strike/>
          <w:color w:val="292929"/>
        </w:rPr>
      </w:pPr>
    </w:p>
    <w:p w14:paraId="144C787A" w14:textId="77777777" w:rsidR="00B2221F" w:rsidRPr="00CF5570" w:rsidRDefault="00B2221F"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54B6AC26" w14:textId="77777777" w:rsidR="00B2221F" w:rsidRPr="00CF5570" w:rsidRDefault="00B2221F" w:rsidP="00CF5570">
      <w:pPr>
        <w:widowControl w:val="0"/>
        <w:spacing w:before="120" w:after="120"/>
        <w:jc w:val="both"/>
        <w:rPr>
          <w:rFonts w:ascii="Palatino" w:hAnsi="Palatino"/>
        </w:rPr>
      </w:pPr>
      <w:r w:rsidRPr="00CF5570">
        <w:rPr>
          <w:rFonts w:ascii="Palatino" w:hAnsi="Palatino"/>
        </w:rPr>
        <w:t>On behalf of the Employer</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7EF700BF" w14:textId="7B65B957" w:rsidR="00B2221F" w:rsidRDefault="00B2221F" w:rsidP="00CF5570">
      <w:pPr>
        <w:widowControl w:val="0"/>
        <w:spacing w:before="120" w:after="120"/>
        <w:jc w:val="both"/>
        <w:rPr>
          <w:rFonts w:ascii="Palatino" w:hAnsi="Palatino"/>
        </w:rPr>
      </w:pPr>
    </w:p>
    <w:p w14:paraId="08844927" w14:textId="77777777" w:rsidR="00807C73" w:rsidRPr="00CF5570" w:rsidRDefault="00807C73" w:rsidP="00CF5570">
      <w:pPr>
        <w:widowControl w:val="0"/>
        <w:spacing w:before="120" w:after="120"/>
        <w:jc w:val="both"/>
        <w:rPr>
          <w:rFonts w:ascii="Palatino" w:hAnsi="Palatino"/>
        </w:rPr>
      </w:pPr>
    </w:p>
    <w:p w14:paraId="64E4A282" w14:textId="77777777" w:rsidR="00B2221F" w:rsidRPr="00CF5570" w:rsidRDefault="00B2221F"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323B50A2" w14:textId="77777777" w:rsidR="00B2221F" w:rsidRPr="00CF5570" w:rsidRDefault="00B2221F" w:rsidP="00CF5570">
      <w:pPr>
        <w:widowControl w:val="0"/>
        <w:spacing w:before="120" w:after="120"/>
        <w:rPr>
          <w:rFonts w:ascii="Palatino" w:hAnsi="Palatino"/>
        </w:rPr>
      </w:pPr>
      <w:r w:rsidRPr="00CF5570">
        <w:rPr>
          <w:rFonts w:ascii="Palatino" w:hAnsi="Palatino"/>
        </w:rPr>
        <w:t>On behalf of the Union</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05512030" w14:textId="77777777" w:rsidR="00B2221F" w:rsidRPr="00CF5570" w:rsidRDefault="00B2221F" w:rsidP="00CF5570">
      <w:pPr>
        <w:widowControl w:val="0"/>
        <w:spacing w:before="120" w:after="120"/>
        <w:ind w:left="720" w:hanging="720"/>
        <w:jc w:val="both"/>
        <w:rPr>
          <w:rFonts w:ascii="Palatino" w:hAnsi="Palatino" w:cs="Times New Roman"/>
        </w:rPr>
      </w:pPr>
    </w:p>
    <w:p w14:paraId="3D0A0578" w14:textId="17F930EE" w:rsidR="00B162DA" w:rsidRPr="00CF5570" w:rsidRDefault="00B162DA" w:rsidP="00CF5570">
      <w:pPr>
        <w:widowControl w:val="0"/>
        <w:spacing w:before="120" w:after="120"/>
        <w:jc w:val="both"/>
        <w:rPr>
          <w:rFonts w:ascii="Palatino" w:hAnsi="Palatino" w:cs="Times New Roman"/>
          <w:b/>
        </w:rPr>
      </w:pPr>
      <w:r w:rsidRPr="00CF5570">
        <w:rPr>
          <w:rFonts w:ascii="Palatino" w:hAnsi="Palatino" w:cs="Times New Roman"/>
          <w:b/>
        </w:rPr>
        <w:br w:type="page"/>
      </w:r>
    </w:p>
    <w:p w14:paraId="2DAEF7CD" w14:textId="1E72A76B" w:rsidR="00F60FCD" w:rsidRDefault="00F60FCD" w:rsidP="00601111">
      <w:pPr>
        <w:widowControl w:val="0"/>
        <w:spacing w:before="120" w:after="120"/>
        <w:jc w:val="center"/>
        <w:rPr>
          <w:rFonts w:ascii="Palatino" w:hAnsi="Palatino" w:cs="Times New Roman"/>
          <w:b/>
          <w:bCs/>
        </w:rPr>
      </w:pPr>
      <w:r>
        <w:rPr>
          <w:rFonts w:ascii="Palatino" w:hAnsi="Palatino" w:cs="Times New Roman"/>
          <w:b/>
          <w:bCs/>
        </w:rPr>
        <w:t>CURRENT</w:t>
      </w:r>
    </w:p>
    <w:p w14:paraId="5CC38EC6" w14:textId="063155A3" w:rsidR="00601111" w:rsidRPr="00CF5570" w:rsidRDefault="00601111" w:rsidP="00601111">
      <w:pPr>
        <w:widowControl w:val="0"/>
        <w:spacing w:before="120" w:after="120"/>
        <w:jc w:val="center"/>
        <w:rPr>
          <w:rFonts w:ascii="Palatino" w:hAnsi="Palatino" w:cs="Times New Roman"/>
          <w:b/>
          <w:bCs/>
        </w:rPr>
      </w:pPr>
      <w:r>
        <w:rPr>
          <w:rFonts w:ascii="Palatino" w:hAnsi="Palatino" w:cs="Times New Roman"/>
          <w:b/>
          <w:bCs/>
        </w:rPr>
        <w:t>LETTER OF UNDERSTANDING #1</w:t>
      </w:r>
      <w:r w:rsidR="00B47522">
        <w:rPr>
          <w:rFonts w:ascii="Palatino" w:hAnsi="Palatino" w:cs="Times New Roman"/>
          <w:b/>
          <w:bCs/>
        </w:rPr>
        <w:t>0</w:t>
      </w:r>
      <w:r w:rsidR="00F976F4">
        <w:rPr>
          <w:rFonts w:ascii="Palatino" w:hAnsi="Palatino" w:cs="Times New Roman"/>
          <w:b/>
          <w:bCs/>
        </w:rPr>
        <w:br/>
      </w:r>
      <w:r w:rsidRPr="00CF5570">
        <w:rPr>
          <w:rFonts w:ascii="Palatino" w:hAnsi="Palatino" w:cs="Times New Roman"/>
          <w:b/>
          <w:bCs/>
        </w:rPr>
        <w:t>BETWEEN</w:t>
      </w:r>
      <w:r w:rsidR="00F976F4">
        <w:rPr>
          <w:rFonts w:ascii="Palatino" w:hAnsi="Palatino" w:cs="Times New Roman"/>
          <w:b/>
          <w:bCs/>
        </w:rPr>
        <w:br/>
      </w:r>
      <w:r w:rsidRPr="00CF5570">
        <w:rPr>
          <w:rFonts w:ascii="Palatino" w:hAnsi="Palatino" w:cs="Times New Roman"/>
          <w:b/>
          <w:bCs/>
        </w:rPr>
        <w:t>COVENANT HEALTH</w:t>
      </w:r>
      <w:r w:rsidR="00F976F4">
        <w:rPr>
          <w:rFonts w:ascii="Palatino" w:hAnsi="Palatino" w:cs="Times New Roman"/>
          <w:b/>
          <w:bCs/>
        </w:rPr>
        <w:br/>
      </w:r>
      <w:r w:rsidRPr="00CF5570">
        <w:rPr>
          <w:rFonts w:ascii="Palatino" w:hAnsi="Palatino" w:cs="Times New Roman"/>
          <w:b/>
          <w:bCs/>
        </w:rPr>
        <w:t>- and -</w:t>
      </w:r>
      <w:r w:rsidR="00F976F4">
        <w:rPr>
          <w:rFonts w:ascii="Palatino" w:hAnsi="Palatino" w:cs="Times New Roman"/>
          <w:b/>
          <w:bCs/>
        </w:rPr>
        <w:br/>
      </w:r>
      <w:r w:rsidRPr="00CF5570">
        <w:rPr>
          <w:rFonts w:ascii="Palatino" w:hAnsi="Palatino" w:cs="Times New Roman"/>
          <w:b/>
          <w:bCs/>
        </w:rPr>
        <w:t>ALBERTA UNION OF PROVINCIAL EMPLOYEES</w:t>
      </w:r>
      <w:r>
        <w:rPr>
          <w:rFonts w:ascii="Palatino" w:hAnsi="Palatino" w:cs="Times New Roman"/>
          <w:b/>
          <w:bCs/>
        </w:rPr>
        <w:br/>
      </w:r>
      <w:r w:rsidRPr="00CF5570">
        <w:rPr>
          <w:rFonts w:ascii="Palatino" w:hAnsi="Palatino" w:cs="Times New Roman"/>
          <w:b/>
          <w:bCs/>
        </w:rPr>
        <w:t>(The Union)</w:t>
      </w:r>
    </w:p>
    <w:p w14:paraId="2B08D778" w14:textId="77777777" w:rsidR="00B162DA" w:rsidRPr="00CF5570" w:rsidRDefault="00B162DA" w:rsidP="00CF5570">
      <w:pPr>
        <w:widowControl w:val="0"/>
        <w:spacing w:before="120" w:after="120"/>
        <w:jc w:val="center"/>
        <w:rPr>
          <w:rFonts w:ascii="Palatino" w:hAnsi="Palatino" w:cs="Times New Roman"/>
        </w:rPr>
      </w:pPr>
    </w:p>
    <w:p w14:paraId="563A19D4" w14:textId="7CB6CD51" w:rsidR="00B2221F" w:rsidRPr="00601111" w:rsidRDefault="00B162DA" w:rsidP="00CF5570">
      <w:pPr>
        <w:widowControl w:val="0"/>
        <w:spacing w:before="120" w:after="120"/>
        <w:jc w:val="center"/>
        <w:rPr>
          <w:rFonts w:ascii="Palatino" w:hAnsi="Palatino" w:cs="Times New Roman"/>
          <w:b/>
        </w:rPr>
      </w:pPr>
      <w:r w:rsidRPr="00601111">
        <w:rPr>
          <w:rFonts w:ascii="Palatino" w:hAnsi="Palatino" w:cs="Times New Roman"/>
          <w:b/>
        </w:rPr>
        <w:t>RE:</w:t>
      </w:r>
      <w:r w:rsidR="00B2221F" w:rsidRPr="00601111">
        <w:rPr>
          <w:rFonts w:ascii="Palatino" w:hAnsi="Palatino" w:cs="Times New Roman"/>
          <w:b/>
        </w:rPr>
        <w:tab/>
        <w:t>ALTERNATE DISPUTE RESOLUTION PROCESS (A</w:t>
      </w:r>
      <w:r w:rsidR="00E30AC3">
        <w:rPr>
          <w:rFonts w:ascii="Palatino" w:hAnsi="Palatino" w:cs="Times New Roman"/>
          <w:b/>
        </w:rPr>
        <w:t>D</w:t>
      </w:r>
      <w:r w:rsidR="00B2221F" w:rsidRPr="00601111">
        <w:rPr>
          <w:rFonts w:ascii="Palatino" w:hAnsi="Palatino" w:cs="Times New Roman"/>
          <w:b/>
        </w:rPr>
        <w:t>RP)</w:t>
      </w:r>
    </w:p>
    <w:p w14:paraId="440489B2" w14:textId="1D2DD8AE" w:rsidR="00B162DA" w:rsidRPr="00CF5570" w:rsidRDefault="0056209E" w:rsidP="00CF5570">
      <w:pPr>
        <w:widowControl w:val="0"/>
        <w:autoSpaceDE w:val="0"/>
        <w:autoSpaceDN w:val="0"/>
        <w:adjustRightInd w:val="0"/>
        <w:spacing w:before="120" w:after="120"/>
        <w:jc w:val="both"/>
        <w:rPr>
          <w:rFonts w:ascii="Palatino" w:hAnsi="Palatino" w:cs="Times-Roman"/>
          <w:color w:val="2C2C2C"/>
        </w:rPr>
      </w:pPr>
      <w:r w:rsidRPr="00CF5570">
        <w:rPr>
          <w:rFonts w:ascii="Palatino" w:hAnsi="Palatino" w:cs="Helvetica"/>
          <w:color w:val="292929"/>
        </w:rPr>
        <w:t>WHEREAS</w:t>
      </w:r>
      <w:r w:rsidRPr="00CF5570">
        <w:rPr>
          <w:rFonts w:ascii="Palatino" w:hAnsi="Palatino" w:cs="Times-Roman"/>
          <w:color w:val="2C2C2C"/>
        </w:rPr>
        <w:t xml:space="preserve"> </w:t>
      </w:r>
      <w:r w:rsidR="00B162DA" w:rsidRPr="00CF5570">
        <w:rPr>
          <w:rFonts w:ascii="Palatino" w:hAnsi="Palatino" w:cs="Times-Roman"/>
          <w:color w:val="2C2C2C"/>
        </w:rPr>
        <w:t>the Parties agree it is in their best interest to have disputes resolved expediently, and</w:t>
      </w:r>
    </w:p>
    <w:p w14:paraId="7D233CBE" w14:textId="25BB3938" w:rsidR="00B162DA" w:rsidRPr="00CF5570" w:rsidRDefault="0056209E" w:rsidP="00CF5570">
      <w:pPr>
        <w:widowControl w:val="0"/>
        <w:autoSpaceDE w:val="0"/>
        <w:autoSpaceDN w:val="0"/>
        <w:adjustRightInd w:val="0"/>
        <w:spacing w:before="120" w:after="120"/>
        <w:jc w:val="both"/>
        <w:rPr>
          <w:rFonts w:ascii="Palatino" w:hAnsi="Palatino" w:cs="Times-Roman"/>
          <w:color w:val="2C2C2C"/>
        </w:rPr>
      </w:pPr>
      <w:r w:rsidRPr="00CF5570">
        <w:rPr>
          <w:rFonts w:ascii="Palatino" w:hAnsi="Palatino" w:cs="Helvetica"/>
          <w:color w:val="292929"/>
        </w:rPr>
        <w:t>WHEREAS</w:t>
      </w:r>
      <w:r w:rsidR="00B162DA" w:rsidRPr="00CF5570">
        <w:rPr>
          <w:rFonts w:ascii="Palatino" w:hAnsi="Palatino" w:cs="Times-Roman"/>
          <w:color w:val="2C2C2C"/>
        </w:rPr>
        <w:t xml:space="preserve"> the Parties agree it is in their best interest to have the disputes resolved in an economical manner, and</w:t>
      </w:r>
    </w:p>
    <w:p w14:paraId="4BDE3604" w14:textId="779BABB0" w:rsidR="00B162DA" w:rsidRPr="00CF5570" w:rsidRDefault="0056209E" w:rsidP="00CF5570">
      <w:pPr>
        <w:widowControl w:val="0"/>
        <w:autoSpaceDE w:val="0"/>
        <w:autoSpaceDN w:val="0"/>
        <w:adjustRightInd w:val="0"/>
        <w:spacing w:before="120" w:after="120"/>
        <w:jc w:val="both"/>
        <w:rPr>
          <w:rFonts w:ascii="Palatino" w:hAnsi="Palatino" w:cs="Times-Roman"/>
          <w:color w:val="2C2C2C"/>
        </w:rPr>
      </w:pPr>
      <w:r w:rsidRPr="00CF5570">
        <w:rPr>
          <w:rFonts w:ascii="Palatino" w:hAnsi="Palatino" w:cs="Helvetica"/>
          <w:color w:val="292929"/>
        </w:rPr>
        <w:t>WHEREAS</w:t>
      </w:r>
      <w:r w:rsidR="00B162DA" w:rsidRPr="00CF5570">
        <w:rPr>
          <w:rFonts w:ascii="Palatino" w:hAnsi="Palatino" w:cs="Times-Roman"/>
          <w:color w:val="2C2C2C"/>
        </w:rPr>
        <w:t>, the Parties agree, where possible, the Parties benefit from face-to-face dialogue with a full vetting of the issues,</w:t>
      </w:r>
    </w:p>
    <w:p w14:paraId="26CB0DFF" w14:textId="3B15A577" w:rsidR="00B162DA" w:rsidRPr="00CF5570" w:rsidRDefault="00B162DA" w:rsidP="00CF5570">
      <w:pPr>
        <w:widowControl w:val="0"/>
        <w:autoSpaceDE w:val="0"/>
        <w:autoSpaceDN w:val="0"/>
        <w:adjustRightInd w:val="0"/>
        <w:spacing w:before="120" w:after="120"/>
        <w:jc w:val="both"/>
        <w:rPr>
          <w:rFonts w:ascii="Palatino" w:hAnsi="Palatino" w:cs="Times-Roman"/>
          <w:color w:val="2C2C2C"/>
        </w:rPr>
      </w:pPr>
      <w:r w:rsidRPr="00CF5570">
        <w:rPr>
          <w:rFonts w:ascii="Palatino" w:hAnsi="Palatino" w:cs="Times-Roman"/>
          <w:color w:val="2C2C2C"/>
        </w:rPr>
        <w:t>T</w:t>
      </w:r>
      <w:r w:rsidR="0056209E" w:rsidRPr="00CF5570">
        <w:rPr>
          <w:rFonts w:ascii="Palatino" w:hAnsi="Palatino" w:cs="Times-Roman"/>
          <w:color w:val="2C2C2C"/>
        </w:rPr>
        <w:t>HEREFORE</w:t>
      </w:r>
      <w:r w:rsidRPr="00CF5570">
        <w:rPr>
          <w:rFonts w:ascii="Palatino" w:hAnsi="Palatino" w:cs="Times-Roman"/>
          <w:color w:val="2C2C2C"/>
        </w:rPr>
        <w:t>, the Parties agree, for a period from the date of ratification of this Collective Agreement until the last day of the term of this Agreement they will trial a Alternate Dispute Resolution Process (ADRP) mechanism.</w:t>
      </w:r>
    </w:p>
    <w:p w14:paraId="56E4C19B" w14:textId="77777777" w:rsidR="00B162DA" w:rsidRPr="00CF5570" w:rsidRDefault="00B162DA" w:rsidP="00CF5570">
      <w:pPr>
        <w:widowControl w:val="0"/>
        <w:spacing w:before="120" w:after="120"/>
        <w:jc w:val="both"/>
        <w:rPr>
          <w:rFonts w:ascii="Palatino" w:hAnsi="Palatino" w:cs="Times-Roman"/>
          <w:color w:val="2C2C2C"/>
        </w:rPr>
      </w:pPr>
      <w:r w:rsidRPr="00CF5570">
        <w:rPr>
          <w:rFonts w:ascii="Palatino" w:hAnsi="Palatino" w:cs="Times-Roman"/>
          <w:color w:val="2C2C2C"/>
        </w:rPr>
        <w:t>The basis of the ADRP process is as follows:</w:t>
      </w:r>
    </w:p>
    <w:p w14:paraId="20E44C93" w14:textId="77777777" w:rsidR="00B162DA" w:rsidRPr="00CF5570" w:rsidRDefault="00B162DA" w:rsidP="00CF5570">
      <w:pPr>
        <w:widowControl w:val="0"/>
        <w:autoSpaceDE w:val="0"/>
        <w:autoSpaceDN w:val="0"/>
        <w:adjustRightInd w:val="0"/>
        <w:spacing w:before="120" w:after="120"/>
        <w:ind w:left="720" w:hanging="720"/>
        <w:jc w:val="both"/>
        <w:rPr>
          <w:rFonts w:ascii="Palatino" w:hAnsi="Palatino" w:cs="Times-Roman"/>
          <w:color w:val="2C2C2C"/>
        </w:rPr>
      </w:pPr>
      <w:r w:rsidRPr="00CF5570">
        <w:rPr>
          <w:rFonts w:ascii="Palatino" w:hAnsi="Palatino" w:cs="Times-Roman"/>
          <w:color w:val="2C2C2C"/>
        </w:rPr>
        <w:t>(a)</w:t>
      </w:r>
      <w:r w:rsidRPr="00CF5570">
        <w:rPr>
          <w:rFonts w:ascii="Palatino" w:hAnsi="Palatino" w:cs="Times-Roman"/>
          <w:color w:val="2C2C2C"/>
        </w:rPr>
        <w:tab/>
        <w:t>Prior to a matter being referred to arbitration, the Parties may agree to refer the matter to a ADRP. Reference of' a matter to a ADRP is voluntary and must be agreed to by both Parties.</w:t>
      </w:r>
    </w:p>
    <w:p w14:paraId="715A6124" w14:textId="77777777" w:rsidR="00B162DA" w:rsidRPr="00CF5570" w:rsidRDefault="00B162DA" w:rsidP="00CF5570">
      <w:pPr>
        <w:widowControl w:val="0"/>
        <w:autoSpaceDE w:val="0"/>
        <w:autoSpaceDN w:val="0"/>
        <w:adjustRightInd w:val="0"/>
        <w:spacing w:before="120" w:after="120"/>
        <w:ind w:left="720" w:hanging="720"/>
        <w:jc w:val="both"/>
        <w:rPr>
          <w:rFonts w:ascii="Palatino" w:hAnsi="Palatino" w:cs="Times-Roman"/>
          <w:color w:val="2C2C2C"/>
        </w:rPr>
      </w:pPr>
      <w:r w:rsidRPr="00CF5570">
        <w:rPr>
          <w:rFonts w:ascii="Palatino" w:hAnsi="Palatino" w:cs="Times-Roman"/>
          <w:color w:val="2C2C2C"/>
        </w:rPr>
        <w:t>(b)</w:t>
      </w:r>
      <w:r w:rsidRPr="00CF5570">
        <w:rPr>
          <w:rFonts w:ascii="Palatino" w:hAnsi="Palatino" w:cs="Times-Roman"/>
          <w:color w:val="2C2C2C"/>
        </w:rPr>
        <w:tab/>
        <w:t>The purpose of the ADRP is to have an open, non-biding discussion in an attempt to reach a resolution.</w:t>
      </w:r>
    </w:p>
    <w:p w14:paraId="334D95B2" w14:textId="77777777" w:rsidR="00B162DA" w:rsidRPr="00CF5570" w:rsidRDefault="00B162DA" w:rsidP="00CF5570">
      <w:pPr>
        <w:widowControl w:val="0"/>
        <w:autoSpaceDE w:val="0"/>
        <w:autoSpaceDN w:val="0"/>
        <w:adjustRightInd w:val="0"/>
        <w:spacing w:before="120" w:after="120"/>
        <w:ind w:left="720" w:hanging="720"/>
        <w:jc w:val="both"/>
        <w:rPr>
          <w:rFonts w:ascii="Palatino" w:hAnsi="Palatino" w:cs="Times-Roman"/>
          <w:color w:val="2C2C2C"/>
        </w:rPr>
      </w:pPr>
      <w:r w:rsidRPr="00CF5570">
        <w:rPr>
          <w:rFonts w:ascii="Palatino" w:hAnsi="Palatino" w:cs="Times-Roman"/>
          <w:color w:val="2C2C2C"/>
        </w:rPr>
        <w:t>(c)</w:t>
      </w:r>
      <w:r w:rsidRPr="00CF5570">
        <w:rPr>
          <w:rFonts w:ascii="Palatino" w:hAnsi="Palatino" w:cs="Times-Roman"/>
          <w:color w:val="2C2C2C"/>
        </w:rPr>
        <w:tab/>
        <w:t>Discussions and proposed resolutions are made on a without prejudice basis and are for the purpose of attempting to achieve a settlement.</w:t>
      </w:r>
    </w:p>
    <w:p w14:paraId="42748BA1" w14:textId="77777777" w:rsidR="00B162DA" w:rsidRPr="00CF5570" w:rsidRDefault="00B162DA" w:rsidP="00CF5570">
      <w:pPr>
        <w:widowControl w:val="0"/>
        <w:autoSpaceDE w:val="0"/>
        <w:autoSpaceDN w:val="0"/>
        <w:adjustRightInd w:val="0"/>
        <w:spacing w:before="120" w:after="120"/>
        <w:ind w:left="720" w:hanging="720"/>
        <w:jc w:val="both"/>
        <w:rPr>
          <w:rFonts w:ascii="Palatino" w:hAnsi="Palatino" w:cs="Times-Roman"/>
          <w:color w:val="2C2C2C"/>
        </w:rPr>
      </w:pPr>
      <w:r w:rsidRPr="00CF5570">
        <w:rPr>
          <w:rFonts w:ascii="Palatino" w:hAnsi="Palatino" w:cs="Times-Roman"/>
          <w:color w:val="414141"/>
        </w:rPr>
        <w:t>(d)</w:t>
      </w:r>
      <w:r w:rsidRPr="00CF5570">
        <w:rPr>
          <w:rFonts w:ascii="Palatino" w:hAnsi="Palatino" w:cs="Times-Roman"/>
          <w:color w:val="414141"/>
        </w:rPr>
        <w:tab/>
        <w:t xml:space="preserve">Any </w:t>
      </w:r>
      <w:r w:rsidRPr="00CF5570">
        <w:rPr>
          <w:rFonts w:ascii="Palatino" w:hAnsi="Palatino" w:cs="Times-Roman"/>
          <w:color w:val="2C2C2C"/>
        </w:rPr>
        <w:t xml:space="preserve">and all information or documents shared during, or in preparation to the ADRP are considered privileged </w:t>
      </w:r>
      <w:r w:rsidRPr="00CF5570">
        <w:rPr>
          <w:rFonts w:ascii="Palatino" w:hAnsi="Palatino" w:cs="Times-Roman"/>
          <w:color w:val="414141"/>
        </w:rPr>
        <w:t xml:space="preserve">and </w:t>
      </w:r>
      <w:r w:rsidRPr="00CF5570">
        <w:rPr>
          <w:rFonts w:ascii="Palatino" w:hAnsi="Palatino" w:cs="Times-Roman"/>
          <w:color w:val="2C2C2C"/>
        </w:rPr>
        <w:t>cannot be used in any further proceedings without proper introductions as evidence</w:t>
      </w:r>
    </w:p>
    <w:p w14:paraId="0C1D81A6" w14:textId="77777777" w:rsidR="00B162DA" w:rsidRPr="00CF5570" w:rsidRDefault="00B162DA" w:rsidP="00CF5570">
      <w:pPr>
        <w:widowControl w:val="0"/>
        <w:autoSpaceDE w:val="0"/>
        <w:autoSpaceDN w:val="0"/>
        <w:adjustRightInd w:val="0"/>
        <w:spacing w:before="120" w:after="120"/>
        <w:ind w:left="720" w:hanging="720"/>
        <w:jc w:val="both"/>
        <w:rPr>
          <w:rFonts w:ascii="Palatino" w:hAnsi="Palatino" w:cs="Times-Roman"/>
          <w:color w:val="2C2C2C"/>
        </w:rPr>
      </w:pPr>
      <w:r w:rsidRPr="00CF5570">
        <w:rPr>
          <w:rFonts w:ascii="Palatino" w:hAnsi="Palatino" w:cs="Times-Roman"/>
          <w:color w:val="2C2C2C"/>
        </w:rPr>
        <w:t>(e)</w:t>
      </w:r>
      <w:r w:rsidRPr="00CF5570">
        <w:rPr>
          <w:rFonts w:ascii="Palatino" w:hAnsi="Palatino" w:cs="Times-Roman"/>
          <w:color w:val="2C2C2C"/>
        </w:rPr>
        <w:tab/>
        <w:t>EACH ADRP will be attended by one (1) person from the Union and one (1) person from the Employer.</w:t>
      </w:r>
    </w:p>
    <w:p w14:paraId="7545AE5D" w14:textId="71A90EF4" w:rsidR="00B2221F" w:rsidRPr="00CF5570" w:rsidRDefault="00B162DA" w:rsidP="00CF5570">
      <w:pPr>
        <w:widowControl w:val="0"/>
        <w:autoSpaceDE w:val="0"/>
        <w:autoSpaceDN w:val="0"/>
        <w:adjustRightInd w:val="0"/>
        <w:spacing w:before="120" w:after="120"/>
        <w:ind w:left="720" w:hanging="720"/>
        <w:jc w:val="both"/>
        <w:rPr>
          <w:rFonts w:ascii="Palatino" w:hAnsi="Palatino" w:cs="Times-Roman"/>
          <w:color w:val="2C2C2C"/>
        </w:rPr>
      </w:pPr>
      <w:r w:rsidRPr="00CF5570">
        <w:rPr>
          <w:rFonts w:ascii="Palatino" w:hAnsi="Palatino" w:cs="Times-Roman"/>
          <w:color w:val="2C2C2C"/>
        </w:rPr>
        <w:t>(f)</w:t>
      </w:r>
      <w:r w:rsidRPr="00CF5570">
        <w:rPr>
          <w:rFonts w:ascii="Palatino" w:hAnsi="Palatino" w:cs="Times-Roman"/>
          <w:color w:val="2C2C2C"/>
        </w:rPr>
        <w:tab/>
        <w:t xml:space="preserve">The ADRP will make recommendations to resolve the issue. Recommendations can take any form the Parties feel are appropriate. Recommendations are non-binding on the Parties and are considered privileged and may not be used for any other purpose. </w:t>
      </w:r>
    </w:p>
    <w:p w14:paraId="49C0F6BE" w14:textId="55F70B19" w:rsidR="00B2221F" w:rsidRDefault="00B2221F" w:rsidP="00CF5570">
      <w:pPr>
        <w:widowControl w:val="0"/>
        <w:autoSpaceDE w:val="0"/>
        <w:autoSpaceDN w:val="0"/>
        <w:adjustRightInd w:val="0"/>
        <w:spacing w:before="120" w:after="120"/>
        <w:ind w:left="720" w:hanging="720"/>
        <w:jc w:val="both"/>
        <w:rPr>
          <w:rFonts w:ascii="Palatino" w:hAnsi="Palatino" w:cs="Times-Roman"/>
          <w:color w:val="2C2C2C"/>
        </w:rPr>
      </w:pPr>
    </w:p>
    <w:p w14:paraId="0171A530" w14:textId="77777777" w:rsidR="00807C73" w:rsidRPr="00CF5570" w:rsidRDefault="00807C73" w:rsidP="00CF5570">
      <w:pPr>
        <w:widowControl w:val="0"/>
        <w:autoSpaceDE w:val="0"/>
        <w:autoSpaceDN w:val="0"/>
        <w:adjustRightInd w:val="0"/>
        <w:spacing w:before="120" w:after="120"/>
        <w:ind w:left="720" w:hanging="720"/>
        <w:jc w:val="both"/>
        <w:rPr>
          <w:rFonts w:ascii="Palatino" w:hAnsi="Palatino" w:cs="Times-Roman"/>
          <w:color w:val="2C2C2C"/>
        </w:rPr>
      </w:pPr>
    </w:p>
    <w:p w14:paraId="0AC6C5EC" w14:textId="77777777" w:rsidR="00B2221F" w:rsidRPr="00CF5570" w:rsidRDefault="00B2221F"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06A39B9F" w14:textId="77777777" w:rsidR="00B2221F" w:rsidRPr="00CF5570" w:rsidRDefault="00B2221F" w:rsidP="00CF5570">
      <w:pPr>
        <w:widowControl w:val="0"/>
        <w:spacing w:before="120" w:after="120"/>
        <w:jc w:val="both"/>
        <w:rPr>
          <w:rFonts w:ascii="Palatino" w:hAnsi="Palatino"/>
        </w:rPr>
      </w:pPr>
      <w:r w:rsidRPr="00CF5570">
        <w:rPr>
          <w:rFonts w:ascii="Palatino" w:hAnsi="Palatino"/>
        </w:rPr>
        <w:t>On behalf of the Employer</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4D95CEAB" w14:textId="7FDAD383" w:rsidR="00B2221F" w:rsidRDefault="00B2221F" w:rsidP="00CF5570">
      <w:pPr>
        <w:widowControl w:val="0"/>
        <w:spacing w:before="120" w:after="120"/>
        <w:jc w:val="both"/>
        <w:rPr>
          <w:rFonts w:ascii="Palatino" w:hAnsi="Palatino"/>
        </w:rPr>
      </w:pPr>
    </w:p>
    <w:p w14:paraId="08F147D3" w14:textId="77777777" w:rsidR="00807C73" w:rsidRPr="00CF5570" w:rsidRDefault="00807C73" w:rsidP="00CF5570">
      <w:pPr>
        <w:widowControl w:val="0"/>
        <w:spacing w:before="120" w:after="120"/>
        <w:jc w:val="both"/>
        <w:rPr>
          <w:rFonts w:ascii="Palatino" w:hAnsi="Palatino"/>
        </w:rPr>
      </w:pPr>
    </w:p>
    <w:p w14:paraId="072660E6" w14:textId="77777777" w:rsidR="00B2221F" w:rsidRPr="00CF5570" w:rsidRDefault="00B2221F"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0A9B0854" w14:textId="308EB446" w:rsidR="00B162DA" w:rsidRPr="00CF5570" w:rsidRDefault="00B2221F" w:rsidP="00F976F4">
      <w:pPr>
        <w:widowControl w:val="0"/>
        <w:spacing w:before="120" w:after="120"/>
        <w:rPr>
          <w:rFonts w:ascii="Palatino" w:hAnsi="Palatino" w:cs="Times New Roman"/>
          <w:b/>
        </w:rPr>
      </w:pPr>
      <w:r w:rsidRPr="00CF5570">
        <w:rPr>
          <w:rFonts w:ascii="Palatino" w:hAnsi="Palatino"/>
        </w:rPr>
        <w:t>On behalf of the Union</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r w:rsidR="00B162DA" w:rsidRPr="00CF5570">
        <w:rPr>
          <w:rFonts w:ascii="Palatino" w:hAnsi="Palatino" w:cs="Times New Roman"/>
          <w:b/>
        </w:rPr>
        <w:br w:type="page"/>
      </w:r>
    </w:p>
    <w:p w14:paraId="5E7D961B" w14:textId="385B8600" w:rsidR="00F60FCD" w:rsidRDefault="00F60FCD" w:rsidP="00601111">
      <w:pPr>
        <w:widowControl w:val="0"/>
        <w:spacing w:before="120" w:after="120"/>
        <w:jc w:val="center"/>
        <w:rPr>
          <w:rFonts w:ascii="Palatino" w:hAnsi="Palatino" w:cs="Times New Roman"/>
          <w:b/>
          <w:bCs/>
        </w:rPr>
      </w:pPr>
      <w:r>
        <w:rPr>
          <w:rFonts w:ascii="Palatino" w:hAnsi="Palatino" w:cs="Times New Roman"/>
          <w:b/>
          <w:bCs/>
        </w:rPr>
        <w:t xml:space="preserve">AMEND </w:t>
      </w:r>
    </w:p>
    <w:p w14:paraId="10785BB0" w14:textId="2F8D658D" w:rsidR="00601111" w:rsidRPr="00CF5570" w:rsidRDefault="00F976F4" w:rsidP="00601111">
      <w:pPr>
        <w:widowControl w:val="0"/>
        <w:spacing w:before="120" w:after="120"/>
        <w:jc w:val="center"/>
        <w:rPr>
          <w:rFonts w:ascii="Palatino" w:hAnsi="Palatino" w:cs="Times New Roman"/>
          <w:b/>
          <w:bCs/>
        </w:rPr>
      </w:pPr>
      <w:r>
        <w:rPr>
          <w:rFonts w:ascii="Palatino" w:hAnsi="Palatino" w:cs="Times New Roman"/>
          <w:b/>
          <w:bCs/>
        </w:rPr>
        <w:t>LETTER OF UNDERSTANDING #1</w:t>
      </w:r>
      <w:r w:rsidR="00B47522">
        <w:rPr>
          <w:rFonts w:ascii="Palatino" w:hAnsi="Palatino" w:cs="Times New Roman"/>
          <w:b/>
          <w:bCs/>
        </w:rPr>
        <w:t>1</w:t>
      </w:r>
    </w:p>
    <w:p w14:paraId="74622A34" w14:textId="77777777" w:rsidR="00601111" w:rsidRPr="00CF5570"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BETWEEN</w:t>
      </w:r>
    </w:p>
    <w:p w14:paraId="74FA00BA" w14:textId="77777777" w:rsidR="00601111" w:rsidRPr="00CF5570"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COVENANT HEALTH</w:t>
      </w:r>
    </w:p>
    <w:p w14:paraId="35FAD8E1" w14:textId="77777777" w:rsidR="00601111"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 and -</w:t>
      </w:r>
    </w:p>
    <w:p w14:paraId="735F0C92" w14:textId="77777777" w:rsidR="00601111" w:rsidRPr="00CF5570"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ALBERTA UNION OF PROVINCIAL EMPLOYEES</w:t>
      </w:r>
      <w:r>
        <w:rPr>
          <w:rFonts w:ascii="Palatino" w:hAnsi="Palatino" w:cs="Times New Roman"/>
          <w:b/>
          <w:bCs/>
        </w:rPr>
        <w:br/>
      </w:r>
      <w:r w:rsidRPr="00CF5570">
        <w:rPr>
          <w:rFonts w:ascii="Palatino" w:hAnsi="Palatino" w:cs="Times New Roman"/>
          <w:b/>
          <w:bCs/>
        </w:rPr>
        <w:t>(The Union)</w:t>
      </w:r>
    </w:p>
    <w:p w14:paraId="0960E536" w14:textId="77777777" w:rsidR="00DE51EE" w:rsidRPr="00CF5570" w:rsidRDefault="00DE51EE" w:rsidP="00CF5570">
      <w:pPr>
        <w:pStyle w:val="BodyText2"/>
        <w:widowControl w:val="0"/>
        <w:spacing w:before="120" w:line="240" w:lineRule="auto"/>
        <w:jc w:val="center"/>
        <w:rPr>
          <w:rFonts w:ascii="Palatino" w:hAnsi="Palatino" w:cs="Times New Roman"/>
          <w:b/>
        </w:rPr>
      </w:pPr>
    </w:p>
    <w:p w14:paraId="65460528" w14:textId="77777777" w:rsidR="00F758BB" w:rsidRPr="00601111" w:rsidRDefault="00DE51EE" w:rsidP="00CF5570">
      <w:pPr>
        <w:pStyle w:val="BodyText2"/>
        <w:widowControl w:val="0"/>
        <w:spacing w:before="120" w:line="240" w:lineRule="auto"/>
        <w:jc w:val="center"/>
        <w:rPr>
          <w:rFonts w:ascii="Palatino" w:hAnsi="Palatino" w:cs="Times New Roman"/>
          <w:b/>
        </w:rPr>
      </w:pPr>
      <w:r w:rsidRPr="00601111">
        <w:rPr>
          <w:rFonts w:ascii="Palatino" w:hAnsi="Palatino" w:cs="Times New Roman"/>
          <w:b/>
        </w:rPr>
        <w:t>RE: VEHICLE ALLOWANCE</w:t>
      </w:r>
    </w:p>
    <w:p w14:paraId="28AC81ED" w14:textId="53094EC9" w:rsidR="00C76A54" w:rsidRPr="00CF5570" w:rsidRDefault="0056209E" w:rsidP="00CF5570">
      <w:pPr>
        <w:pStyle w:val="BodyText2"/>
        <w:widowControl w:val="0"/>
        <w:spacing w:before="120" w:line="240" w:lineRule="auto"/>
        <w:jc w:val="both"/>
        <w:rPr>
          <w:rFonts w:ascii="Palatino" w:hAnsi="Palatino" w:cs="Times New Roman"/>
        </w:rPr>
      </w:pPr>
      <w:r w:rsidRPr="00CF5570">
        <w:rPr>
          <w:rFonts w:ascii="Palatino" w:hAnsi="Palatino" w:cs="Helvetica"/>
          <w:color w:val="292929"/>
        </w:rPr>
        <w:t>WHEREAS</w:t>
      </w:r>
      <w:r w:rsidR="00C76A54" w:rsidRPr="00CF5570">
        <w:rPr>
          <w:rFonts w:ascii="Palatino" w:hAnsi="Palatino" w:cs="Times New Roman"/>
        </w:rPr>
        <w:t xml:space="preserve"> the Employer finds it necessary to assign once Employee to use his/her own personal vehicle for transporting of or the delivery of goods on behalf of the Employer, the Employer acknowledges this places additional burden on the Employee’s vehicle;</w:t>
      </w:r>
    </w:p>
    <w:p w14:paraId="7D01353D" w14:textId="1BFA110E" w:rsidR="00C76A54" w:rsidRPr="00CF5570" w:rsidRDefault="00C76A54" w:rsidP="00CF5570">
      <w:pPr>
        <w:pStyle w:val="BodyText2"/>
        <w:widowControl w:val="0"/>
        <w:spacing w:before="120" w:line="240" w:lineRule="auto"/>
        <w:jc w:val="both"/>
        <w:rPr>
          <w:rFonts w:ascii="Palatino" w:hAnsi="Palatino" w:cs="Times New Roman"/>
        </w:rPr>
      </w:pPr>
      <w:r w:rsidRPr="00CF5570">
        <w:rPr>
          <w:rFonts w:ascii="Palatino" w:hAnsi="Palatino" w:cs="Times New Roman"/>
        </w:rPr>
        <w:t>T</w:t>
      </w:r>
      <w:r w:rsidR="0056209E" w:rsidRPr="00CF5570">
        <w:rPr>
          <w:rFonts w:ascii="Palatino" w:hAnsi="Palatino" w:cs="Times New Roman"/>
        </w:rPr>
        <w:t>HEREFORE</w:t>
      </w:r>
      <w:r w:rsidRPr="00CF5570">
        <w:rPr>
          <w:rFonts w:ascii="Palatino" w:hAnsi="Palatino" w:cs="Times New Roman"/>
        </w:rPr>
        <w:t>, the Parties agree to the following:</w:t>
      </w:r>
    </w:p>
    <w:p w14:paraId="326464B0" w14:textId="77777777" w:rsidR="00C76A54" w:rsidRPr="00CF5570" w:rsidRDefault="00C76A54" w:rsidP="00CF5570">
      <w:pPr>
        <w:pStyle w:val="BodyText2"/>
        <w:widowControl w:val="0"/>
        <w:spacing w:before="120" w:line="240" w:lineRule="auto"/>
        <w:ind w:left="720" w:hanging="720"/>
        <w:jc w:val="both"/>
        <w:rPr>
          <w:rFonts w:ascii="Palatino" w:hAnsi="Palatino" w:cs="Times New Roman"/>
        </w:rPr>
      </w:pPr>
      <w:r w:rsidRPr="00CF5570">
        <w:rPr>
          <w:rFonts w:ascii="Palatino" w:hAnsi="Palatino" w:cs="Times New Roman"/>
        </w:rPr>
        <w:t>1.</w:t>
      </w:r>
      <w:r w:rsidRPr="00CF5570">
        <w:rPr>
          <w:rFonts w:ascii="Palatino" w:hAnsi="Palatino" w:cs="Times New Roman"/>
        </w:rPr>
        <w:tab/>
        <w:t>The Employer will designate an Employee whose vehicle will be used for company business on a regular basis.</w:t>
      </w:r>
    </w:p>
    <w:p w14:paraId="507793C5" w14:textId="77777777" w:rsidR="00C76A54" w:rsidRPr="00CF5570" w:rsidRDefault="00C76A54" w:rsidP="00CF5570">
      <w:pPr>
        <w:pStyle w:val="BodyText2"/>
        <w:widowControl w:val="0"/>
        <w:spacing w:before="120" w:line="240" w:lineRule="auto"/>
        <w:ind w:left="720" w:hanging="720"/>
        <w:jc w:val="both"/>
        <w:rPr>
          <w:rFonts w:ascii="Palatino" w:hAnsi="Palatino" w:cs="Times New Roman"/>
        </w:rPr>
      </w:pPr>
      <w:r w:rsidRPr="00CF5570">
        <w:rPr>
          <w:rFonts w:ascii="Palatino" w:hAnsi="Palatino" w:cs="Times New Roman"/>
        </w:rPr>
        <w:t>2.</w:t>
      </w:r>
      <w:r w:rsidRPr="00CF5570">
        <w:rPr>
          <w:rFonts w:ascii="Palatino" w:hAnsi="Palatino" w:cs="Times New Roman"/>
        </w:rPr>
        <w:tab/>
        <w:t>In addition to the Transportation allowance outlined in article 24, the designated Employee will be compensated as follows:</w:t>
      </w:r>
    </w:p>
    <w:p w14:paraId="166CD29F" w14:textId="4E8AAF8D" w:rsidR="00C76A54" w:rsidRPr="00CF5570" w:rsidRDefault="00C76A54" w:rsidP="00CF5570">
      <w:pPr>
        <w:pStyle w:val="BodyText2"/>
        <w:widowControl w:val="0"/>
        <w:spacing w:before="120" w:line="240" w:lineRule="auto"/>
        <w:ind w:left="1440" w:hanging="720"/>
        <w:jc w:val="both"/>
        <w:rPr>
          <w:rFonts w:ascii="Palatino" w:hAnsi="Palatino" w:cs="Times New Roman"/>
        </w:rPr>
      </w:pPr>
      <w:r w:rsidRPr="00CF5570">
        <w:rPr>
          <w:rFonts w:ascii="Palatino" w:hAnsi="Palatino" w:cs="Times New Roman"/>
        </w:rPr>
        <w:t>(a)</w:t>
      </w:r>
      <w:r w:rsidRPr="00CF5570">
        <w:rPr>
          <w:rFonts w:ascii="Palatino" w:hAnsi="Palatino" w:cs="Times New Roman"/>
        </w:rPr>
        <w:tab/>
        <w:t xml:space="preserve">a vehicle allowance of </w:t>
      </w:r>
      <w:r w:rsidRPr="00F60FCD">
        <w:rPr>
          <w:rFonts w:ascii="Palatino" w:hAnsi="Palatino" w:cs="Times New Roman"/>
          <w:strike/>
        </w:rPr>
        <w:t>$600.00</w:t>
      </w:r>
      <w:r w:rsidRPr="00CF5570">
        <w:rPr>
          <w:rFonts w:ascii="Palatino" w:hAnsi="Palatino" w:cs="Times New Roman"/>
        </w:rPr>
        <w:t xml:space="preserve"> </w:t>
      </w:r>
      <w:r w:rsidR="001577ED">
        <w:rPr>
          <w:rFonts w:ascii="Palatino" w:hAnsi="Palatino" w:cs="Times New Roman"/>
          <w:b/>
          <w:bCs/>
        </w:rPr>
        <w:t xml:space="preserve">one thousand nine hundred and fifty dollars </w:t>
      </w:r>
      <w:r w:rsidR="001577ED" w:rsidRPr="001577ED">
        <w:rPr>
          <w:rFonts w:ascii="Palatino" w:hAnsi="Palatino" w:cs="Times New Roman"/>
          <w:b/>
          <w:bCs/>
        </w:rPr>
        <w:t>($1950.00)</w:t>
      </w:r>
      <w:r w:rsidR="001577ED">
        <w:rPr>
          <w:rFonts w:ascii="Palatino" w:hAnsi="Palatino" w:cs="Times New Roman"/>
        </w:rPr>
        <w:t xml:space="preserve"> </w:t>
      </w:r>
      <w:r w:rsidRPr="00CF5570">
        <w:rPr>
          <w:rFonts w:ascii="Palatino" w:hAnsi="Palatino" w:cs="Times New Roman"/>
        </w:rPr>
        <w:t>per year paid out on a monthly basis</w:t>
      </w:r>
      <w:r w:rsidR="001577ED">
        <w:rPr>
          <w:rFonts w:ascii="Palatino" w:hAnsi="Palatino" w:cs="Times New Roman"/>
        </w:rPr>
        <w:t xml:space="preserve"> </w:t>
      </w:r>
      <w:r w:rsidR="001577ED" w:rsidRPr="001577ED">
        <w:rPr>
          <w:rFonts w:ascii="Palatino" w:hAnsi="Palatino" w:cs="Times New Roman"/>
          <w:b/>
          <w:bCs/>
        </w:rPr>
        <w:t>($162.50)</w:t>
      </w:r>
      <w:r w:rsidRPr="00CF5570">
        <w:rPr>
          <w:rFonts w:ascii="Palatino" w:hAnsi="Palatino" w:cs="Times New Roman"/>
        </w:rPr>
        <w:t>; and</w:t>
      </w:r>
    </w:p>
    <w:p w14:paraId="67D8E05F" w14:textId="13A1A552" w:rsidR="00C76A54" w:rsidRPr="00CF5570" w:rsidRDefault="00C76A54" w:rsidP="00CF5570">
      <w:pPr>
        <w:pStyle w:val="BodyText2"/>
        <w:widowControl w:val="0"/>
        <w:spacing w:before="120" w:line="240" w:lineRule="auto"/>
        <w:ind w:left="1440" w:hanging="720"/>
        <w:jc w:val="both"/>
        <w:rPr>
          <w:rFonts w:ascii="Palatino" w:hAnsi="Palatino" w:cs="Times New Roman"/>
        </w:rPr>
      </w:pPr>
      <w:r w:rsidRPr="00CF5570">
        <w:rPr>
          <w:rFonts w:ascii="Palatino" w:hAnsi="Palatino" w:cs="Times New Roman"/>
        </w:rPr>
        <w:t>(b)</w:t>
      </w:r>
      <w:r w:rsidRPr="00CF5570">
        <w:rPr>
          <w:rFonts w:ascii="Palatino" w:hAnsi="Palatino" w:cs="Times New Roman"/>
        </w:rPr>
        <w:tab/>
        <w:t>on-site parking at no cost to the Employee.</w:t>
      </w:r>
    </w:p>
    <w:p w14:paraId="062488B6" w14:textId="77777777" w:rsidR="00C76A54" w:rsidRPr="00CF5570" w:rsidRDefault="00C76A54" w:rsidP="00CF5570">
      <w:pPr>
        <w:pStyle w:val="BodyText2"/>
        <w:widowControl w:val="0"/>
        <w:spacing w:before="120" w:line="240" w:lineRule="auto"/>
        <w:ind w:left="720" w:hanging="720"/>
        <w:jc w:val="both"/>
        <w:rPr>
          <w:rFonts w:ascii="Palatino" w:hAnsi="Palatino" w:cs="Times New Roman"/>
        </w:rPr>
      </w:pPr>
      <w:r w:rsidRPr="00CF5570">
        <w:rPr>
          <w:rFonts w:ascii="Palatino" w:hAnsi="Palatino" w:cs="Times New Roman"/>
        </w:rPr>
        <w:t>3.</w:t>
      </w:r>
      <w:r w:rsidRPr="00CF5570">
        <w:rPr>
          <w:rFonts w:ascii="Palatino" w:hAnsi="Palatino" w:cs="Times New Roman"/>
        </w:rPr>
        <w:tab/>
        <w:t>Should the Employee be absent from work for a period of 30 days or greater, or should his/her vehicle not be available, vehicle allowance will not be paid for the entire period of absence or disuse.</w:t>
      </w:r>
    </w:p>
    <w:p w14:paraId="429D6CAF" w14:textId="77777777" w:rsidR="00C76A54" w:rsidRPr="00CF5570" w:rsidRDefault="00C76A54" w:rsidP="00CF5570">
      <w:pPr>
        <w:pStyle w:val="BodyText2"/>
        <w:widowControl w:val="0"/>
        <w:spacing w:before="120" w:line="240" w:lineRule="auto"/>
        <w:ind w:left="720" w:hanging="720"/>
        <w:jc w:val="both"/>
        <w:rPr>
          <w:rFonts w:ascii="Palatino" w:hAnsi="Palatino" w:cs="Times New Roman"/>
          <w:i/>
        </w:rPr>
      </w:pPr>
      <w:r w:rsidRPr="00CF5570">
        <w:rPr>
          <w:rFonts w:ascii="Palatino" w:hAnsi="Palatino" w:cs="Times New Roman"/>
        </w:rPr>
        <w:t>4.</w:t>
      </w:r>
      <w:r w:rsidRPr="00CF5570">
        <w:rPr>
          <w:rFonts w:ascii="Palatino" w:hAnsi="Palatino" w:cs="Times New Roman"/>
        </w:rPr>
        <w:tab/>
        <w:t xml:space="preserve">The vehicle allowance will be considered to be a taxable benefit under the </w:t>
      </w:r>
      <w:r w:rsidRPr="00CF5570">
        <w:rPr>
          <w:rFonts w:ascii="Palatino" w:hAnsi="Palatino" w:cs="Times New Roman"/>
          <w:i/>
        </w:rPr>
        <w:t>Income Tax Act.</w:t>
      </w:r>
    </w:p>
    <w:p w14:paraId="2C5F42C0" w14:textId="77777777" w:rsidR="00C76A54" w:rsidRPr="00CF5570" w:rsidRDefault="00C76A54" w:rsidP="00CF5570">
      <w:pPr>
        <w:pStyle w:val="BodyText2"/>
        <w:widowControl w:val="0"/>
        <w:spacing w:before="120" w:line="240" w:lineRule="auto"/>
        <w:ind w:left="720" w:hanging="720"/>
        <w:jc w:val="both"/>
        <w:rPr>
          <w:rFonts w:ascii="Palatino" w:hAnsi="Palatino" w:cs="Times New Roman"/>
        </w:rPr>
      </w:pPr>
      <w:r w:rsidRPr="00CF5570">
        <w:rPr>
          <w:rFonts w:ascii="Palatino" w:hAnsi="Palatino" w:cs="Times New Roman"/>
        </w:rPr>
        <w:t>5.</w:t>
      </w:r>
      <w:r w:rsidRPr="00CF5570">
        <w:rPr>
          <w:rFonts w:ascii="Palatino" w:hAnsi="Palatino" w:cs="Times New Roman"/>
        </w:rPr>
        <w:tab/>
        <w:t>Any employee who is required to use their vehicle on Employer business from time to time, or when the designated Employee is absent, shall not be eligible for the Vehicle Allowance but will be compensated for the use of the vehicle in accordance with Article 24.</w:t>
      </w:r>
    </w:p>
    <w:p w14:paraId="73873F53" w14:textId="2A2C3C62" w:rsidR="00647F43" w:rsidRDefault="00647F43" w:rsidP="00CF5570">
      <w:pPr>
        <w:pStyle w:val="BodyText2"/>
        <w:widowControl w:val="0"/>
        <w:spacing w:before="120" w:line="240" w:lineRule="auto"/>
        <w:ind w:left="720" w:hanging="720"/>
        <w:jc w:val="both"/>
        <w:rPr>
          <w:rFonts w:ascii="Palatino" w:hAnsi="Palatino" w:cs="Times New Roman"/>
        </w:rPr>
      </w:pPr>
    </w:p>
    <w:p w14:paraId="7E153DC3" w14:textId="77777777" w:rsidR="00807C73" w:rsidRPr="00CF5570" w:rsidRDefault="00807C73" w:rsidP="00CF5570">
      <w:pPr>
        <w:pStyle w:val="BodyText2"/>
        <w:widowControl w:val="0"/>
        <w:spacing w:before="120" w:line="240" w:lineRule="auto"/>
        <w:ind w:left="720" w:hanging="720"/>
        <w:jc w:val="both"/>
        <w:rPr>
          <w:rFonts w:ascii="Palatino" w:hAnsi="Palatino" w:cs="Times New Roman"/>
        </w:rPr>
      </w:pPr>
    </w:p>
    <w:p w14:paraId="465BA1E2" w14:textId="77777777" w:rsidR="00647F43" w:rsidRPr="00CF5570" w:rsidRDefault="00647F43"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445E2894" w14:textId="77777777" w:rsidR="00647F43" w:rsidRPr="00CF5570" w:rsidRDefault="00647F43" w:rsidP="00CF5570">
      <w:pPr>
        <w:widowControl w:val="0"/>
        <w:spacing w:before="120" w:after="120"/>
        <w:jc w:val="both"/>
        <w:rPr>
          <w:rFonts w:ascii="Palatino" w:hAnsi="Palatino"/>
        </w:rPr>
      </w:pPr>
      <w:r w:rsidRPr="00CF5570">
        <w:rPr>
          <w:rFonts w:ascii="Palatino" w:hAnsi="Palatino"/>
        </w:rPr>
        <w:t>On behalf of the Employer</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6B47888F" w14:textId="0FEF4A98" w:rsidR="00647F43" w:rsidRDefault="00647F43" w:rsidP="00CF5570">
      <w:pPr>
        <w:widowControl w:val="0"/>
        <w:spacing w:before="120" w:after="120"/>
        <w:jc w:val="both"/>
        <w:rPr>
          <w:rFonts w:ascii="Palatino" w:hAnsi="Palatino"/>
        </w:rPr>
      </w:pPr>
    </w:p>
    <w:p w14:paraId="6A0D5A4B" w14:textId="77777777" w:rsidR="00807C73" w:rsidRPr="00CF5570" w:rsidRDefault="00807C73" w:rsidP="00CF5570">
      <w:pPr>
        <w:widowControl w:val="0"/>
        <w:spacing w:before="120" w:after="120"/>
        <w:jc w:val="both"/>
        <w:rPr>
          <w:rFonts w:ascii="Palatino" w:hAnsi="Palatino"/>
        </w:rPr>
      </w:pPr>
    </w:p>
    <w:p w14:paraId="324ECB23" w14:textId="77777777" w:rsidR="00647F43" w:rsidRPr="00CF5570" w:rsidRDefault="00647F43"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13D3DADB" w14:textId="77777777" w:rsidR="00647F43" w:rsidRPr="00CF5570" w:rsidRDefault="00647F43" w:rsidP="00CF5570">
      <w:pPr>
        <w:widowControl w:val="0"/>
        <w:spacing w:before="120" w:after="120"/>
        <w:rPr>
          <w:rFonts w:ascii="Palatino" w:hAnsi="Palatino"/>
        </w:rPr>
      </w:pPr>
      <w:r w:rsidRPr="00CF5570">
        <w:rPr>
          <w:rFonts w:ascii="Palatino" w:hAnsi="Palatino"/>
        </w:rPr>
        <w:t>On behalf of the Union</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26953D41" w14:textId="77777777" w:rsidR="00647F43" w:rsidRPr="00CF5570" w:rsidRDefault="00647F43" w:rsidP="00CF5570">
      <w:pPr>
        <w:pStyle w:val="BodyText2"/>
        <w:widowControl w:val="0"/>
        <w:spacing w:before="120" w:line="240" w:lineRule="auto"/>
        <w:ind w:left="720" w:hanging="720"/>
        <w:jc w:val="both"/>
        <w:rPr>
          <w:rFonts w:ascii="Palatino" w:hAnsi="Palatino" w:cs="Times New Roman"/>
        </w:rPr>
      </w:pPr>
    </w:p>
    <w:p w14:paraId="394B056F" w14:textId="087426F4" w:rsidR="00421CA4" w:rsidRPr="00CF5570" w:rsidRDefault="00DE51EE" w:rsidP="00CF5570">
      <w:pPr>
        <w:pStyle w:val="BodyText2"/>
        <w:widowControl w:val="0"/>
        <w:spacing w:before="120" w:line="240" w:lineRule="auto"/>
        <w:jc w:val="both"/>
        <w:rPr>
          <w:rFonts w:ascii="Palatino" w:hAnsi="Palatino" w:cs="Times New Roman"/>
        </w:rPr>
      </w:pPr>
      <w:r w:rsidRPr="00CF5570">
        <w:rPr>
          <w:rFonts w:ascii="Palatino" w:hAnsi="Palatino" w:cs="Times New Roman"/>
          <w:b/>
        </w:rPr>
        <w:br w:type="page"/>
      </w:r>
    </w:p>
    <w:p w14:paraId="6578C816" w14:textId="5DC45A69" w:rsidR="001577ED" w:rsidRDefault="001577ED" w:rsidP="00601111">
      <w:pPr>
        <w:widowControl w:val="0"/>
        <w:spacing w:before="120" w:after="120"/>
        <w:jc w:val="center"/>
        <w:rPr>
          <w:rFonts w:ascii="Palatino" w:hAnsi="Palatino" w:cs="Times New Roman"/>
          <w:b/>
          <w:bCs/>
        </w:rPr>
      </w:pPr>
      <w:r>
        <w:rPr>
          <w:rFonts w:ascii="Palatino" w:hAnsi="Palatino" w:cs="Times New Roman"/>
          <w:b/>
          <w:bCs/>
        </w:rPr>
        <w:t>AMEND</w:t>
      </w:r>
    </w:p>
    <w:p w14:paraId="648B97AE" w14:textId="5148808F" w:rsidR="00601111" w:rsidRPr="00CF5570" w:rsidRDefault="00F976F4" w:rsidP="00601111">
      <w:pPr>
        <w:widowControl w:val="0"/>
        <w:spacing w:before="120" w:after="120"/>
        <w:jc w:val="center"/>
        <w:rPr>
          <w:rFonts w:ascii="Palatino" w:hAnsi="Palatino" w:cs="Times New Roman"/>
          <w:b/>
          <w:bCs/>
        </w:rPr>
      </w:pPr>
      <w:r>
        <w:rPr>
          <w:rFonts w:ascii="Palatino" w:hAnsi="Palatino" w:cs="Times New Roman"/>
          <w:b/>
          <w:bCs/>
        </w:rPr>
        <w:t>LETTER OF UNDERSTANDING #1</w:t>
      </w:r>
      <w:r w:rsidR="00B47522">
        <w:rPr>
          <w:rFonts w:ascii="Palatino" w:hAnsi="Palatino" w:cs="Times New Roman"/>
          <w:b/>
          <w:bCs/>
        </w:rPr>
        <w:t>2</w:t>
      </w:r>
    </w:p>
    <w:p w14:paraId="5A46EC9D" w14:textId="77777777" w:rsidR="00601111" w:rsidRPr="00CF5570"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BETWEEN</w:t>
      </w:r>
    </w:p>
    <w:p w14:paraId="6DF02D48" w14:textId="77777777" w:rsidR="00601111" w:rsidRPr="00CF5570"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COVENANT HEALTH</w:t>
      </w:r>
    </w:p>
    <w:p w14:paraId="320612BA" w14:textId="77777777" w:rsidR="00601111"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 and -</w:t>
      </w:r>
    </w:p>
    <w:p w14:paraId="2E092EE1" w14:textId="77777777" w:rsidR="00601111" w:rsidRPr="00CF5570"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ALBERTA UNION OF PROVINCIAL EMPLOYEES</w:t>
      </w:r>
      <w:r>
        <w:rPr>
          <w:rFonts w:ascii="Palatino" w:hAnsi="Palatino" w:cs="Times New Roman"/>
          <w:b/>
          <w:bCs/>
        </w:rPr>
        <w:br/>
      </w:r>
      <w:r w:rsidRPr="00CF5570">
        <w:rPr>
          <w:rFonts w:ascii="Palatino" w:hAnsi="Palatino" w:cs="Times New Roman"/>
          <w:b/>
          <w:bCs/>
        </w:rPr>
        <w:t>(The Union)</w:t>
      </w:r>
    </w:p>
    <w:p w14:paraId="5A58D48E" w14:textId="77777777" w:rsidR="00647F43" w:rsidRPr="00CF5570" w:rsidRDefault="00647F43" w:rsidP="00CF5570">
      <w:pPr>
        <w:pStyle w:val="BodyText2"/>
        <w:widowControl w:val="0"/>
        <w:spacing w:before="120" w:line="240" w:lineRule="auto"/>
        <w:jc w:val="center"/>
        <w:rPr>
          <w:rFonts w:ascii="Palatino" w:hAnsi="Palatino" w:cs="Times New Roman"/>
          <w:b/>
        </w:rPr>
      </w:pPr>
    </w:p>
    <w:p w14:paraId="5869B908" w14:textId="77777777" w:rsidR="00DE51EE" w:rsidRPr="00601111" w:rsidRDefault="00DE51EE" w:rsidP="00CF5570">
      <w:pPr>
        <w:pStyle w:val="BodyText2"/>
        <w:widowControl w:val="0"/>
        <w:spacing w:before="120" w:line="240" w:lineRule="auto"/>
        <w:jc w:val="center"/>
        <w:rPr>
          <w:rFonts w:ascii="Palatino" w:hAnsi="Palatino" w:cs="Times New Roman"/>
          <w:b/>
        </w:rPr>
      </w:pPr>
      <w:r w:rsidRPr="00601111">
        <w:rPr>
          <w:rFonts w:ascii="Palatino" w:hAnsi="Palatino" w:cs="Times New Roman"/>
          <w:b/>
        </w:rPr>
        <w:t>RE: UNIFORMS AND PROTECTIVE APPAREL</w:t>
      </w:r>
    </w:p>
    <w:p w14:paraId="6AEC52E7" w14:textId="77777777" w:rsidR="00DE51EE" w:rsidRPr="00CF5570" w:rsidRDefault="00DE51EE" w:rsidP="00CF5570">
      <w:pPr>
        <w:pStyle w:val="BodyText2"/>
        <w:widowControl w:val="0"/>
        <w:spacing w:before="120" w:line="240" w:lineRule="auto"/>
        <w:ind w:left="720" w:hanging="720"/>
        <w:jc w:val="both"/>
        <w:rPr>
          <w:rFonts w:ascii="Palatino" w:hAnsi="Palatino" w:cs="Times New Roman"/>
          <w:i/>
        </w:rPr>
      </w:pPr>
      <w:r w:rsidRPr="00CF5570">
        <w:rPr>
          <w:rFonts w:ascii="Palatino" w:hAnsi="Palatino" w:cs="Times New Roman"/>
        </w:rPr>
        <w:t>1.</w:t>
      </w:r>
      <w:r w:rsidRPr="00CF5570">
        <w:rPr>
          <w:rFonts w:ascii="Palatino" w:hAnsi="Palatino" w:cs="Times New Roman"/>
        </w:rPr>
        <w:tab/>
        <w:t>Protective clothing and safety equipment shall be supplied by the Employer as required by the</w:t>
      </w:r>
      <w:r w:rsidRPr="00CF5570">
        <w:rPr>
          <w:rFonts w:ascii="Palatino" w:hAnsi="Palatino" w:cs="Times New Roman"/>
          <w:b/>
        </w:rPr>
        <w:t xml:space="preserve"> </w:t>
      </w:r>
      <w:r w:rsidRPr="00CF5570">
        <w:rPr>
          <w:rFonts w:ascii="Palatino" w:hAnsi="Palatino" w:cs="Times New Roman"/>
          <w:i/>
        </w:rPr>
        <w:t>Occupational Health and Safety Act.</w:t>
      </w:r>
    </w:p>
    <w:p w14:paraId="235BE7E1" w14:textId="7403CFD1" w:rsidR="00DE51EE" w:rsidRPr="001577ED" w:rsidRDefault="00F27AEB" w:rsidP="00CF5570">
      <w:pPr>
        <w:pStyle w:val="BodyText2"/>
        <w:widowControl w:val="0"/>
        <w:spacing w:before="120" w:line="240" w:lineRule="auto"/>
        <w:ind w:left="720" w:hanging="720"/>
        <w:jc w:val="both"/>
        <w:rPr>
          <w:rFonts w:ascii="Palatino" w:hAnsi="Palatino" w:cs="Times New Roman"/>
          <w:b/>
          <w:bCs/>
        </w:rPr>
      </w:pPr>
      <w:r>
        <w:rPr>
          <w:rFonts w:ascii="Palatino" w:hAnsi="Palatino" w:cs="Times New Roman"/>
        </w:rPr>
        <w:t>2</w:t>
      </w:r>
      <w:r w:rsidR="00DE51EE" w:rsidRPr="00CF5570">
        <w:rPr>
          <w:rFonts w:ascii="Palatino" w:hAnsi="Palatino" w:cs="Times New Roman"/>
        </w:rPr>
        <w:t>.</w:t>
      </w:r>
      <w:r w:rsidR="00DE51EE" w:rsidRPr="00CF5570">
        <w:rPr>
          <w:rFonts w:ascii="Palatino" w:hAnsi="Palatino" w:cs="Times New Roman"/>
        </w:rPr>
        <w:tab/>
        <w:t xml:space="preserve">Where, in the opinion of the Employer, protective and safety footwear [including non-slip], above those requirements set out in the Dress Code, are required, the Employer shall reimburse Employees for the cost of authorized replacement of </w:t>
      </w:r>
      <w:r w:rsidR="00DE51EE" w:rsidRPr="00AA0FAC">
        <w:rPr>
          <w:rFonts w:ascii="Palatino" w:hAnsi="Palatino" w:cs="Times New Roman"/>
          <w:strike/>
        </w:rPr>
        <w:t>CSA approved</w:t>
      </w:r>
      <w:r w:rsidR="00DE51EE" w:rsidRPr="00CF5570">
        <w:rPr>
          <w:rFonts w:ascii="Palatino" w:hAnsi="Palatino" w:cs="Times New Roman"/>
        </w:rPr>
        <w:t xml:space="preserve"> safety footwear once in each calendar year, to a limit of</w:t>
      </w:r>
      <w:r w:rsidR="00DE51EE" w:rsidRPr="001577ED">
        <w:rPr>
          <w:rFonts w:ascii="Palatino" w:hAnsi="Palatino" w:cs="Times New Roman"/>
        </w:rPr>
        <w:t xml:space="preserve"> </w:t>
      </w:r>
      <w:r w:rsidR="00DE51EE" w:rsidRPr="001577ED">
        <w:rPr>
          <w:rFonts w:ascii="Palatino" w:hAnsi="Palatino" w:cs="Times New Roman"/>
          <w:strike/>
        </w:rPr>
        <w:t>two</w:t>
      </w:r>
      <w:r w:rsidR="00DE51EE" w:rsidRPr="00CF5570">
        <w:rPr>
          <w:rFonts w:ascii="Palatino" w:hAnsi="Palatino" w:cs="Times New Roman"/>
        </w:rPr>
        <w:t xml:space="preserve"> </w:t>
      </w:r>
      <w:r w:rsidR="001577ED">
        <w:rPr>
          <w:rFonts w:ascii="Palatino" w:hAnsi="Palatino" w:cs="Times New Roman"/>
          <w:b/>
          <w:bCs/>
        </w:rPr>
        <w:t xml:space="preserve">four </w:t>
      </w:r>
      <w:r w:rsidR="00DE51EE" w:rsidRPr="00CF5570">
        <w:rPr>
          <w:rFonts w:ascii="Palatino" w:hAnsi="Palatino" w:cs="Times New Roman"/>
        </w:rPr>
        <w:t xml:space="preserve">hundred dollars </w:t>
      </w:r>
      <w:r w:rsidR="00DE51EE" w:rsidRPr="001577ED">
        <w:rPr>
          <w:rFonts w:ascii="Palatino" w:hAnsi="Palatino" w:cs="Times New Roman"/>
          <w:strike/>
        </w:rPr>
        <w:t>($2</w:t>
      </w:r>
      <w:r w:rsidR="00C76A54" w:rsidRPr="001577ED">
        <w:rPr>
          <w:rFonts w:ascii="Palatino" w:hAnsi="Palatino" w:cs="Times New Roman"/>
          <w:strike/>
        </w:rPr>
        <w:t>0</w:t>
      </w:r>
      <w:r w:rsidR="00DE51EE" w:rsidRPr="001577ED">
        <w:rPr>
          <w:rFonts w:ascii="Palatino" w:hAnsi="Palatino" w:cs="Times New Roman"/>
          <w:strike/>
        </w:rPr>
        <w:t>0.00).</w:t>
      </w:r>
      <w:r w:rsidR="001577ED">
        <w:rPr>
          <w:rFonts w:ascii="Palatino" w:hAnsi="Palatino" w:cs="Times New Roman"/>
        </w:rPr>
        <w:t xml:space="preserve"> </w:t>
      </w:r>
      <w:r w:rsidR="001577ED">
        <w:rPr>
          <w:rFonts w:ascii="Palatino" w:hAnsi="Palatino" w:cs="Times New Roman"/>
          <w:b/>
          <w:bCs/>
        </w:rPr>
        <w:t>($400.00).</w:t>
      </w:r>
    </w:p>
    <w:p w14:paraId="66860BCA" w14:textId="1D4DEE7A" w:rsidR="00647F43" w:rsidRDefault="00647F43" w:rsidP="00CF5570">
      <w:pPr>
        <w:pStyle w:val="BodyText2"/>
        <w:widowControl w:val="0"/>
        <w:spacing w:before="120" w:line="240" w:lineRule="auto"/>
        <w:ind w:left="720" w:hanging="720"/>
        <w:jc w:val="both"/>
        <w:rPr>
          <w:rFonts w:ascii="Palatino" w:hAnsi="Palatino" w:cs="Times New Roman"/>
        </w:rPr>
      </w:pPr>
    </w:p>
    <w:p w14:paraId="51C28221" w14:textId="77777777" w:rsidR="00807C73" w:rsidRPr="00CF5570" w:rsidRDefault="00807C73" w:rsidP="00CF5570">
      <w:pPr>
        <w:pStyle w:val="BodyText2"/>
        <w:widowControl w:val="0"/>
        <w:spacing w:before="120" w:line="240" w:lineRule="auto"/>
        <w:ind w:left="720" w:hanging="720"/>
        <w:jc w:val="both"/>
        <w:rPr>
          <w:rFonts w:ascii="Palatino" w:hAnsi="Palatino" w:cs="Times New Roman"/>
        </w:rPr>
      </w:pPr>
    </w:p>
    <w:p w14:paraId="3F7F433D" w14:textId="77777777" w:rsidR="00647F43" w:rsidRPr="00CF5570" w:rsidRDefault="00647F43"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1043427F" w14:textId="77777777" w:rsidR="00647F43" w:rsidRPr="00CF5570" w:rsidRDefault="00647F43" w:rsidP="00CF5570">
      <w:pPr>
        <w:widowControl w:val="0"/>
        <w:spacing w:before="120" w:after="120"/>
        <w:jc w:val="both"/>
        <w:rPr>
          <w:rFonts w:ascii="Palatino" w:hAnsi="Palatino"/>
        </w:rPr>
      </w:pPr>
      <w:r w:rsidRPr="00CF5570">
        <w:rPr>
          <w:rFonts w:ascii="Palatino" w:hAnsi="Palatino"/>
        </w:rPr>
        <w:t>On behalf of the Employer</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7F5AB29D" w14:textId="2E071497" w:rsidR="00647F43" w:rsidRDefault="00647F43" w:rsidP="00CF5570">
      <w:pPr>
        <w:widowControl w:val="0"/>
        <w:spacing w:before="120" w:after="120"/>
        <w:jc w:val="both"/>
        <w:rPr>
          <w:rFonts w:ascii="Palatino" w:hAnsi="Palatino"/>
        </w:rPr>
      </w:pPr>
    </w:p>
    <w:p w14:paraId="60ADAE35" w14:textId="77777777" w:rsidR="00807C73" w:rsidRPr="00CF5570" w:rsidRDefault="00807C73" w:rsidP="00CF5570">
      <w:pPr>
        <w:widowControl w:val="0"/>
        <w:spacing w:before="120" w:after="120"/>
        <w:jc w:val="both"/>
        <w:rPr>
          <w:rFonts w:ascii="Palatino" w:hAnsi="Palatino"/>
        </w:rPr>
      </w:pPr>
    </w:p>
    <w:p w14:paraId="55831EE1" w14:textId="77777777" w:rsidR="00647F43" w:rsidRPr="00CF5570" w:rsidRDefault="00647F43"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224482AB" w14:textId="77777777" w:rsidR="00647F43" w:rsidRPr="00CF5570" w:rsidRDefault="00647F43" w:rsidP="00CF5570">
      <w:pPr>
        <w:widowControl w:val="0"/>
        <w:spacing w:before="120" w:after="120"/>
        <w:rPr>
          <w:rFonts w:ascii="Palatino" w:hAnsi="Palatino"/>
        </w:rPr>
      </w:pPr>
      <w:r w:rsidRPr="00CF5570">
        <w:rPr>
          <w:rFonts w:ascii="Palatino" w:hAnsi="Palatino"/>
        </w:rPr>
        <w:t>On behalf of the Union</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5E791777" w14:textId="77777777" w:rsidR="00647F43" w:rsidRPr="00CF5570" w:rsidRDefault="00647F43" w:rsidP="00CF5570">
      <w:pPr>
        <w:pStyle w:val="BodyText2"/>
        <w:widowControl w:val="0"/>
        <w:spacing w:before="120" w:line="240" w:lineRule="auto"/>
        <w:ind w:left="720" w:hanging="720"/>
        <w:jc w:val="both"/>
        <w:rPr>
          <w:rFonts w:ascii="Palatino" w:hAnsi="Palatino" w:cs="Times New Roman"/>
        </w:rPr>
      </w:pPr>
    </w:p>
    <w:p w14:paraId="43E61C61" w14:textId="77777777" w:rsidR="0067368F" w:rsidRPr="00CF5570" w:rsidRDefault="0067368F" w:rsidP="00CF5570">
      <w:pPr>
        <w:widowControl w:val="0"/>
        <w:spacing w:before="120" w:after="120"/>
        <w:jc w:val="both"/>
        <w:rPr>
          <w:rFonts w:ascii="Palatino" w:hAnsi="Palatino" w:cs="Times New Roman"/>
          <w:b/>
          <w:bCs/>
        </w:rPr>
      </w:pPr>
    </w:p>
    <w:p w14:paraId="14B1E754" w14:textId="25CAB66E" w:rsidR="002F3C2F" w:rsidRPr="00CF5570" w:rsidRDefault="002F3C2F" w:rsidP="00CF5570">
      <w:pPr>
        <w:widowControl w:val="0"/>
        <w:spacing w:before="120" w:after="120"/>
        <w:rPr>
          <w:rFonts w:ascii="Palatino" w:hAnsi="Palatino" w:cs="Times New Roman"/>
          <w:b/>
          <w:bCs/>
        </w:rPr>
      </w:pPr>
      <w:r w:rsidRPr="00CF5570">
        <w:rPr>
          <w:rFonts w:ascii="Palatino" w:hAnsi="Palatino" w:cs="Times New Roman"/>
          <w:b/>
          <w:bCs/>
        </w:rPr>
        <w:br w:type="page"/>
      </w:r>
    </w:p>
    <w:p w14:paraId="6DEDA49D" w14:textId="7F6C71FB" w:rsidR="001577ED" w:rsidRPr="001577ED" w:rsidRDefault="001577ED" w:rsidP="00601111">
      <w:pPr>
        <w:widowControl w:val="0"/>
        <w:spacing w:before="120" w:after="120"/>
        <w:jc w:val="center"/>
        <w:rPr>
          <w:rFonts w:ascii="Palatino" w:hAnsi="Palatino" w:cs="Times New Roman"/>
          <w:b/>
          <w:bCs/>
        </w:rPr>
      </w:pPr>
      <w:r w:rsidRPr="001577ED">
        <w:rPr>
          <w:rFonts w:ascii="Palatino" w:hAnsi="Palatino" w:cs="Times New Roman"/>
          <w:b/>
          <w:bCs/>
        </w:rPr>
        <w:t>CURRENT</w:t>
      </w:r>
    </w:p>
    <w:p w14:paraId="465ADCEC" w14:textId="50CD456F" w:rsidR="00601111" w:rsidRPr="00CF5570" w:rsidRDefault="00F976F4" w:rsidP="00601111">
      <w:pPr>
        <w:widowControl w:val="0"/>
        <w:spacing w:before="120" w:after="120"/>
        <w:jc w:val="center"/>
        <w:rPr>
          <w:rFonts w:ascii="Palatino" w:hAnsi="Palatino" w:cs="Times New Roman"/>
          <w:b/>
          <w:bCs/>
        </w:rPr>
      </w:pPr>
      <w:r>
        <w:rPr>
          <w:rFonts w:ascii="Palatino" w:hAnsi="Palatino" w:cs="Times New Roman"/>
          <w:b/>
          <w:bCs/>
        </w:rPr>
        <w:t>LETTER OF UNDERSTANDING #1</w:t>
      </w:r>
      <w:r w:rsidR="00B47522">
        <w:rPr>
          <w:rFonts w:ascii="Palatino" w:hAnsi="Palatino" w:cs="Times New Roman"/>
          <w:b/>
          <w:bCs/>
        </w:rPr>
        <w:t>3</w:t>
      </w:r>
    </w:p>
    <w:p w14:paraId="26DA230D" w14:textId="77777777" w:rsidR="00601111" w:rsidRPr="00CF5570"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BETWEEN</w:t>
      </w:r>
    </w:p>
    <w:p w14:paraId="197F70FB" w14:textId="77777777" w:rsidR="00601111" w:rsidRPr="00CF5570"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COVENANT HEALTH</w:t>
      </w:r>
    </w:p>
    <w:p w14:paraId="491E1D0F" w14:textId="77777777" w:rsidR="00601111"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 and -</w:t>
      </w:r>
    </w:p>
    <w:p w14:paraId="234D940E" w14:textId="77777777" w:rsidR="00601111" w:rsidRPr="00CF5570"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ALBERTA UNION OF PROVINCIAL EMPLOYEES</w:t>
      </w:r>
      <w:r>
        <w:rPr>
          <w:rFonts w:ascii="Palatino" w:hAnsi="Palatino" w:cs="Times New Roman"/>
          <w:b/>
          <w:bCs/>
        </w:rPr>
        <w:br/>
      </w:r>
      <w:r w:rsidRPr="00CF5570">
        <w:rPr>
          <w:rFonts w:ascii="Palatino" w:hAnsi="Palatino" w:cs="Times New Roman"/>
          <w:b/>
          <w:bCs/>
        </w:rPr>
        <w:t>(The Union)</w:t>
      </w:r>
    </w:p>
    <w:p w14:paraId="1F401FE9" w14:textId="77777777" w:rsidR="002F3C2F" w:rsidRPr="00CF5570" w:rsidRDefault="002F3C2F" w:rsidP="00CF5570">
      <w:pPr>
        <w:pStyle w:val="BodyText2"/>
        <w:widowControl w:val="0"/>
        <w:spacing w:before="120" w:line="240" w:lineRule="auto"/>
        <w:jc w:val="center"/>
        <w:rPr>
          <w:rFonts w:ascii="Palatino" w:hAnsi="Palatino" w:cs="Times New Roman"/>
          <w:b/>
        </w:rPr>
      </w:pPr>
    </w:p>
    <w:p w14:paraId="7A14E93F" w14:textId="77777777" w:rsidR="002F3C2F" w:rsidRPr="00601111" w:rsidRDefault="002F3C2F" w:rsidP="00CF5570">
      <w:pPr>
        <w:pStyle w:val="BodyText2"/>
        <w:widowControl w:val="0"/>
        <w:spacing w:before="120" w:line="240" w:lineRule="auto"/>
        <w:jc w:val="center"/>
        <w:rPr>
          <w:rFonts w:ascii="Palatino" w:hAnsi="Palatino" w:cs="Times New Roman"/>
          <w:b/>
        </w:rPr>
      </w:pPr>
      <w:r w:rsidRPr="00601111">
        <w:rPr>
          <w:rFonts w:ascii="Palatino" w:hAnsi="Palatino" w:cs="Times New Roman"/>
          <w:b/>
        </w:rPr>
        <w:t>RE: GENDER-BASED WAGE EQUITY</w:t>
      </w:r>
    </w:p>
    <w:p w14:paraId="68661276" w14:textId="3DEEE192" w:rsidR="002F3C2F" w:rsidRPr="00CF5570" w:rsidRDefault="002F3C2F" w:rsidP="00CF5570">
      <w:pPr>
        <w:widowControl w:val="0"/>
        <w:autoSpaceDE w:val="0"/>
        <w:autoSpaceDN w:val="0"/>
        <w:adjustRightInd w:val="0"/>
        <w:spacing w:before="120" w:after="120"/>
        <w:jc w:val="both"/>
        <w:rPr>
          <w:rFonts w:ascii="Palatino" w:hAnsi="Palatino" w:cs="Times-Bold"/>
          <w:color w:val="181818"/>
        </w:rPr>
      </w:pPr>
      <w:r w:rsidRPr="00CF5570">
        <w:rPr>
          <w:rFonts w:ascii="Palatino" w:hAnsi="Palatino" w:cs="Times-Bold"/>
          <w:color w:val="181818"/>
        </w:rPr>
        <w:t xml:space="preserve">The Parties agree that </w:t>
      </w:r>
      <w:r w:rsidRPr="00CF5570">
        <w:rPr>
          <w:rFonts w:ascii="Palatino" w:hAnsi="Palatino" w:cs="HiddenHorzOCR"/>
          <w:color w:val="181818"/>
        </w:rPr>
        <w:t xml:space="preserve">it </w:t>
      </w:r>
      <w:r w:rsidRPr="00CF5570">
        <w:rPr>
          <w:rFonts w:ascii="Palatino" w:hAnsi="Palatino" w:cs="Times-Bold"/>
          <w:color w:val="181818"/>
        </w:rPr>
        <w:t xml:space="preserve">is desirable to address and discuss internal gender-based wage inequities where there is evidence brought forward. Such discussions will occur at the Joint Classification Committee as per Letter of Understanding </w:t>
      </w:r>
      <w:r w:rsidRPr="00CF5570">
        <w:rPr>
          <w:rFonts w:ascii="Palatino" w:hAnsi="Palatino" w:cs="Times-Bold"/>
          <w:color w:val="434343"/>
        </w:rPr>
        <w:t xml:space="preserve"># </w:t>
      </w:r>
      <w:r w:rsidR="00F976F4">
        <w:rPr>
          <w:rFonts w:ascii="Palatino" w:hAnsi="Palatino" w:cs="Times-Bold"/>
          <w:color w:val="181818"/>
        </w:rPr>
        <w:t>17</w:t>
      </w:r>
      <w:r w:rsidRPr="00CF5570">
        <w:rPr>
          <w:rFonts w:ascii="Palatino" w:hAnsi="Palatino" w:cs="Times-Bold"/>
          <w:color w:val="181818"/>
        </w:rPr>
        <w:t>, Joint Classification Committee.</w:t>
      </w:r>
    </w:p>
    <w:p w14:paraId="2EDF2703" w14:textId="77777777" w:rsidR="002F3C2F" w:rsidRPr="00CF5570" w:rsidRDefault="002F3C2F" w:rsidP="00CF5570">
      <w:pPr>
        <w:widowControl w:val="0"/>
        <w:autoSpaceDE w:val="0"/>
        <w:autoSpaceDN w:val="0"/>
        <w:adjustRightInd w:val="0"/>
        <w:spacing w:before="120" w:after="120"/>
        <w:jc w:val="both"/>
        <w:rPr>
          <w:rFonts w:ascii="Palatino" w:hAnsi="Palatino" w:cs="Times-Bold"/>
          <w:color w:val="181818"/>
        </w:rPr>
      </w:pPr>
      <w:r w:rsidRPr="00CF5570">
        <w:rPr>
          <w:rFonts w:ascii="Palatino" w:hAnsi="Palatino" w:cs="Times-Bold"/>
          <w:color w:val="181818"/>
        </w:rPr>
        <w:t>In relation to gender-based wage equity, the Joint Classification Committee will:</w:t>
      </w:r>
    </w:p>
    <w:p w14:paraId="41E87861" w14:textId="77777777" w:rsidR="002F3C2F" w:rsidRPr="00CF5570" w:rsidRDefault="002F3C2F" w:rsidP="00CF5570">
      <w:pPr>
        <w:widowControl w:val="0"/>
        <w:autoSpaceDE w:val="0"/>
        <w:autoSpaceDN w:val="0"/>
        <w:adjustRightInd w:val="0"/>
        <w:spacing w:before="120" w:after="120"/>
        <w:ind w:left="720" w:hanging="720"/>
        <w:jc w:val="both"/>
        <w:rPr>
          <w:rFonts w:ascii="Palatino" w:hAnsi="Palatino" w:cs="Times-Bold"/>
          <w:color w:val="181818"/>
        </w:rPr>
      </w:pPr>
      <w:r w:rsidRPr="00CF5570">
        <w:rPr>
          <w:rFonts w:ascii="Palatino" w:hAnsi="Palatino" w:cs="Times-Bold"/>
          <w:color w:val="181818"/>
        </w:rPr>
        <w:t xml:space="preserve">(a) </w:t>
      </w:r>
      <w:r w:rsidRPr="00CF5570">
        <w:rPr>
          <w:rFonts w:ascii="Palatino" w:hAnsi="Palatino" w:cs="Times-Bold"/>
          <w:color w:val="181818"/>
        </w:rPr>
        <w:tab/>
        <w:t xml:space="preserve">discuss the current pay structures of identified classifications and reasonable </w:t>
      </w:r>
      <w:r w:rsidRPr="00CF5570">
        <w:rPr>
          <w:rFonts w:ascii="Palatino" w:hAnsi="Palatino" w:cs="Times-Bold"/>
          <w:bCs/>
          <w:color w:val="181818"/>
        </w:rPr>
        <w:t xml:space="preserve">internal comparators in order to assess whether gender-based wage inequity issues </w:t>
      </w:r>
      <w:r w:rsidRPr="00CF5570">
        <w:rPr>
          <w:rFonts w:ascii="Palatino" w:hAnsi="Palatino" w:cs="Times-Bold"/>
          <w:color w:val="181818"/>
        </w:rPr>
        <w:t>may exist;</w:t>
      </w:r>
    </w:p>
    <w:p w14:paraId="0E5EF65C" w14:textId="77777777" w:rsidR="002F3C2F" w:rsidRPr="00CF5570" w:rsidRDefault="002F3C2F" w:rsidP="00CF5570">
      <w:pPr>
        <w:widowControl w:val="0"/>
        <w:autoSpaceDE w:val="0"/>
        <w:autoSpaceDN w:val="0"/>
        <w:adjustRightInd w:val="0"/>
        <w:spacing w:before="120" w:after="120"/>
        <w:ind w:left="720" w:hanging="720"/>
        <w:jc w:val="both"/>
        <w:rPr>
          <w:rFonts w:ascii="Palatino" w:hAnsi="Palatino" w:cs="Times-Bold"/>
          <w:color w:val="181818"/>
        </w:rPr>
      </w:pPr>
      <w:r w:rsidRPr="00CF5570">
        <w:rPr>
          <w:rFonts w:ascii="Palatino" w:hAnsi="Palatino" w:cs="HiddenHorzOCR"/>
          <w:color w:val="181818"/>
        </w:rPr>
        <w:t xml:space="preserve">(b) </w:t>
      </w:r>
      <w:r w:rsidRPr="00CF5570">
        <w:rPr>
          <w:rFonts w:ascii="Palatino" w:hAnsi="Palatino" w:cs="HiddenHorzOCR"/>
          <w:color w:val="181818"/>
        </w:rPr>
        <w:tab/>
      </w:r>
      <w:r w:rsidRPr="00CF5570">
        <w:rPr>
          <w:rFonts w:ascii="Palatino" w:hAnsi="Palatino" w:cs="Times-Bold"/>
          <w:color w:val="181818"/>
        </w:rPr>
        <w:t xml:space="preserve">explore and </w:t>
      </w:r>
      <w:r w:rsidRPr="00CF5570">
        <w:rPr>
          <w:rFonts w:ascii="Palatino" w:hAnsi="Palatino" w:cs="Times-Bold"/>
          <w:bCs/>
          <w:color w:val="181818"/>
        </w:rPr>
        <w:t>discuss</w:t>
      </w:r>
      <w:r w:rsidRPr="00CF5570">
        <w:rPr>
          <w:rFonts w:ascii="Palatino" w:hAnsi="Palatino" w:cs="Times-Bold"/>
          <w:color w:val="181818"/>
        </w:rPr>
        <w:t xml:space="preserve"> options to address mutually identified gender-based wage inequity issues.</w:t>
      </w:r>
    </w:p>
    <w:p w14:paraId="6C1DE815" w14:textId="77777777" w:rsidR="002F3C2F" w:rsidRPr="00CF5570" w:rsidRDefault="002F3C2F" w:rsidP="00CF5570">
      <w:pPr>
        <w:widowControl w:val="0"/>
        <w:autoSpaceDE w:val="0"/>
        <w:autoSpaceDN w:val="0"/>
        <w:adjustRightInd w:val="0"/>
        <w:spacing w:before="120" w:after="120"/>
        <w:jc w:val="both"/>
        <w:rPr>
          <w:rFonts w:ascii="Palatino" w:hAnsi="Palatino" w:cs="Times-Bold"/>
          <w:color w:val="181818"/>
        </w:rPr>
      </w:pPr>
      <w:r w:rsidRPr="00CF5570">
        <w:rPr>
          <w:rFonts w:ascii="Palatino" w:hAnsi="Palatino" w:cs="Times-Bold"/>
          <w:color w:val="181818"/>
        </w:rPr>
        <w:t>Dispute Resolution:</w:t>
      </w:r>
    </w:p>
    <w:p w14:paraId="525D6477" w14:textId="77777777" w:rsidR="002F3C2F" w:rsidRPr="00CF5570" w:rsidRDefault="002F3C2F" w:rsidP="00CF5570">
      <w:pPr>
        <w:widowControl w:val="0"/>
        <w:autoSpaceDE w:val="0"/>
        <w:autoSpaceDN w:val="0"/>
        <w:adjustRightInd w:val="0"/>
        <w:spacing w:before="120" w:after="120"/>
        <w:ind w:left="720" w:hanging="720"/>
        <w:jc w:val="both"/>
        <w:rPr>
          <w:rFonts w:ascii="Palatino" w:hAnsi="Palatino" w:cs="Times-Bold"/>
          <w:color w:val="181818"/>
        </w:rPr>
      </w:pPr>
      <w:r w:rsidRPr="00CF5570">
        <w:rPr>
          <w:rFonts w:ascii="Palatino" w:hAnsi="Palatino" w:cs="Times-Bold"/>
          <w:color w:val="181818"/>
        </w:rPr>
        <w:t xml:space="preserve">(a) </w:t>
      </w:r>
      <w:r w:rsidRPr="00CF5570">
        <w:rPr>
          <w:rFonts w:ascii="Palatino" w:hAnsi="Palatino" w:cs="Times-Bold"/>
          <w:color w:val="181818"/>
        </w:rPr>
        <w:tab/>
        <w:t>The application of the processes in this Letter of Understanding is subject to Article 36: Grievance Procedure.</w:t>
      </w:r>
    </w:p>
    <w:p w14:paraId="63E4065D" w14:textId="77777777" w:rsidR="002F3C2F" w:rsidRPr="00CF5570" w:rsidRDefault="002F3C2F" w:rsidP="00CF5570">
      <w:pPr>
        <w:widowControl w:val="0"/>
        <w:autoSpaceDE w:val="0"/>
        <w:autoSpaceDN w:val="0"/>
        <w:adjustRightInd w:val="0"/>
        <w:spacing w:before="120" w:after="120"/>
        <w:ind w:left="720" w:hanging="720"/>
        <w:jc w:val="both"/>
        <w:rPr>
          <w:rFonts w:ascii="Palatino" w:hAnsi="Palatino" w:cs="Times-Bold"/>
          <w:color w:val="181818"/>
        </w:rPr>
      </w:pPr>
      <w:r w:rsidRPr="00CF5570">
        <w:rPr>
          <w:rFonts w:ascii="Palatino" w:hAnsi="Palatino" w:cs="Times-Bold"/>
          <w:color w:val="181818"/>
        </w:rPr>
        <w:t xml:space="preserve">(b) </w:t>
      </w:r>
      <w:r w:rsidRPr="00CF5570">
        <w:rPr>
          <w:rFonts w:ascii="Palatino" w:hAnsi="Palatino" w:cs="Times-Bold"/>
          <w:color w:val="181818"/>
        </w:rPr>
        <w:tab/>
        <w:t>The outcome of the gender-based wage equity discussions at the Joint Classification Committee is not subject to Article 36: Grievance Procedure.</w:t>
      </w:r>
    </w:p>
    <w:p w14:paraId="3DD51585" w14:textId="77777777" w:rsidR="002F3C2F" w:rsidRPr="00CF5570" w:rsidRDefault="002F3C2F" w:rsidP="00CF5570">
      <w:pPr>
        <w:widowControl w:val="0"/>
        <w:autoSpaceDE w:val="0"/>
        <w:autoSpaceDN w:val="0"/>
        <w:adjustRightInd w:val="0"/>
        <w:spacing w:before="120" w:after="120"/>
        <w:jc w:val="both"/>
        <w:rPr>
          <w:rFonts w:ascii="Palatino" w:hAnsi="Palatino" w:cs="Times-Bold"/>
          <w:color w:val="181818"/>
        </w:rPr>
      </w:pPr>
      <w:r w:rsidRPr="00CF5570">
        <w:rPr>
          <w:rFonts w:ascii="Palatino" w:hAnsi="Palatino" w:cs="Times-Bold"/>
          <w:color w:val="181818"/>
        </w:rPr>
        <w:t>This Letter of Understanding shall remain in force and effect in accordance with Article 1.</w:t>
      </w:r>
    </w:p>
    <w:p w14:paraId="32A77332" w14:textId="77777777" w:rsidR="002F3C2F" w:rsidRPr="00CF5570" w:rsidRDefault="002F3C2F" w:rsidP="00CF5570">
      <w:pPr>
        <w:widowControl w:val="0"/>
        <w:autoSpaceDE w:val="0"/>
        <w:autoSpaceDN w:val="0"/>
        <w:adjustRightInd w:val="0"/>
        <w:spacing w:before="120" w:after="120"/>
        <w:jc w:val="both"/>
        <w:rPr>
          <w:rFonts w:ascii="Palatino" w:hAnsi="Palatino" w:cs="Times-Bold"/>
          <w:color w:val="181818"/>
        </w:rPr>
      </w:pPr>
    </w:p>
    <w:p w14:paraId="5CFB23DF" w14:textId="77777777" w:rsidR="002F3C2F" w:rsidRPr="00CF5570" w:rsidRDefault="002F3C2F" w:rsidP="00CF5570">
      <w:pPr>
        <w:pStyle w:val="BodyText2"/>
        <w:widowControl w:val="0"/>
        <w:spacing w:before="120" w:line="240" w:lineRule="auto"/>
        <w:ind w:left="720" w:hanging="720"/>
        <w:jc w:val="both"/>
        <w:rPr>
          <w:rFonts w:ascii="Palatino" w:hAnsi="Palatino" w:cs="Times New Roman"/>
        </w:rPr>
      </w:pPr>
    </w:p>
    <w:p w14:paraId="299C12A1" w14:textId="77777777" w:rsidR="002F3C2F" w:rsidRPr="00CF5570" w:rsidRDefault="002F3C2F"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6383848D" w14:textId="77777777" w:rsidR="002F3C2F" w:rsidRPr="00CF5570" w:rsidRDefault="002F3C2F" w:rsidP="00CF5570">
      <w:pPr>
        <w:widowControl w:val="0"/>
        <w:spacing w:before="120" w:after="120"/>
        <w:jc w:val="both"/>
        <w:rPr>
          <w:rFonts w:ascii="Palatino" w:hAnsi="Palatino"/>
        </w:rPr>
      </w:pPr>
      <w:r w:rsidRPr="00CF5570">
        <w:rPr>
          <w:rFonts w:ascii="Palatino" w:hAnsi="Palatino"/>
        </w:rPr>
        <w:t>On behalf of the Employer</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4780FBCD" w14:textId="020120CB" w:rsidR="002F3C2F" w:rsidRDefault="002F3C2F" w:rsidP="00CF5570">
      <w:pPr>
        <w:widowControl w:val="0"/>
        <w:spacing w:before="120" w:after="120"/>
        <w:jc w:val="both"/>
        <w:rPr>
          <w:rFonts w:ascii="Palatino" w:hAnsi="Palatino"/>
        </w:rPr>
      </w:pPr>
    </w:p>
    <w:p w14:paraId="0053B0B1" w14:textId="77777777" w:rsidR="00807C73" w:rsidRPr="00CF5570" w:rsidRDefault="00807C73" w:rsidP="00CF5570">
      <w:pPr>
        <w:widowControl w:val="0"/>
        <w:spacing w:before="120" w:after="120"/>
        <w:jc w:val="both"/>
        <w:rPr>
          <w:rFonts w:ascii="Palatino" w:hAnsi="Palatino"/>
        </w:rPr>
      </w:pPr>
    </w:p>
    <w:p w14:paraId="3A48B480" w14:textId="77777777" w:rsidR="002F3C2F" w:rsidRPr="00CF5570" w:rsidRDefault="002F3C2F"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124161DA" w14:textId="77777777" w:rsidR="002F3C2F" w:rsidRPr="00CF5570" w:rsidRDefault="002F3C2F" w:rsidP="00CF5570">
      <w:pPr>
        <w:widowControl w:val="0"/>
        <w:spacing w:before="120" w:after="120"/>
        <w:rPr>
          <w:rFonts w:ascii="Palatino" w:hAnsi="Palatino"/>
        </w:rPr>
      </w:pPr>
      <w:r w:rsidRPr="00CF5570">
        <w:rPr>
          <w:rFonts w:ascii="Palatino" w:hAnsi="Palatino"/>
        </w:rPr>
        <w:t>On behalf of the Union</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7153A961" w14:textId="77777777" w:rsidR="002F3C2F" w:rsidRPr="00CF5570" w:rsidRDefault="002F3C2F" w:rsidP="00CF5570">
      <w:pPr>
        <w:widowControl w:val="0"/>
        <w:autoSpaceDE w:val="0"/>
        <w:autoSpaceDN w:val="0"/>
        <w:adjustRightInd w:val="0"/>
        <w:spacing w:before="120" w:after="120"/>
        <w:jc w:val="both"/>
        <w:rPr>
          <w:rFonts w:ascii="Palatino" w:hAnsi="Palatino" w:cs="Times-Bold"/>
          <w:color w:val="181818"/>
        </w:rPr>
      </w:pPr>
    </w:p>
    <w:p w14:paraId="3195EF7E" w14:textId="77777777" w:rsidR="002F3C2F" w:rsidRPr="00CF5570" w:rsidRDefault="002F3C2F" w:rsidP="00CF5570">
      <w:pPr>
        <w:widowControl w:val="0"/>
        <w:spacing w:before="120" w:after="120"/>
        <w:rPr>
          <w:rFonts w:ascii="Palatino" w:hAnsi="Palatino"/>
          <w:b/>
        </w:rPr>
      </w:pPr>
      <w:r w:rsidRPr="00CF5570">
        <w:rPr>
          <w:rFonts w:ascii="Palatino" w:hAnsi="Palatino"/>
          <w:b/>
        </w:rPr>
        <w:br w:type="page"/>
      </w:r>
    </w:p>
    <w:p w14:paraId="6B753D17" w14:textId="26CF8A23" w:rsidR="001577ED" w:rsidRDefault="001577ED" w:rsidP="00601111">
      <w:pPr>
        <w:widowControl w:val="0"/>
        <w:spacing w:before="120" w:after="120"/>
        <w:jc w:val="center"/>
        <w:rPr>
          <w:rFonts w:ascii="Palatino" w:hAnsi="Palatino" w:cs="Times New Roman"/>
          <w:b/>
          <w:bCs/>
        </w:rPr>
      </w:pPr>
      <w:r>
        <w:rPr>
          <w:rFonts w:ascii="Palatino" w:hAnsi="Palatino" w:cs="Times New Roman"/>
          <w:b/>
          <w:bCs/>
        </w:rPr>
        <w:t>CURRENT</w:t>
      </w:r>
    </w:p>
    <w:p w14:paraId="5A164D54" w14:textId="7E5DB1A7" w:rsidR="00601111" w:rsidRPr="00CF5570" w:rsidRDefault="00F976F4" w:rsidP="00601111">
      <w:pPr>
        <w:widowControl w:val="0"/>
        <w:spacing w:before="120" w:after="120"/>
        <w:jc w:val="center"/>
        <w:rPr>
          <w:rFonts w:ascii="Palatino" w:hAnsi="Palatino" w:cs="Times New Roman"/>
          <w:b/>
          <w:bCs/>
        </w:rPr>
      </w:pPr>
      <w:r>
        <w:rPr>
          <w:rFonts w:ascii="Palatino" w:hAnsi="Palatino" w:cs="Times New Roman"/>
          <w:b/>
          <w:bCs/>
        </w:rPr>
        <w:t>LETTER OF UNDERSTANDING #1</w:t>
      </w:r>
      <w:r w:rsidR="00B47522">
        <w:rPr>
          <w:rFonts w:ascii="Palatino" w:hAnsi="Palatino" w:cs="Times New Roman"/>
          <w:b/>
          <w:bCs/>
        </w:rPr>
        <w:t>4</w:t>
      </w:r>
    </w:p>
    <w:p w14:paraId="24A17412" w14:textId="77777777" w:rsidR="00601111" w:rsidRPr="00CF5570"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BETWEEN</w:t>
      </w:r>
    </w:p>
    <w:p w14:paraId="60EEA73C" w14:textId="77777777" w:rsidR="00601111" w:rsidRPr="00CF5570"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COVENANT HEALTH</w:t>
      </w:r>
    </w:p>
    <w:p w14:paraId="3E929AB0" w14:textId="77777777" w:rsidR="00601111"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 and -</w:t>
      </w:r>
    </w:p>
    <w:p w14:paraId="19452F60" w14:textId="77777777" w:rsidR="00601111" w:rsidRPr="00CF5570"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ALBERTA UNION OF PROVINCIAL EMPLOYEES</w:t>
      </w:r>
      <w:r>
        <w:rPr>
          <w:rFonts w:ascii="Palatino" w:hAnsi="Palatino" w:cs="Times New Roman"/>
          <w:b/>
          <w:bCs/>
        </w:rPr>
        <w:br/>
      </w:r>
      <w:r w:rsidRPr="00CF5570">
        <w:rPr>
          <w:rFonts w:ascii="Palatino" w:hAnsi="Palatino" w:cs="Times New Roman"/>
          <w:b/>
          <w:bCs/>
        </w:rPr>
        <w:t>(The Union)</w:t>
      </w:r>
    </w:p>
    <w:p w14:paraId="4570E66D" w14:textId="77777777" w:rsidR="002F3C2F" w:rsidRPr="00CF5570" w:rsidRDefault="002F3C2F" w:rsidP="00CF5570">
      <w:pPr>
        <w:pStyle w:val="BodyText2"/>
        <w:widowControl w:val="0"/>
        <w:spacing w:before="120" w:line="240" w:lineRule="auto"/>
        <w:jc w:val="center"/>
        <w:rPr>
          <w:rFonts w:ascii="Palatino" w:hAnsi="Palatino" w:cs="Times New Roman"/>
          <w:b/>
        </w:rPr>
      </w:pPr>
    </w:p>
    <w:p w14:paraId="1744B0A0" w14:textId="77777777" w:rsidR="002F3C2F" w:rsidRPr="00601111" w:rsidRDefault="002F3C2F" w:rsidP="00CF5570">
      <w:pPr>
        <w:pStyle w:val="BodyText2"/>
        <w:widowControl w:val="0"/>
        <w:spacing w:before="120" w:line="240" w:lineRule="auto"/>
        <w:jc w:val="center"/>
        <w:rPr>
          <w:rFonts w:ascii="Palatino" w:hAnsi="Palatino" w:cs="Times New Roman"/>
          <w:b/>
        </w:rPr>
      </w:pPr>
      <w:r w:rsidRPr="00601111">
        <w:rPr>
          <w:rFonts w:ascii="Palatino" w:hAnsi="Palatino" w:cs="Times New Roman"/>
          <w:b/>
        </w:rPr>
        <w:t>RE: THE JOINT EMPLOYER – UNION EXCLUSIONS REVIEW</w:t>
      </w:r>
    </w:p>
    <w:p w14:paraId="38303E82" w14:textId="77777777" w:rsidR="002F3C2F" w:rsidRPr="00CF5570" w:rsidRDefault="002F3C2F" w:rsidP="00CF5570">
      <w:pPr>
        <w:widowControl w:val="0"/>
        <w:autoSpaceDE w:val="0"/>
        <w:autoSpaceDN w:val="0"/>
        <w:adjustRightInd w:val="0"/>
        <w:spacing w:before="120" w:after="120"/>
        <w:jc w:val="both"/>
        <w:rPr>
          <w:rFonts w:ascii="Palatino" w:hAnsi="Palatino" w:cs="Times-Bold"/>
          <w:color w:val="151515"/>
        </w:rPr>
      </w:pPr>
      <w:r w:rsidRPr="00CF5570">
        <w:rPr>
          <w:rFonts w:ascii="Palatino" w:hAnsi="Palatino" w:cs="Times-Bold"/>
          <w:color w:val="151515"/>
        </w:rPr>
        <w:t xml:space="preserve">Whereas the Employer agrees to the process of a comprehensive review of </w:t>
      </w:r>
      <w:r w:rsidRPr="00CF5570">
        <w:rPr>
          <w:rFonts w:ascii="Palatino" w:hAnsi="Palatino" w:cs="Times-Bold"/>
          <w:color w:val="252526"/>
        </w:rPr>
        <w:t xml:space="preserve">all </w:t>
      </w:r>
      <w:r w:rsidRPr="00CF5570">
        <w:rPr>
          <w:rFonts w:ascii="Palatino" w:hAnsi="Palatino" w:cs="Times-Bold"/>
          <w:color w:val="151515"/>
        </w:rPr>
        <w:t>out-of-scope positions to determine if they should be included in the General Services Support Bargaining Unit, the Parties agree as follows:</w:t>
      </w:r>
    </w:p>
    <w:p w14:paraId="2DDADC1E" w14:textId="77777777" w:rsidR="002F3C2F" w:rsidRPr="00CF5570" w:rsidRDefault="002F3C2F" w:rsidP="00CF5570">
      <w:pPr>
        <w:widowControl w:val="0"/>
        <w:autoSpaceDE w:val="0"/>
        <w:autoSpaceDN w:val="0"/>
        <w:adjustRightInd w:val="0"/>
        <w:spacing w:before="120" w:after="120"/>
        <w:ind w:left="720" w:hanging="720"/>
        <w:jc w:val="both"/>
        <w:rPr>
          <w:rFonts w:ascii="Palatino" w:hAnsi="Palatino" w:cs="Times-Bold"/>
          <w:color w:val="151515"/>
        </w:rPr>
      </w:pPr>
      <w:r w:rsidRPr="00CF5570">
        <w:rPr>
          <w:rFonts w:ascii="Palatino" w:hAnsi="Palatino" w:cs="Times-Bold"/>
          <w:color w:val="151515"/>
        </w:rPr>
        <w:t xml:space="preserve">1. </w:t>
      </w:r>
      <w:r w:rsidRPr="00CF5570">
        <w:rPr>
          <w:rFonts w:ascii="Palatino" w:hAnsi="Palatino" w:cs="Times-Bold"/>
          <w:color w:val="151515"/>
        </w:rPr>
        <w:tab/>
        <w:t>The Employer will review excluded bargaining unit positions and will provide the Union the results.</w:t>
      </w:r>
    </w:p>
    <w:p w14:paraId="403B2B0A" w14:textId="06A2ACDC" w:rsidR="002F3C2F" w:rsidRPr="00CF5570" w:rsidRDefault="002F3C2F" w:rsidP="00CF5570">
      <w:pPr>
        <w:widowControl w:val="0"/>
        <w:autoSpaceDE w:val="0"/>
        <w:autoSpaceDN w:val="0"/>
        <w:adjustRightInd w:val="0"/>
        <w:spacing w:before="120" w:after="120"/>
        <w:ind w:left="720" w:hanging="720"/>
        <w:jc w:val="both"/>
        <w:rPr>
          <w:rFonts w:ascii="Palatino" w:hAnsi="Palatino" w:cs="Times-Bold"/>
          <w:color w:val="151515"/>
        </w:rPr>
      </w:pPr>
      <w:r w:rsidRPr="00CF5570">
        <w:rPr>
          <w:rFonts w:ascii="Palatino" w:hAnsi="Palatino" w:cs="Times-Bold"/>
          <w:color w:val="151515"/>
        </w:rPr>
        <w:t xml:space="preserve">2. </w:t>
      </w:r>
      <w:r w:rsidRPr="00CF5570">
        <w:rPr>
          <w:rFonts w:ascii="Palatino" w:hAnsi="Palatino" w:cs="Times-Bold"/>
          <w:color w:val="151515"/>
        </w:rPr>
        <w:tab/>
        <w:t xml:space="preserve">Future determination of inclusion/exclusion of an out-of-scope position(s) from the bargaining unit will be assessed through the Joint Classification Committee as per Letter of Understanding </w:t>
      </w:r>
      <w:r w:rsidRPr="00CF5570">
        <w:rPr>
          <w:rFonts w:ascii="Palatino" w:hAnsi="Palatino" w:cs="Times-Bold"/>
          <w:color w:val="252526"/>
        </w:rPr>
        <w:t>#</w:t>
      </w:r>
      <w:r w:rsidR="00F976F4">
        <w:rPr>
          <w:rFonts w:ascii="Palatino" w:hAnsi="Palatino" w:cs="Times-Bold"/>
          <w:color w:val="252526"/>
        </w:rPr>
        <w:t>18</w:t>
      </w:r>
      <w:r w:rsidRPr="00CF5570">
        <w:rPr>
          <w:rFonts w:ascii="Palatino" w:hAnsi="Palatino" w:cs="Times-Bold"/>
          <w:color w:val="252526"/>
        </w:rPr>
        <w:t xml:space="preserve"> </w:t>
      </w:r>
      <w:r w:rsidRPr="00CF5570">
        <w:rPr>
          <w:rFonts w:ascii="Palatino" w:hAnsi="Palatino" w:cs="Times-Bold"/>
          <w:color w:val="151515"/>
        </w:rPr>
        <w:t xml:space="preserve">Re: Joint Classification Committee. The Joint Classification Committee </w:t>
      </w:r>
      <w:r w:rsidRPr="00CF5570">
        <w:rPr>
          <w:rFonts w:ascii="Palatino" w:hAnsi="Palatino" w:cs="Times-Bold"/>
          <w:color w:val="252526"/>
        </w:rPr>
        <w:t xml:space="preserve">shall </w:t>
      </w:r>
      <w:r w:rsidRPr="00CF5570">
        <w:rPr>
          <w:rFonts w:ascii="Palatino" w:hAnsi="Palatino" w:cs="Times-Bold"/>
          <w:color w:val="151515"/>
        </w:rPr>
        <w:t>utilize criteria based upon jurisprudence related to the managerial and persons impacting the employment relationship exclusions identified by the Alberta Labour Relations Code.</w:t>
      </w:r>
    </w:p>
    <w:p w14:paraId="38EEE4B1" w14:textId="77777777" w:rsidR="002F3C2F" w:rsidRPr="00CF5570" w:rsidRDefault="002F3C2F" w:rsidP="00CF5570">
      <w:pPr>
        <w:widowControl w:val="0"/>
        <w:autoSpaceDE w:val="0"/>
        <w:autoSpaceDN w:val="0"/>
        <w:adjustRightInd w:val="0"/>
        <w:spacing w:before="120" w:after="120"/>
        <w:ind w:left="720" w:hanging="720"/>
        <w:jc w:val="both"/>
        <w:rPr>
          <w:rFonts w:ascii="Palatino" w:hAnsi="Palatino" w:cs="Times-Bold"/>
          <w:color w:val="151515"/>
        </w:rPr>
      </w:pPr>
      <w:r w:rsidRPr="00CF5570">
        <w:rPr>
          <w:rFonts w:ascii="Palatino" w:hAnsi="Palatino" w:cs="Times-Bold"/>
          <w:color w:val="151515"/>
        </w:rPr>
        <w:t xml:space="preserve">4. </w:t>
      </w:r>
      <w:r w:rsidRPr="00CF5570">
        <w:rPr>
          <w:rFonts w:ascii="Palatino" w:hAnsi="Palatino" w:cs="Times-Bold"/>
          <w:color w:val="151515"/>
        </w:rPr>
        <w:tab/>
        <w:t xml:space="preserve">Where the Parties </w:t>
      </w:r>
      <w:r w:rsidRPr="00CF5570">
        <w:rPr>
          <w:rFonts w:ascii="Palatino" w:hAnsi="Palatino" w:cs="Times-Bold"/>
          <w:color w:val="252526"/>
        </w:rPr>
        <w:t xml:space="preserve">are </w:t>
      </w:r>
      <w:r w:rsidRPr="00CF5570">
        <w:rPr>
          <w:rFonts w:ascii="Palatino" w:hAnsi="Palatino" w:cs="Times-Bold"/>
          <w:color w:val="151515"/>
        </w:rPr>
        <w:t xml:space="preserve">unable to reach agreement regarding the inclusion/ exclusion of a position </w:t>
      </w:r>
      <w:r w:rsidRPr="00CF5570">
        <w:rPr>
          <w:rFonts w:ascii="Palatino" w:hAnsi="Palatino" w:cs="Times-Bold"/>
          <w:color w:val="252526"/>
        </w:rPr>
        <w:t xml:space="preserve">from </w:t>
      </w:r>
      <w:r w:rsidRPr="00CF5570">
        <w:rPr>
          <w:rFonts w:ascii="Palatino" w:hAnsi="Palatino" w:cs="Times-Bold"/>
          <w:color w:val="151515"/>
        </w:rPr>
        <w:t>the bargaining unit, the Union retains the ability to apply to the Labour Relations Board for a determination.</w:t>
      </w:r>
    </w:p>
    <w:p w14:paraId="3FC82DC5" w14:textId="77777777" w:rsidR="002F3C2F" w:rsidRPr="00CF5570" w:rsidRDefault="002F3C2F" w:rsidP="00CF5570">
      <w:pPr>
        <w:widowControl w:val="0"/>
        <w:autoSpaceDE w:val="0"/>
        <w:autoSpaceDN w:val="0"/>
        <w:adjustRightInd w:val="0"/>
        <w:spacing w:before="120" w:after="120"/>
        <w:ind w:left="720" w:hanging="720"/>
        <w:jc w:val="both"/>
        <w:rPr>
          <w:rFonts w:ascii="Palatino" w:hAnsi="Palatino" w:cs="Times-Bold"/>
          <w:color w:val="252526"/>
        </w:rPr>
      </w:pPr>
      <w:r w:rsidRPr="00CF5570">
        <w:rPr>
          <w:rFonts w:ascii="Palatino" w:hAnsi="Palatino" w:cs="Times-Bold"/>
          <w:color w:val="151515"/>
        </w:rPr>
        <w:t>5.</w:t>
      </w:r>
      <w:r w:rsidRPr="00CF5570">
        <w:rPr>
          <w:rFonts w:ascii="Palatino" w:hAnsi="Palatino" w:cs="Times-Bold"/>
          <w:color w:val="151515"/>
        </w:rPr>
        <w:tab/>
        <w:t xml:space="preserve">This Letter of Understanding is not subject to Article 36: Grievance </w:t>
      </w:r>
      <w:r w:rsidRPr="00CF5570">
        <w:rPr>
          <w:rFonts w:ascii="Palatino" w:hAnsi="Palatino" w:cs="Times-Bold"/>
          <w:color w:val="252526"/>
        </w:rPr>
        <w:t>Procedure.</w:t>
      </w:r>
    </w:p>
    <w:p w14:paraId="7D90C5BD" w14:textId="77777777" w:rsidR="002F3C2F" w:rsidRPr="00CF5570" w:rsidRDefault="002F3C2F" w:rsidP="00CF5570">
      <w:pPr>
        <w:widowControl w:val="0"/>
        <w:autoSpaceDE w:val="0"/>
        <w:autoSpaceDN w:val="0"/>
        <w:adjustRightInd w:val="0"/>
        <w:spacing w:before="120" w:after="120"/>
        <w:jc w:val="both"/>
        <w:rPr>
          <w:rFonts w:ascii="Palatino" w:hAnsi="Palatino" w:cs="Times-Bold"/>
          <w:color w:val="151515"/>
        </w:rPr>
      </w:pPr>
      <w:r w:rsidRPr="00CF5570">
        <w:rPr>
          <w:rFonts w:ascii="Palatino" w:hAnsi="Palatino" w:cs="Times-Bold"/>
          <w:color w:val="151515"/>
        </w:rPr>
        <w:t xml:space="preserve">This Letter of Understanding shall remain in force and </w:t>
      </w:r>
      <w:r w:rsidRPr="00CF5570">
        <w:rPr>
          <w:rFonts w:ascii="Palatino" w:hAnsi="Palatino" w:cs="Times-Bold"/>
          <w:color w:val="252526"/>
        </w:rPr>
        <w:t xml:space="preserve">effect </w:t>
      </w:r>
      <w:r w:rsidRPr="00CF5570">
        <w:rPr>
          <w:rFonts w:ascii="Palatino" w:hAnsi="Palatino" w:cs="Times-Bold"/>
          <w:color w:val="151515"/>
        </w:rPr>
        <w:t>in accordance with Article 1</w:t>
      </w:r>
    </w:p>
    <w:p w14:paraId="35FEE86F" w14:textId="77777777" w:rsidR="002F3C2F" w:rsidRPr="00CF5570" w:rsidRDefault="002F3C2F" w:rsidP="00CF5570">
      <w:pPr>
        <w:widowControl w:val="0"/>
        <w:autoSpaceDE w:val="0"/>
        <w:autoSpaceDN w:val="0"/>
        <w:adjustRightInd w:val="0"/>
        <w:spacing w:before="120" w:after="120"/>
        <w:jc w:val="both"/>
        <w:rPr>
          <w:rFonts w:ascii="Palatino" w:hAnsi="Palatino" w:cs="Times-Bold"/>
          <w:color w:val="151515"/>
        </w:rPr>
      </w:pPr>
    </w:p>
    <w:p w14:paraId="0F27BF12" w14:textId="77777777" w:rsidR="002F3C2F" w:rsidRPr="00CF5570" w:rsidRDefault="002F3C2F" w:rsidP="00CF5570">
      <w:pPr>
        <w:pStyle w:val="BodyText2"/>
        <w:widowControl w:val="0"/>
        <w:spacing w:before="120" w:line="240" w:lineRule="auto"/>
        <w:ind w:left="720" w:hanging="720"/>
        <w:jc w:val="both"/>
        <w:rPr>
          <w:rFonts w:ascii="Palatino" w:hAnsi="Palatino" w:cs="Times New Roman"/>
        </w:rPr>
      </w:pPr>
    </w:p>
    <w:p w14:paraId="02D9D9BA" w14:textId="77777777" w:rsidR="002F3C2F" w:rsidRPr="00CF5570" w:rsidRDefault="002F3C2F"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7A827348" w14:textId="77777777" w:rsidR="002F3C2F" w:rsidRPr="00CF5570" w:rsidRDefault="002F3C2F" w:rsidP="00CF5570">
      <w:pPr>
        <w:widowControl w:val="0"/>
        <w:spacing w:before="120" w:after="120"/>
        <w:jc w:val="both"/>
        <w:rPr>
          <w:rFonts w:ascii="Palatino" w:hAnsi="Palatino"/>
        </w:rPr>
      </w:pPr>
      <w:r w:rsidRPr="00CF5570">
        <w:rPr>
          <w:rFonts w:ascii="Palatino" w:hAnsi="Palatino"/>
        </w:rPr>
        <w:t>On behalf of the Employer</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798D92A2" w14:textId="25AE1879" w:rsidR="002F3C2F" w:rsidRDefault="002F3C2F" w:rsidP="00CF5570">
      <w:pPr>
        <w:widowControl w:val="0"/>
        <w:spacing w:before="120" w:after="120"/>
        <w:jc w:val="both"/>
        <w:rPr>
          <w:rFonts w:ascii="Palatino" w:hAnsi="Palatino"/>
        </w:rPr>
      </w:pPr>
    </w:p>
    <w:p w14:paraId="22ED9DD7" w14:textId="77777777" w:rsidR="00807C73" w:rsidRPr="00CF5570" w:rsidRDefault="00807C73" w:rsidP="00CF5570">
      <w:pPr>
        <w:widowControl w:val="0"/>
        <w:spacing w:before="120" w:after="120"/>
        <w:jc w:val="both"/>
        <w:rPr>
          <w:rFonts w:ascii="Palatino" w:hAnsi="Palatino"/>
        </w:rPr>
      </w:pPr>
    </w:p>
    <w:p w14:paraId="473F3CF9" w14:textId="77777777" w:rsidR="002F3C2F" w:rsidRPr="00CF5570" w:rsidRDefault="002F3C2F"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6012FA7E" w14:textId="77777777" w:rsidR="002F3C2F" w:rsidRPr="00CF5570" w:rsidRDefault="002F3C2F" w:rsidP="00CF5570">
      <w:pPr>
        <w:widowControl w:val="0"/>
        <w:spacing w:before="120" w:after="120"/>
        <w:rPr>
          <w:rFonts w:ascii="Palatino" w:hAnsi="Palatino"/>
        </w:rPr>
      </w:pPr>
      <w:r w:rsidRPr="00CF5570">
        <w:rPr>
          <w:rFonts w:ascii="Palatino" w:hAnsi="Palatino"/>
        </w:rPr>
        <w:t>On behalf of the Union</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53208C0A" w14:textId="77777777" w:rsidR="002F3C2F" w:rsidRPr="00CF5570" w:rsidRDefault="002F3C2F" w:rsidP="00CF5570">
      <w:pPr>
        <w:widowControl w:val="0"/>
        <w:autoSpaceDE w:val="0"/>
        <w:autoSpaceDN w:val="0"/>
        <w:adjustRightInd w:val="0"/>
        <w:spacing w:before="120" w:after="120"/>
        <w:jc w:val="both"/>
        <w:rPr>
          <w:rFonts w:ascii="Palatino" w:hAnsi="Palatino" w:cs="Times-Bold"/>
          <w:color w:val="151515"/>
        </w:rPr>
      </w:pPr>
    </w:p>
    <w:p w14:paraId="22A9346D" w14:textId="77777777" w:rsidR="002F3C2F" w:rsidRPr="00CF5570" w:rsidRDefault="002F3C2F" w:rsidP="00CF5570">
      <w:pPr>
        <w:widowControl w:val="0"/>
        <w:spacing w:before="120" w:after="120"/>
        <w:rPr>
          <w:rFonts w:ascii="Palatino" w:hAnsi="Palatino"/>
          <w:b/>
        </w:rPr>
      </w:pPr>
      <w:r w:rsidRPr="00CF5570">
        <w:rPr>
          <w:rFonts w:ascii="Palatino" w:hAnsi="Palatino"/>
          <w:b/>
        </w:rPr>
        <w:br w:type="page"/>
      </w:r>
    </w:p>
    <w:p w14:paraId="47793280" w14:textId="04BB2A44" w:rsidR="001577ED" w:rsidRDefault="001577ED" w:rsidP="00601111">
      <w:pPr>
        <w:widowControl w:val="0"/>
        <w:spacing w:before="120" w:after="120"/>
        <w:jc w:val="center"/>
        <w:rPr>
          <w:rFonts w:ascii="Palatino" w:hAnsi="Palatino" w:cs="Times New Roman"/>
          <w:b/>
          <w:bCs/>
        </w:rPr>
      </w:pPr>
      <w:r>
        <w:rPr>
          <w:rFonts w:ascii="Palatino" w:hAnsi="Palatino" w:cs="Times New Roman"/>
          <w:b/>
          <w:bCs/>
        </w:rPr>
        <w:t>CURRENT</w:t>
      </w:r>
    </w:p>
    <w:p w14:paraId="69FA2BBE" w14:textId="02F3365D" w:rsidR="00601111" w:rsidRPr="00CF5570" w:rsidRDefault="00601111" w:rsidP="00601111">
      <w:pPr>
        <w:widowControl w:val="0"/>
        <w:spacing w:before="120" w:after="120"/>
        <w:jc w:val="center"/>
        <w:rPr>
          <w:rFonts w:ascii="Palatino" w:hAnsi="Palatino" w:cs="Times New Roman"/>
          <w:b/>
          <w:bCs/>
        </w:rPr>
      </w:pPr>
      <w:r>
        <w:rPr>
          <w:rFonts w:ascii="Palatino" w:hAnsi="Palatino" w:cs="Times New Roman"/>
          <w:b/>
          <w:bCs/>
        </w:rPr>
        <w:t>LETTER OF UNDERSTANDING #</w:t>
      </w:r>
      <w:r w:rsidR="00F976F4">
        <w:rPr>
          <w:rFonts w:ascii="Palatino" w:hAnsi="Palatino" w:cs="Times New Roman"/>
          <w:b/>
          <w:bCs/>
        </w:rPr>
        <w:t>1</w:t>
      </w:r>
      <w:r w:rsidR="00B47522">
        <w:rPr>
          <w:rFonts w:ascii="Palatino" w:hAnsi="Palatino" w:cs="Times New Roman"/>
          <w:b/>
          <w:bCs/>
        </w:rPr>
        <w:t>5</w:t>
      </w:r>
    </w:p>
    <w:p w14:paraId="3D6D0618" w14:textId="77777777" w:rsidR="00601111" w:rsidRPr="00CF5570"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BETWEEN</w:t>
      </w:r>
    </w:p>
    <w:p w14:paraId="1A8F9A0B" w14:textId="77777777" w:rsidR="00601111" w:rsidRPr="00CF5570"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COVENANT HEALTH</w:t>
      </w:r>
    </w:p>
    <w:p w14:paraId="12154AE0" w14:textId="77777777" w:rsidR="00601111"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 and -</w:t>
      </w:r>
    </w:p>
    <w:p w14:paraId="55E633AA" w14:textId="77777777" w:rsidR="00601111" w:rsidRPr="00CF5570"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ALBERTA UNION OF PROVINCIAL EMPLOYEES</w:t>
      </w:r>
      <w:r>
        <w:rPr>
          <w:rFonts w:ascii="Palatino" w:hAnsi="Palatino" w:cs="Times New Roman"/>
          <w:b/>
          <w:bCs/>
        </w:rPr>
        <w:br/>
      </w:r>
      <w:r w:rsidRPr="00CF5570">
        <w:rPr>
          <w:rFonts w:ascii="Palatino" w:hAnsi="Palatino" w:cs="Times New Roman"/>
          <w:b/>
          <w:bCs/>
        </w:rPr>
        <w:t>(The Union)</w:t>
      </w:r>
    </w:p>
    <w:p w14:paraId="02860EE7" w14:textId="77777777" w:rsidR="002F3C2F" w:rsidRPr="00CF5570" w:rsidRDefault="002F3C2F" w:rsidP="00CF5570">
      <w:pPr>
        <w:pStyle w:val="BodyText2"/>
        <w:widowControl w:val="0"/>
        <w:spacing w:before="120" w:line="240" w:lineRule="auto"/>
        <w:jc w:val="center"/>
        <w:rPr>
          <w:rFonts w:ascii="Palatino" w:hAnsi="Palatino" w:cs="Times New Roman"/>
          <w:b/>
        </w:rPr>
      </w:pPr>
    </w:p>
    <w:p w14:paraId="6BF67268" w14:textId="77777777" w:rsidR="002F3C2F" w:rsidRPr="00601111" w:rsidRDefault="002F3C2F" w:rsidP="00CF5570">
      <w:pPr>
        <w:pStyle w:val="BodyText2"/>
        <w:widowControl w:val="0"/>
        <w:spacing w:before="120" w:line="240" w:lineRule="auto"/>
        <w:jc w:val="center"/>
        <w:rPr>
          <w:rFonts w:ascii="Palatino" w:hAnsi="Palatino" w:cs="Times New Roman"/>
          <w:b/>
        </w:rPr>
      </w:pPr>
      <w:r w:rsidRPr="00601111">
        <w:rPr>
          <w:rFonts w:ascii="Palatino" w:hAnsi="Palatino" w:cs="Times New Roman"/>
          <w:b/>
        </w:rPr>
        <w:t>RE: JOINT CLASSIFICATION COMMITTEE</w:t>
      </w:r>
    </w:p>
    <w:p w14:paraId="746B311A" w14:textId="77777777" w:rsidR="002F3C2F" w:rsidRPr="00CF5570" w:rsidRDefault="002F3C2F" w:rsidP="00CF5570">
      <w:pPr>
        <w:widowControl w:val="0"/>
        <w:autoSpaceDE w:val="0"/>
        <w:autoSpaceDN w:val="0"/>
        <w:adjustRightInd w:val="0"/>
        <w:spacing w:before="120" w:after="120"/>
        <w:jc w:val="both"/>
        <w:rPr>
          <w:rFonts w:ascii="Palatino" w:hAnsi="Palatino" w:cs="Times-Bold"/>
        </w:rPr>
      </w:pPr>
      <w:r w:rsidRPr="00CF5570">
        <w:rPr>
          <w:rFonts w:ascii="Palatino" w:hAnsi="Palatino" w:cs="Times-Bold"/>
        </w:rPr>
        <w:t>The Parties recognize the value of a regular forum within which to discuss and seek to resolve classification issues of common concern outside of the collective bargaining process.</w:t>
      </w:r>
    </w:p>
    <w:p w14:paraId="4F47AEAD" w14:textId="77777777" w:rsidR="002F3C2F" w:rsidRPr="00CF5570" w:rsidRDefault="002F3C2F" w:rsidP="00CF5570">
      <w:pPr>
        <w:widowControl w:val="0"/>
        <w:autoSpaceDE w:val="0"/>
        <w:autoSpaceDN w:val="0"/>
        <w:adjustRightInd w:val="0"/>
        <w:spacing w:before="120" w:after="120"/>
        <w:jc w:val="both"/>
        <w:rPr>
          <w:rFonts w:ascii="Palatino" w:hAnsi="Palatino" w:cs="Times-Bold"/>
        </w:rPr>
      </w:pPr>
      <w:r w:rsidRPr="00CF5570">
        <w:rPr>
          <w:rFonts w:ascii="Palatino" w:hAnsi="Palatino" w:cs="Times-Bold"/>
        </w:rPr>
        <w:t>The Parties agree to establish the Joint Classification Committee to:</w:t>
      </w:r>
    </w:p>
    <w:p w14:paraId="0C0502FC" w14:textId="77777777" w:rsidR="002F3C2F" w:rsidRPr="00CF5570" w:rsidRDefault="002F3C2F" w:rsidP="00CF5570">
      <w:pPr>
        <w:pStyle w:val="ListParagraph"/>
        <w:widowControl w:val="0"/>
        <w:numPr>
          <w:ilvl w:val="0"/>
          <w:numId w:val="12"/>
        </w:numPr>
        <w:autoSpaceDE w:val="0"/>
        <w:autoSpaceDN w:val="0"/>
        <w:adjustRightInd w:val="0"/>
        <w:spacing w:before="120" w:after="120"/>
        <w:jc w:val="both"/>
        <w:rPr>
          <w:rFonts w:ascii="Palatino" w:hAnsi="Palatino" w:cs="Times-Bold"/>
          <w:sz w:val="22"/>
          <w:szCs w:val="22"/>
        </w:rPr>
      </w:pPr>
      <w:r w:rsidRPr="00CF5570">
        <w:rPr>
          <w:rFonts w:ascii="Palatino" w:hAnsi="Palatino" w:cs="Times-Bold"/>
          <w:sz w:val="22"/>
          <w:szCs w:val="22"/>
        </w:rPr>
        <w:t>Exchange information;</w:t>
      </w:r>
    </w:p>
    <w:p w14:paraId="375032BF" w14:textId="77777777" w:rsidR="002F3C2F" w:rsidRPr="00CF5570" w:rsidRDefault="002F3C2F" w:rsidP="00CF5570">
      <w:pPr>
        <w:pStyle w:val="ListParagraph"/>
        <w:widowControl w:val="0"/>
        <w:numPr>
          <w:ilvl w:val="0"/>
          <w:numId w:val="12"/>
        </w:numPr>
        <w:autoSpaceDE w:val="0"/>
        <w:autoSpaceDN w:val="0"/>
        <w:adjustRightInd w:val="0"/>
        <w:spacing w:before="120" w:after="120"/>
        <w:jc w:val="both"/>
        <w:rPr>
          <w:rFonts w:ascii="Palatino" w:hAnsi="Palatino" w:cs="Times-Bold"/>
          <w:sz w:val="22"/>
          <w:szCs w:val="22"/>
        </w:rPr>
      </w:pPr>
      <w:r w:rsidRPr="00CF5570">
        <w:rPr>
          <w:rFonts w:ascii="Palatino" w:hAnsi="Palatino" w:cs="Times-Bold"/>
          <w:sz w:val="22"/>
          <w:szCs w:val="22"/>
        </w:rPr>
        <w:t>Engage in discussions;</w:t>
      </w:r>
    </w:p>
    <w:p w14:paraId="1AB7A1E1" w14:textId="77777777" w:rsidR="002F3C2F" w:rsidRPr="00CF5570" w:rsidRDefault="002F3C2F" w:rsidP="00CF5570">
      <w:pPr>
        <w:pStyle w:val="ListParagraph"/>
        <w:widowControl w:val="0"/>
        <w:numPr>
          <w:ilvl w:val="0"/>
          <w:numId w:val="12"/>
        </w:numPr>
        <w:autoSpaceDE w:val="0"/>
        <w:autoSpaceDN w:val="0"/>
        <w:adjustRightInd w:val="0"/>
        <w:spacing w:before="120" w:after="120"/>
        <w:jc w:val="both"/>
        <w:rPr>
          <w:rFonts w:ascii="Palatino" w:hAnsi="Palatino" w:cs="Times-Bold"/>
          <w:sz w:val="22"/>
          <w:szCs w:val="22"/>
        </w:rPr>
      </w:pPr>
      <w:r w:rsidRPr="00CF5570">
        <w:rPr>
          <w:rFonts w:ascii="Palatino" w:hAnsi="Palatino" w:cs="Times-Bold"/>
          <w:sz w:val="22"/>
          <w:szCs w:val="22"/>
        </w:rPr>
        <w:t>When mutually agreed, make recommendations to their respective principals; and</w:t>
      </w:r>
    </w:p>
    <w:p w14:paraId="11C9FC13" w14:textId="77777777" w:rsidR="002F3C2F" w:rsidRPr="00CF5570" w:rsidRDefault="002F3C2F" w:rsidP="00CF5570">
      <w:pPr>
        <w:pStyle w:val="ListParagraph"/>
        <w:widowControl w:val="0"/>
        <w:numPr>
          <w:ilvl w:val="0"/>
          <w:numId w:val="12"/>
        </w:numPr>
        <w:autoSpaceDE w:val="0"/>
        <w:autoSpaceDN w:val="0"/>
        <w:adjustRightInd w:val="0"/>
        <w:spacing w:before="120" w:after="120"/>
        <w:jc w:val="both"/>
        <w:rPr>
          <w:rFonts w:ascii="Palatino" w:hAnsi="Palatino" w:cs="Times-Bold"/>
          <w:sz w:val="22"/>
          <w:szCs w:val="22"/>
        </w:rPr>
      </w:pPr>
      <w:r w:rsidRPr="00CF5570">
        <w:rPr>
          <w:rFonts w:ascii="Palatino" w:hAnsi="Palatino" w:cs="Times-Bold"/>
          <w:sz w:val="22"/>
          <w:szCs w:val="22"/>
        </w:rPr>
        <w:t>Make joint communications.</w:t>
      </w:r>
    </w:p>
    <w:p w14:paraId="0CD81562" w14:textId="77777777" w:rsidR="002F3C2F" w:rsidRPr="00CF5570" w:rsidRDefault="002F3C2F" w:rsidP="00CF5570">
      <w:pPr>
        <w:widowControl w:val="0"/>
        <w:autoSpaceDE w:val="0"/>
        <w:autoSpaceDN w:val="0"/>
        <w:adjustRightInd w:val="0"/>
        <w:spacing w:before="120" w:after="120"/>
        <w:jc w:val="both"/>
        <w:rPr>
          <w:rFonts w:ascii="Palatino" w:hAnsi="Palatino" w:cs="Times-Bold"/>
        </w:rPr>
      </w:pPr>
      <w:r w:rsidRPr="00CF5570">
        <w:rPr>
          <w:rFonts w:ascii="Palatino" w:hAnsi="Palatino" w:cs="Times-Bold"/>
        </w:rPr>
        <w:t>The Parties agree that this is not collective bargaining, nor is it a substitute for collective bargaining.</w:t>
      </w:r>
    </w:p>
    <w:p w14:paraId="58B91815" w14:textId="77777777" w:rsidR="002F3C2F" w:rsidRPr="00CF5570" w:rsidRDefault="002F3C2F" w:rsidP="00CF5570">
      <w:pPr>
        <w:widowControl w:val="0"/>
        <w:autoSpaceDE w:val="0"/>
        <w:autoSpaceDN w:val="0"/>
        <w:adjustRightInd w:val="0"/>
        <w:spacing w:before="120" w:after="120"/>
        <w:jc w:val="both"/>
        <w:rPr>
          <w:rFonts w:ascii="Palatino" w:hAnsi="Palatino" w:cs="Times-Bold"/>
        </w:rPr>
      </w:pPr>
      <w:r w:rsidRPr="00CF5570">
        <w:rPr>
          <w:rFonts w:ascii="Palatino" w:hAnsi="Palatino" w:cs="Times-Bold"/>
        </w:rPr>
        <w:t>The Joint Classification Committee shall consist of:</w:t>
      </w:r>
    </w:p>
    <w:p w14:paraId="4FDDC268" w14:textId="77777777" w:rsidR="002F3C2F" w:rsidRPr="00CF5570" w:rsidRDefault="002F3C2F" w:rsidP="00CF5570">
      <w:pPr>
        <w:pStyle w:val="ListParagraph"/>
        <w:widowControl w:val="0"/>
        <w:numPr>
          <w:ilvl w:val="0"/>
          <w:numId w:val="13"/>
        </w:numPr>
        <w:autoSpaceDE w:val="0"/>
        <w:autoSpaceDN w:val="0"/>
        <w:adjustRightInd w:val="0"/>
        <w:spacing w:before="120" w:after="120"/>
        <w:jc w:val="both"/>
        <w:rPr>
          <w:rFonts w:ascii="Palatino" w:hAnsi="Palatino" w:cs="Times-Bold"/>
          <w:sz w:val="22"/>
          <w:szCs w:val="22"/>
        </w:rPr>
      </w:pPr>
      <w:r w:rsidRPr="00CF5570">
        <w:rPr>
          <w:rFonts w:ascii="Palatino" w:hAnsi="Palatino" w:cs="Times-Bold"/>
          <w:sz w:val="22"/>
          <w:szCs w:val="22"/>
        </w:rPr>
        <w:t>Maximum of two (2) Classification Expert appointed by the Alberta Union of Provincial Employees;</w:t>
      </w:r>
    </w:p>
    <w:p w14:paraId="0977F563" w14:textId="77777777" w:rsidR="002F3C2F" w:rsidRPr="00CF5570" w:rsidRDefault="002F3C2F" w:rsidP="00CF5570">
      <w:pPr>
        <w:pStyle w:val="ListParagraph"/>
        <w:widowControl w:val="0"/>
        <w:numPr>
          <w:ilvl w:val="0"/>
          <w:numId w:val="13"/>
        </w:numPr>
        <w:autoSpaceDE w:val="0"/>
        <w:autoSpaceDN w:val="0"/>
        <w:adjustRightInd w:val="0"/>
        <w:spacing w:before="120" w:after="120"/>
        <w:jc w:val="both"/>
        <w:rPr>
          <w:rFonts w:ascii="Palatino" w:hAnsi="Palatino" w:cs="Times-Bold"/>
          <w:sz w:val="22"/>
          <w:szCs w:val="22"/>
        </w:rPr>
      </w:pPr>
      <w:r w:rsidRPr="00CF5570">
        <w:rPr>
          <w:rFonts w:ascii="Palatino" w:hAnsi="Palatino" w:cs="Times-Bold"/>
          <w:sz w:val="22"/>
          <w:szCs w:val="22"/>
        </w:rPr>
        <w:t>Maximum of two (2) Classification Expert appointed by Covenant Health;</w:t>
      </w:r>
    </w:p>
    <w:p w14:paraId="5A0D9621" w14:textId="77777777" w:rsidR="002F3C2F" w:rsidRPr="00CF5570" w:rsidRDefault="002F3C2F" w:rsidP="00CF5570">
      <w:pPr>
        <w:pStyle w:val="ListParagraph"/>
        <w:widowControl w:val="0"/>
        <w:numPr>
          <w:ilvl w:val="0"/>
          <w:numId w:val="13"/>
        </w:numPr>
        <w:autoSpaceDE w:val="0"/>
        <w:autoSpaceDN w:val="0"/>
        <w:adjustRightInd w:val="0"/>
        <w:spacing w:before="120" w:after="120"/>
        <w:jc w:val="both"/>
        <w:rPr>
          <w:rFonts w:ascii="Palatino" w:hAnsi="Palatino" w:cs="Times-Bold"/>
          <w:sz w:val="22"/>
          <w:szCs w:val="22"/>
        </w:rPr>
      </w:pPr>
      <w:r w:rsidRPr="00CF5570">
        <w:rPr>
          <w:rFonts w:ascii="Palatino" w:hAnsi="Palatino" w:cs="Times-Bold"/>
          <w:sz w:val="22"/>
          <w:szCs w:val="22"/>
        </w:rPr>
        <w:t>Maximum of two (2) Labor Relations or Human Resources Client Partnerships Representative appointed by Covenant Health; and</w:t>
      </w:r>
    </w:p>
    <w:p w14:paraId="56454E8C" w14:textId="77777777" w:rsidR="002F3C2F" w:rsidRPr="00CF5570" w:rsidRDefault="002F3C2F" w:rsidP="00CF5570">
      <w:pPr>
        <w:pStyle w:val="ListParagraph"/>
        <w:widowControl w:val="0"/>
        <w:numPr>
          <w:ilvl w:val="0"/>
          <w:numId w:val="13"/>
        </w:numPr>
        <w:autoSpaceDE w:val="0"/>
        <w:autoSpaceDN w:val="0"/>
        <w:adjustRightInd w:val="0"/>
        <w:spacing w:before="120" w:after="120"/>
        <w:jc w:val="both"/>
        <w:rPr>
          <w:rFonts w:ascii="Palatino" w:hAnsi="Palatino" w:cs="Times-Bold"/>
          <w:sz w:val="22"/>
          <w:szCs w:val="22"/>
        </w:rPr>
      </w:pPr>
      <w:r w:rsidRPr="00CF5570">
        <w:rPr>
          <w:rFonts w:ascii="Palatino" w:hAnsi="Palatino" w:cs="Times-Bold"/>
          <w:sz w:val="22"/>
          <w:szCs w:val="22"/>
        </w:rPr>
        <w:t>Maximum of two (2) AUPE Representative appointed by AUPE.</w:t>
      </w:r>
    </w:p>
    <w:p w14:paraId="3BE3338A" w14:textId="77777777" w:rsidR="002F3C2F" w:rsidRPr="00CF5570" w:rsidRDefault="002F3C2F" w:rsidP="00CF5570">
      <w:pPr>
        <w:widowControl w:val="0"/>
        <w:autoSpaceDE w:val="0"/>
        <w:autoSpaceDN w:val="0"/>
        <w:adjustRightInd w:val="0"/>
        <w:spacing w:before="120" w:after="120"/>
        <w:jc w:val="both"/>
        <w:rPr>
          <w:rFonts w:ascii="Palatino" w:hAnsi="Palatino" w:cs="Times-Bold"/>
        </w:rPr>
      </w:pPr>
      <w:r w:rsidRPr="00CF5570">
        <w:rPr>
          <w:rFonts w:ascii="Palatino" w:hAnsi="Palatino" w:cs="Times-Bold"/>
        </w:rPr>
        <w:t>One (1) Chairperson chosen by each party (from the above) will alternate chairing the Classification Joint Committee meetings.</w:t>
      </w:r>
    </w:p>
    <w:p w14:paraId="163D1771" w14:textId="77777777" w:rsidR="002F3C2F" w:rsidRPr="00CF5570" w:rsidRDefault="002F3C2F" w:rsidP="00CF5570">
      <w:pPr>
        <w:widowControl w:val="0"/>
        <w:autoSpaceDE w:val="0"/>
        <w:autoSpaceDN w:val="0"/>
        <w:adjustRightInd w:val="0"/>
        <w:spacing w:before="120" w:after="120"/>
        <w:jc w:val="both"/>
        <w:rPr>
          <w:rFonts w:ascii="Palatino" w:hAnsi="Palatino" w:cs="Times-Bold"/>
        </w:rPr>
      </w:pPr>
      <w:r w:rsidRPr="00CF5570">
        <w:rPr>
          <w:rFonts w:ascii="Palatino" w:hAnsi="Palatino" w:cs="Times-Bold"/>
        </w:rPr>
        <w:t>The Parties will each appoint their respective members within ninety (90) days from the date of ratification, or such later date as may be mutually agreed to.</w:t>
      </w:r>
    </w:p>
    <w:p w14:paraId="40B90984" w14:textId="77777777" w:rsidR="002F3C2F" w:rsidRPr="00CF5570" w:rsidRDefault="002F3C2F" w:rsidP="00CF5570">
      <w:pPr>
        <w:widowControl w:val="0"/>
        <w:autoSpaceDE w:val="0"/>
        <w:autoSpaceDN w:val="0"/>
        <w:adjustRightInd w:val="0"/>
        <w:spacing w:before="120" w:after="120"/>
        <w:jc w:val="both"/>
        <w:rPr>
          <w:rFonts w:ascii="Palatino" w:hAnsi="Palatino" w:cs="Times-Bold"/>
        </w:rPr>
      </w:pPr>
      <w:r w:rsidRPr="00CF5570">
        <w:rPr>
          <w:rFonts w:ascii="Palatino" w:hAnsi="Palatino" w:cs="Times-Bold"/>
        </w:rPr>
        <w:t>Within thirty (30) days of establishing the Committee members, the Committee will meet to develop the terms of reference.</w:t>
      </w:r>
    </w:p>
    <w:p w14:paraId="15AEE107" w14:textId="77777777" w:rsidR="002F3C2F" w:rsidRPr="00CF5570" w:rsidRDefault="002F3C2F" w:rsidP="00CF5570">
      <w:pPr>
        <w:widowControl w:val="0"/>
        <w:autoSpaceDE w:val="0"/>
        <w:autoSpaceDN w:val="0"/>
        <w:adjustRightInd w:val="0"/>
        <w:spacing w:before="120" w:after="120"/>
        <w:jc w:val="both"/>
        <w:rPr>
          <w:rFonts w:ascii="Palatino" w:hAnsi="Palatino" w:cs="Times-Bold"/>
        </w:rPr>
      </w:pPr>
      <w:r w:rsidRPr="00CF5570">
        <w:rPr>
          <w:rFonts w:ascii="Palatino" w:hAnsi="Palatino" w:cs="Times-Bold"/>
        </w:rPr>
        <w:t>The topics discussed by the Joint Classification Committee may include, but shall not be limited to:</w:t>
      </w:r>
    </w:p>
    <w:p w14:paraId="70FB7560" w14:textId="77777777" w:rsidR="002F3C2F" w:rsidRPr="00CF5570" w:rsidRDefault="002F3C2F" w:rsidP="00CF5570">
      <w:pPr>
        <w:pStyle w:val="ListParagraph"/>
        <w:widowControl w:val="0"/>
        <w:numPr>
          <w:ilvl w:val="0"/>
          <w:numId w:val="14"/>
        </w:numPr>
        <w:autoSpaceDE w:val="0"/>
        <w:autoSpaceDN w:val="0"/>
        <w:adjustRightInd w:val="0"/>
        <w:spacing w:before="120" w:after="120"/>
        <w:jc w:val="both"/>
        <w:rPr>
          <w:rFonts w:ascii="Palatino" w:hAnsi="Palatino" w:cs="Times-Bold"/>
          <w:sz w:val="22"/>
          <w:szCs w:val="22"/>
        </w:rPr>
      </w:pPr>
      <w:r w:rsidRPr="00CF5570">
        <w:rPr>
          <w:rFonts w:ascii="Palatino" w:hAnsi="Palatino" w:cs="Times-Bold"/>
          <w:sz w:val="22"/>
          <w:szCs w:val="22"/>
        </w:rPr>
        <w:t>Classification Projects;</w:t>
      </w:r>
    </w:p>
    <w:p w14:paraId="79D2C7AD" w14:textId="77777777" w:rsidR="002F3C2F" w:rsidRPr="00CF5570" w:rsidRDefault="002F3C2F" w:rsidP="00CF5570">
      <w:pPr>
        <w:pStyle w:val="ListParagraph"/>
        <w:widowControl w:val="0"/>
        <w:numPr>
          <w:ilvl w:val="0"/>
          <w:numId w:val="14"/>
        </w:numPr>
        <w:autoSpaceDE w:val="0"/>
        <w:autoSpaceDN w:val="0"/>
        <w:adjustRightInd w:val="0"/>
        <w:spacing w:before="120" w:after="120"/>
        <w:jc w:val="both"/>
        <w:rPr>
          <w:rFonts w:ascii="Palatino" w:hAnsi="Palatino" w:cs="Times-Bold"/>
          <w:sz w:val="22"/>
          <w:szCs w:val="22"/>
        </w:rPr>
      </w:pPr>
      <w:r w:rsidRPr="00CF5570">
        <w:rPr>
          <w:rFonts w:ascii="Palatino" w:hAnsi="Palatino" w:cs="Times-Bold"/>
          <w:sz w:val="22"/>
          <w:szCs w:val="22"/>
        </w:rPr>
        <w:t>Classification Review and Appeal Updates;</w:t>
      </w:r>
    </w:p>
    <w:p w14:paraId="264335F4" w14:textId="77777777" w:rsidR="002F3C2F" w:rsidRPr="00CF5570" w:rsidRDefault="002F3C2F" w:rsidP="00CF5570">
      <w:pPr>
        <w:pStyle w:val="ListParagraph"/>
        <w:widowControl w:val="0"/>
        <w:numPr>
          <w:ilvl w:val="0"/>
          <w:numId w:val="14"/>
        </w:numPr>
        <w:autoSpaceDE w:val="0"/>
        <w:autoSpaceDN w:val="0"/>
        <w:adjustRightInd w:val="0"/>
        <w:spacing w:before="120" w:after="120"/>
        <w:jc w:val="both"/>
        <w:rPr>
          <w:rFonts w:ascii="Palatino" w:hAnsi="Palatino" w:cs="Times-Bold"/>
          <w:sz w:val="22"/>
          <w:szCs w:val="22"/>
        </w:rPr>
      </w:pPr>
      <w:r w:rsidRPr="00CF5570">
        <w:rPr>
          <w:rFonts w:ascii="Palatino" w:hAnsi="Palatino" w:cs="Times-Bold"/>
          <w:sz w:val="22"/>
          <w:szCs w:val="22"/>
        </w:rPr>
        <w:t>Creation of New Classifications;</w:t>
      </w:r>
    </w:p>
    <w:p w14:paraId="7B79A016" w14:textId="77777777" w:rsidR="002F3C2F" w:rsidRPr="00CF5570" w:rsidRDefault="002F3C2F" w:rsidP="00CF5570">
      <w:pPr>
        <w:pStyle w:val="ListParagraph"/>
        <w:widowControl w:val="0"/>
        <w:numPr>
          <w:ilvl w:val="0"/>
          <w:numId w:val="14"/>
        </w:numPr>
        <w:autoSpaceDE w:val="0"/>
        <w:autoSpaceDN w:val="0"/>
        <w:adjustRightInd w:val="0"/>
        <w:spacing w:before="120" w:after="120"/>
        <w:jc w:val="both"/>
        <w:rPr>
          <w:rFonts w:ascii="Palatino" w:hAnsi="Palatino" w:cs="Times-Bold"/>
          <w:sz w:val="22"/>
          <w:szCs w:val="22"/>
        </w:rPr>
      </w:pPr>
      <w:r w:rsidRPr="00CF5570">
        <w:rPr>
          <w:rFonts w:ascii="Palatino" w:hAnsi="Palatino" w:cs="Times-Bold"/>
          <w:sz w:val="22"/>
          <w:szCs w:val="22"/>
        </w:rPr>
        <w:t>Revisions to New and Existing Classification Profiles;</w:t>
      </w:r>
    </w:p>
    <w:p w14:paraId="03FF7304" w14:textId="77777777" w:rsidR="002F3C2F" w:rsidRPr="00CF5570" w:rsidRDefault="002F3C2F" w:rsidP="00CF5570">
      <w:pPr>
        <w:pStyle w:val="ListParagraph"/>
        <w:widowControl w:val="0"/>
        <w:numPr>
          <w:ilvl w:val="0"/>
          <w:numId w:val="14"/>
        </w:numPr>
        <w:autoSpaceDE w:val="0"/>
        <w:autoSpaceDN w:val="0"/>
        <w:adjustRightInd w:val="0"/>
        <w:spacing w:before="120" w:after="120"/>
        <w:jc w:val="both"/>
        <w:rPr>
          <w:rFonts w:ascii="Palatino" w:hAnsi="Palatino" w:cs="Times-Bold"/>
          <w:sz w:val="22"/>
          <w:szCs w:val="22"/>
        </w:rPr>
      </w:pPr>
      <w:r w:rsidRPr="00CF5570">
        <w:rPr>
          <w:rFonts w:ascii="Palatino" w:hAnsi="Palatino" w:cs="Times-Bold"/>
          <w:sz w:val="22"/>
          <w:szCs w:val="22"/>
        </w:rPr>
        <w:t>The current Covenant Health classification system;</w:t>
      </w:r>
    </w:p>
    <w:p w14:paraId="79EC2037" w14:textId="77777777" w:rsidR="002F3C2F" w:rsidRPr="00CF5570" w:rsidRDefault="002F3C2F" w:rsidP="00CF5570">
      <w:pPr>
        <w:pStyle w:val="ListParagraph"/>
        <w:widowControl w:val="0"/>
        <w:numPr>
          <w:ilvl w:val="0"/>
          <w:numId w:val="14"/>
        </w:numPr>
        <w:autoSpaceDE w:val="0"/>
        <w:autoSpaceDN w:val="0"/>
        <w:adjustRightInd w:val="0"/>
        <w:spacing w:before="120" w:after="120"/>
        <w:jc w:val="both"/>
        <w:rPr>
          <w:rFonts w:ascii="Palatino" w:hAnsi="Palatino" w:cs="Times-Bold"/>
          <w:sz w:val="22"/>
          <w:szCs w:val="22"/>
        </w:rPr>
      </w:pPr>
      <w:r w:rsidRPr="00CF5570">
        <w:rPr>
          <w:rFonts w:ascii="Palatino" w:hAnsi="Palatino" w:cs="Times-Bold"/>
          <w:sz w:val="22"/>
          <w:szCs w:val="22"/>
        </w:rPr>
        <w:t>Gender-Based Wage Equity issues in accordance with Letter of Understanding XX Re: Gender-Based Wage Equity.</w:t>
      </w:r>
    </w:p>
    <w:p w14:paraId="729CCDEC" w14:textId="76424005" w:rsidR="002F3C2F" w:rsidRPr="00CF5570" w:rsidRDefault="002F3C2F" w:rsidP="00CF5570">
      <w:pPr>
        <w:pStyle w:val="ListParagraph"/>
        <w:widowControl w:val="0"/>
        <w:numPr>
          <w:ilvl w:val="0"/>
          <w:numId w:val="14"/>
        </w:numPr>
        <w:autoSpaceDE w:val="0"/>
        <w:autoSpaceDN w:val="0"/>
        <w:adjustRightInd w:val="0"/>
        <w:spacing w:before="120" w:after="120"/>
        <w:jc w:val="both"/>
        <w:rPr>
          <w:rFonts w:ascii="Palatino" w:hAnsi="Palatino" w:cs="Times-Bold"/>
          <w:sz w:val="22"/>
          <w:szCs w:val="22"/>
        </w:rPr>
      </w:pPr>
      <w:r w:rsidRPr="00CF5570">
        <w:rPr>
          <w:rFonts w:ascii="Palatino" w:hAnsi="Palatino" w:cs="Times-Bold"/>
          <w:sz w:val="22"/>
          <w:szCs w:val="22"/>
        </w:rPr>
        <w:t>Appropriateness of exclusions of positions from the scope of the bargaining unit in accordance with Letter of Understanding #</w:t>
      </w:r>
      <w:r w:rsidR="00F976F4">
        <w:rPr>
          <w:rFonts w:ascii="Palatino" w:hAnsi="Palatino" w:cs="Times-Bold"/>
          <w:sz w:val="22"/>
          <w:szCs w:val="22"/>
        </w:rPr>
        <w:t>17</w:t>
      </w:r>
      <w:r w:rsidRPr="00CF5570">
        <w:rPr>
          <w:rFonts w:ascii="Palatino" w:hAnsi="Palatino" w:cs="Times-Bold"/>
          <w:sz w:val="22"/>
          <w:szCs w:val="22"/>
        </w:rPr>
        <w:t xml:space="preserve"> Re: The Joint Employer – Union Exclusions Review </w:t>
      </w:r>
    </w:p>
    <w:p w14:paraId="0494BEF7" w14:textId="77777777" w:rsidR="002F3C2F" w:rsidRPr="00CF5570" w:rsidRDefault="002F3C2F" w:rsidP="00CF5570">
      <w:pPr>
        <w:widowControl w:val="0"/>
        <w:autoSpaceDE w:val="0"/>
        <w:autoSpaceDN w:val="0"/>
        <w:adjustRightInd w:val="0"/>
        <w:spacing w:before="120" w:after="120"/>
        <w:jc w:val="both"/>
        <w:rPr>
          <w:rFonts w:ascii="Palatino" w:hAnsi="Palatino" w:cs="Times-Bold"/>
          <w:color w:val="1A1A1A"/>
        </w:rPr>
      </w:pPr>
      <w:r w:rsidRPr="00CF5570">
        <w:rPr>
          <w:rFonts w:ascii="Palatino" w:hAnsi="Palatino" w:cs="Times-Bold"/>
          <w:color w:val="1A1A1A"/>
        </w:rPr>
        <w:t xml:space="preserve">The Parties agree that their representatives </w:t>
      </w:r>
      <w:r w:rsidRPr="00CF5570">
        <w:rPr>
          <w:rFonts w:ascii="Palatino" w:hAnsi="Palatino" w:cs="Times-Bold"/>
          <w:color w:val="2B2C2C"/>
        </w:rPr>
        <w:t xml:space="preserve">on </w:t>
      </w:r>
      <w:r w:rsidRPr="00CF5570">
        <w:rPr>
          <w:rFonts w:ascii="Palatino" w:hAnsi="Palatino" w:cs="Times-Bold"/>
          <w:color w:val="1A1A1A"/>
        </w:rPr>
        <w:t xml:space="preserve">the Joint </w:t>
      </w:r>
      <w:r w:rsidRPr="00CF5570">
        <w:rPr>
          <w:rFonts w:ascii="Palatino" w:hAnsi="Palatino" w:cs="Times-Bold"/>
          <w:color w:val="2B2C2C"/>
        </w:rPr>
        <w:t xml:space="preserve">Classification Committee </w:t>
      </w:r>
      <w:r w:rsidRPr="00CF5570">
        <w:rPr>
          <w:rFonts w:ascii="Palatino" w:hAnsi="Palatino" w:cs="Times-Bold"/>
          <w:color w:val="1A1A1A"/>
        </w:rPr>
        <w:t>will:</w:t>
      </w:r>
    </w:p>
    <w:p w14:paraId="596EB051" w14:textId="77777777" w:rsidR="002F3C2F" w:rsidRPr="00CF5570" w:rsidRDefault="002F3C2F" w:rsidP="00CF5570">
      <w:pPr>
        <w:pStyle w:val="ListParagraph"/>
        <w:widowControl w:val="0"/>
        <w:numPr>
          <w:ilvl w:val="0"/>
          <w:numId w:val="15"/>
        </w:numPr>
        <w:autoSpaceDE w:val="0"/>
        <w:autoSpaceDN w:val="0"/>
        <w:adjustRightInd w:val="0"/>
        <w:spacing w:before="120" w:after="120"/>
        <w:jc w:val="both"/>
        <w:rPr>
          <w:rFonts w:ascii="Palatino" w:hAnsi="Palatino" w:cs="Times-Bold"/>
          <w:color w:val="1A1A1A"/>
          <w:sz w:val="22"/>
          <w:szCs w:val="22"/>
        </w:rPr>
      </w:pPr>
      <w:r w:rsidRPr="00CF5570">
        <w:rPr>
          <w:rFonts w:ascii="Palatino" w:hAnsi="Palatino" w:cs="Times-Bold"/>
          <w:color w:val="1A1A1A"/>
          <w:sz w:val="22"/>
          <w:szCs w:val="22"/>
        </w:rPr>
        <w:t xml:space="preserve">Come prepared to </w:t>
      </w:r>
      <w:r w:rsidRPr="00CF5570">
        <w:rPr>
          <w:rFonts w:ascii="Palatino" w:hAnsi="Palatino" w:cs="Times-Bold"/>
          <w:color w:val="2B2C2C"/>
          <w:sz w:val="22"/>
          <w:szCs w:val="22"/>
        </w:rPr>
        <w:t xml:space="preserve">each </w:t>
      </w:r>
      <w:r w:rsidRPr="00CF5570">
        <w:rPr>
          <w:rFonts w:ascii="Palatino" w:hAnsi="Palatino" w:cs="Times-Bold"/>
          <w:color w:val="1A1A1A"/>
          <w:sz w:val="22"/>
          <w:szCs w:val="22"/>
        </w:rPr>
        <w:t>meeting;</w:t>
      </w:r>
    </w:p>
    <w:p w14:paraId="066F022C" w14:textId="77777777" w:rsidR="002F3C2F" w:rsidRPr="00CF5570" w:rsidRDefault="002F3C2F" w:rsidP="00CF5570">
      <w:pPr>
        <w:pStyle w:val="ListParagraph"/>
        <w:widowControl w:val="0"/>
        <w:numPr>
          <w:ilvl w:val="0"/>
          <w:numId w:val="15"/>
        </w:numPr>
        <w:autoSpaceDE w:val="0"/>
        <w:autoSpaceDN w:val="0"/>
        <w:adjustRightInd w:val="0"/>
        <w:spacing w:before="120" w:after="120"/>
        <w:jc w:val="both"/>
        <w:rPr>
          <w:rFonts w:ascii="Palatino" w:hAnsi="Palatino" w:cs="Times-Bold"/>
          <w:color w:val="2B2C2C"/>
          <w:sz w:val="22"/>
          <w:szCs w:val="22"/>
        </w:rPr>
      </w:pPr>
      <w:r w:rsidRPr="00CF5570">
        <w:rPr>
          <w:rFonts w:ascii="Palatino" w:hAnsi="Palatino" w:cs="Times-Bold"/>
          <w:color w:val="2B2C2C"/>
          <w:sz w:val="22"/>
          <w:szCs w:val="22"/>
        </w:rPr>
        <w:t xml:space="preserve">Engage </w:t>
      </w:r>
      <w:r w:rsidRPr="00CF5570">
        <w:rPr>
          <w:rFonts w:ascii="Palatino" w:hAnsi="Palatino" w:cs="Times-Bold"/>
          <w:color w:val="1A1A1A"/>
          <w:sz w:val="22"/>
          <w:szCs w:val="22"/>
        </w:rPr>
        <w:t xml:space="preserve">in good faith discussion; </w:t>
      </w:r>
      <w:r w:rsidRPr="00CF5570">
        <w:rPr>
          <w:rFonts w:ascii="Palatino" w:hAnsi="Palatino" w:cs="Times-Bold"/>
          <w:color w:val="2B2C2C"/>
          <w:sz w:val="22"/>
          <w:szCs w:val="22"/>
        </w:rPr>
        <w:t>and</w:t>
      </w:r>
    </w:p>
    <w:p w14:paraId="6BB3174A" w14:textId="77777777" w:rsidR="002F3C2F" w:rsidRPr="00CF5570" w:rsidRDefault="002F3C2F" w:rsidP="00CF5570">
      <w:pPr>
        <w:pStyle w:val="ListParagraph"/>
        <w:widowControl w:val="0"/>
        <w:numPr>
          <w:ilvl w:val="0"/>
          <w:numId w:val="15"/>
        </w:numPr>
        <w:autoSpaceDE w:val="0"/>
        <w:autoSpaceDN w:val="0"/>
        <w:adjustRightInd w:val="0"/>
        <w:spacing w:before="120" w:after="120"/>
        <w:jc w:val="both"/>
        <w:rPr>
          <w:rFonts w:ascii="Palatino" w:hAnsi="Palatino" w:cs="Times-Bold"/>
          <w:color w:val="1A1A1A"/>
          <w:sz w:val="22"/>
          <w:szCs w:val="22"/>
        </w:rPr>
      </w:pPr>
      <w:r w:rsidRPr="00CF5570">
        <w:rPr>
          <w:rFonts w:ascii="Palatino" w:hAnsi="Palatino" w:cs="Times-Bold"/>
          <w:color w:val="1A1A1A"/>
          <w:sz w:val="22"/>
          <w:szCs w:val="22"/>
        </w:rPr>
        <w:t xml:space="preserve">Attempt to reach a </w:t>
      </w:r>
      <w:r w:rsidRPr="00CF5570">
        <w:rPr>
          <w:rFonts w:ascii="Palatino" w:hAnsi="Palatino" w:cs="Times-Bold"/>
          <w:color w:val="2B2C2C"/>
          <w:sz w:val="22"/>
          <w:szCs w:val="22"/>
        </w:rPr>
        <w:t xml:space="preserve">shared </w:t>
      </w:r>
      <w:r w:rsidRPr="00CF5570">
        <w:rPr>
          <w:rFonts w:ascii="Palatino" w:hAnsi="Palatino" w:cs="Times-Bold"/>
          <w:color w:val="1A1A1A"/>
          <w:sz w:val="22"/>
          <w:szCs w:val="22"/>
        </w:rPr>
        <w:t>understanding on classification matters.</w:t>
      </w:r>
    </w:p>
    <w:p w14:paraId="509172C2" w14:textId="77777777" w:rsidR="002F3C2F" w:rsidRPr="00CF5570" w:rsidRDefault="002F3C2F" w:rsidP="00CF5570">
      <w:pPr>
        <w:widowControl w:val="0"/>
        <w:autoSpaceDE w:val="0"/>
        <w:autoSpaceDN w:val="0"/>
        <w:adjustRightInd w:val="0"/>
        <w:spacing w:before="120" w:after="120"/>
        <w:jc w:val="both"/>
        <w:rPr>
          <w:rFonts w:ascii="Palatino" w:hAnsi="Palatino" w:cs="Times-Bold"/>
          <w:color w:val="1A1A1A"/>
        </w:rPr>
      </w:pPr>
      <w:r w:rsidRPr="00CF5570">
        <w:rPr>
          <w:rFonts w:ascii="Palatino" w:hAnsi="Palatino" w:cs="Times-Bold"/>
          <w:color w:val="1A1A1A"/>
        </w:rPr>
        <w:t xml:space="preserve">The Committee may make recommendations to their respective principals on matters discussed by the Committee. The Committee may make joint communications </w:t>
      </w:r>
      <w:r w:rsidRPr="00CF5570">
        <w:rPr>
          <w:rFonts w:ascii="Palatino" w:hAnsi="Palatino" w:cs="Times-Bold"/>
          <w:color w:val="2B2C2C"/>
        </w:rPr>
        <w:t xml:space="preserve">as </w:t>
      </w:r>
      <w:r w:rsidRPr="00CF5570">
        <w:rPr>
          <w:rFonts w:ascii="Palatino" w:hAnsi="Palatino" w:cs="Times-Bold"/>
          <w:color w:val="1A1A1A"/>
        </w:rPr>
        <w:t>necessary.</w:t>
      </w:r>
    </w:p>
    <w:p w14:paraId="76EC667F" w14:textId="77777777" w:rsidR="002F3C2F" w:rsidRPr="00CF5570" w:rsidRDefault="002F3C2F" w:rsidP="00CF5570">
      <w:pPr>
        <w:widowControl w:val="0"/>
        <w:autoSpaceDE w:val="0"/>
        <w:autoSpaceDN w:val="0"/>
        <w:adjustRightInd w:val="0"/>
        <w:spacing w:before="120" w:after="120"/>
        <w:jc w:val="both"/>
        <w:rPr>
          <w:rFonts w:ascii="Palatino" w:hAnsi="Palatino" w:cs="Times-Bold"/>
          <w:color w:val="1A1A1A"/>
        </w:rPr>
      </w:pPr>
      <w:r w:rsidRPr="00CF5570">
        <w:rPr>
          <w:rFonts w:ascii="Palatino" w:hAnsi="Palatino" w:cs="Times-Bold"/>
          <w:color w:val="1A1A1A"/>
        </w:rPr>
        <w:t xml:space="preserve">The Parties </w:t>
      </w:r>
      <w:r w:rsidRPr="00CF5570">
        <w:rPr>
          <w:rFonts w:ascii="Palatino" w:hAnsi="Palatino" w:cs="Times-Bold"/>
          <w:color w:val="2B2C2C"/>
        </w:rPr>
        <w:t xml:space="preserve">agree </w:t>
      </w:r>
      <w:r w:rsidRPr="00CF5570">
        <w:rPr>
          <w:rFonts w:ascii="Palatino" w:hAnsi="Palatino" w:cs="Times-Bold"/>
          <w:color w:val="1A1A1A"/>
        </w:rPr>
        <w:t xml:space="preserve">to pay the </w:t>
      </w:r>
      <w:r w:rsidRPr="00CF5570">
        <w:rPr>
          <w:rFonts w:ascii="Palatino" w:hAnsi="Palatino" w:cs="Times-Bold"/>
          <w:color w:val="2B2C2C"/>
        </w:rPr>
        <w:t xml:space="preserve">expenses </w:t>
      </w:r>
      <w:r w:rsidRPr="00CF5570">
        <w:rPr>
          <w:rFonts w:ascii="Palatino" w:hAnsi="Palatino" w:cs="Times-Bold"/>
          <w:color w:val="1A1A1A"/>
        </w:rPr>
        <w:t xml:space="preserve">of their </w:t>
      </w:r>
      <w:r w:rsidRPr="00CF5570">
        <w:rPr>
          <w:rFonts w:ascii="Palatino" w:hAnsi="Palatino" w:cs="Times-Bold"/>
          <w:color w:val="2B2C2C"/>
        </w:rPr>
        <w:t xml:space="preserve">own </w:t>
      </w:r>
      <w:r w:rsidRPr="00CF5570">
        <w:rPr>
          <w:rFonts w:ascii="Palatino" w:hAnsi="Palatino" w:cs="Times-Bold"/>
          <w:color w:val="1A1A1A"/>
        </w:rPr>
        <w:t xml:space="preserve">members on the Joint </w:t>
      </w:r>
      <w:r w:rsidRPr="00CF5570">
        <w:rPr>
          <w:rFonts w:ascii="Palatino" w:hAnsi="Palatino" w:cs="Times-Bold"/>
          <w:color w:val="2B2C2C"/>
        </w:rPr>
        <w:t>C</w:t>
      </w:r>
      <w:r w:rsidRPr="00CF5570">
        <w:rPr>
          <w:rFonts w:ascii="Palatino" w:hAnsi="Palatino" w:cs="Times-Bold"/>
          <w:color w:val="050505"/>
        </w:rPr>
        <w:t>l</w:t>
      </w:r>
      <w:r w:rsidRPr="00CF5570">
        <w:rPr>
          <w:rFonts w:ascii="Palatino" w:hAnsi="Palatino" w:cs="Times-Bold"/>
          <w:color w:val="2B2C2C"/>
        </w:rPr>
        <w:t xml:space="preserve">assification </w:t>
      </w:r>
      <w:r w:rsidRPr="00CF5570">
        <w:rPr>
          <w:rFonts w:ascii="Palatino" w:hAnsi="Palatino" w:cs="Times-Bold"/>
          <w:color w:val="1A1A1A"/>
        </w:rPr>
        <w:t xml:space="preserve">Committee, and </w:t>
      </w:r>
      <w:r w:rsidRPr="00CF5570">
        <w:rPr>
          <w:rFonts w:ascii="Palatino" w:hAnsi="Palatino" w:cs="Times-Bold"/>
          <w:color w:val="2B2C2C"/>
        </w:rPr>
        <w:t xml:space="preserve">share </w:t>
      </w:r>
      <w:r w:rsidRPr="00CF5570">
        <w:rPr>
          <w:rFonts w:ascii="Palatino" w:hAnsi="Palatino" w:cs="Times-Bold"/>
          <w:color w:val="1A1A1A"/>
        </w:rPr>
        <w:t xml:space="preserve">in costs </w:t>
      </w:r>
      <w:r w:rsidRPr="00CF5570">
        <w:rPr>
          <w:rFonts w:ascii="Palatino" w:hAnsi="Palatino" w:cs="Times-Bold"/>
          <w:color w:val="2B2C2C"/>
        </w:rPr>
        <w:t xml:space="preserve">for </w:t>
      </w:r>
      <w:r w:rsidRPr="00CF5570">
        <w:rPr>
          <w:rFonts w:ascii="Palatino" w:hAnsi="Palatino" w:cs="Times-Bold"/>
          <w:color w:val="1A1A1A"/>
        </w:rPr>
        <w:t>related committee expenses.</w:t>
      </w:r>
    </w:p>
    <w:p w14:paraId="66251729" w14:textId="77777777" w:rsidR="002F3C2F" w:rsidRPr="00CF5570" w:rsidRDefault="002F3C2F" w:rsidP="00CF5570">
      <w:pPr>
        <w:widowControl w:val="0"/>
        <w:autoSpaceDE w:val="0"/>
        <w:autoSpaceDN w:val="0"/>
        <w:adjustRightInd w:val="0"/>
        <w:spacing w:before="120" w:after="120"/>
        <w:jc w:val="both"/>
        <w:rPr>
          <w:rFonts w:ascii="Palatino" w:hAnsi="Palatino" w:cs="Times-Bold"/>
          <w:color w:val="1A1A1A"/>
        </w:rPr>
      </w:pPr>
      <w:r w:rsidRPr="00CF5570">
        <w:rPr>
          <w:rFonts w:ascii="Palatino" w:hAnsi="Palatino" w:cs="Times-Bold"/>
          <w:color w:val="1A1A1A"/>
        </w:rPr>
        <w:t xml:space="preserve">This Letter of Understanding </w:t>
      </w:r>
      <w:r w:rsidRPr="00CF5570">
        <w:rPr>
          <w:rFonts w:ascii="Palatino" w:hAnsi="Palatino" w:cs="Times-Bold"/>
          <w:color w:val="2B2C2C"/>
        </w:rPr>
        <w:t xml:space="preserve">shall </w:t>
      </w:r>
      <w:r w:rsidRPr="00CF5570">
        <w:rPr>
          <w:rFonts w:ascii="Palatino" w:hAnsi="Palatino" w:cs="Times-Bold"/>
          <w:color w:val="1A1A1A"/>
        </w:rPr>
        <w:t>remain in force and effect in accordance with Article I.</w:t>
      </w:r>
    </w:p>
    <w:p w14:paraId="37F67801" w14:textId="10CCFA0E" w:rsidR="002F3C2F" w:rsidRDefault="002F3C2F" w:rsidP="00CF5570">
      <w:pPr>
        <w:widowControl w:val="0"/>
        <w:autoSpaceDE w:val="0"/>
        <w:autoSpaceDN w:val="0"/>
        <w:adjustRightInd w:val="0"/>
        <w:spacing w:before="120" w:after="120"/>
        <w:jc w:val="both"/>
        <w:rPr>
          <w:rFonts w:ascii="Palatino" w:hAnsi="Palatino" w:cs="Times-Bold"/>
          <w:color w:val="1A1A1A"/>
        </w:rPr>
      </w:pPr>
    </w:p>
    <w:p w14:paraId="22A1A05D" w14:textId="77777777" w:rsidR="00807C73" w:rsidRPr="00CF5570" w:rsidRDefault="00807C73" w:rsidP="00CF5570">
      <w:pPr>
        <w:widowControl w:val="0"/>
        <w:autoSpaceDE w:val="0"/>
        <w:autoSpaceDN w:val="0"/>
        <w:adjustRightInd w:val="0"/>
        <w:spacing w:before="120" w:after="120"/>
        <w:jc w:val="both"/>
        <w:rPr>
          <w:rFonts w:ascii="Palatino" w:hAnsi="Palatino" w:cs="Times-Bold"/>
          <w:color w:val="1A1A1A"/>
        </w:rPr>
      </w:pPr>
    </w:p>
    <w:p w14:paraId="05669EBA" w14:textId="77777777" w:rsidR="002F3C2F" w:rsidRPr="00CF5570" w:rsidRDefault="002F3C2F"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4CE3E950" w14:textId="77777777" w:rsidR="002F3C2F" w:rsidRPr="00CF5570" w:rsidRDefault="002F3C2F" w:rsidP="00CF5570">
      <w:pPr>
        <w:widowControl w:val="0"/>
        <w:spacing w:before="120" w:after="120"/>
        <w:jc w:val="both"/>
        <w:rPr>
          <w:rFonts w:ascii="Palatino" w:hAnsi="Palatino"/>
        </w:rPr>
      </w:pPr>
      <w:r w:rsidRPr="00CF5570">
        <w:rPr>
          <w:rFonts w:ascii="Palatino" w:hAnsi="Palatino"/>
        </w:rPr>
        <w:t>On behalf of the Employer</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5E7A6E30" w14:textId="2D91C8E2" w:rsidR="002F3C2F" w:rsidRDefault="002F3C2F" w:rsidP="00CF5570">
      <w:pPr>
        <w:widowControl w:val="0"/>
        <w:spacing w:before="120" w:after="120"/>
        <w:jc w:val="both"/>
        <w:rPr>
          <w:rFonts w:ascii="Palatino" w:hAnsi="Palatino"/>
        </w:rPr>
      </w:pPr>
    </w:p>
    <w:p w14:paraId="4CD44950" w14:textId="77777777" w:rsidR="00807C73" w:rsidRPr="00CF5570" w:rsidRDefault="00807C73" w:rsidP="00CF5570">
      <w:pPr>
        <w:widowControl w:val="0"/>
        <w:spacing w:before="120" w:after="120"/>
        <w:jc w:val="both"/>
        <w:rPr>
          <w:rFonts w:ascii="Palatino" w:hAnsi="Palatino"/>
        </w:rPr>
      </w:pPr>
    </w:p>
    <w:p w14:paraId="19E21642" w14:textId="77777777" w:rsidR="002F3C2F" w:rsidRPr="00CF5570" w:rsidRDefault="002F3C2F" w:rsidP="00CF5570">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117CAE42" w14:textId="77777777" w:rsidR="002F3C2F" w:rsidRPr="00CF5570" w:rsidRDefault="002F3C2F" w:rsidP="00CF5570">
      <w:pPr>
        <w:widowControl w:val="0"/>
        <w:spacing w:before="120" w:after="120"/>
        <w:rPr>
          <w:rFonts w:ascii="Palatino" w:hAnsi="Palatino"/>
        </w:rPr>
      </w:pPr>
      <w:r w:rsidRPr="00CF5570">
        <w:rPr>
          <w:rFonts w:ascii="Palatino" w:hAnsi="Palatino"/>
        </w:rPr>
        <w:t>On behalf of the Union</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7735CA01" w14:textId="3435FD52" w:rsidR="00E673C3" w:rsidRPr="00CF5570" w:rsidRDefault="00E673C3" w:rsidP="00CF5570">
      <w:pPr>
        <w:widowControl w:val="0"/>
        <w:spacing w:before="120" w:after="120"/>
        <w:rPr>
          <w:rFonts w:ascii="Palatino" w:hAnsi="Palatino" w:cs="Times-Bold"/>
          <w:color w:val="1A1A1A"/>
        </w:rPr>
      </w:pPr>
      <w:r w:rsidRPr="00CF5570">
        <w:rPr>
          <w:rFonts w:ascii="Palatino" w:hAnsi="Palatino" w:cs="Times-Bold"/>
          <w:color w:val="1A1A1A"/>
        </w:rPr>
        <w:br w:type="page"/>
      </w:r>
    </w:p>
    <w:p w14:paraId="11EAD321" w14:textId="2DDACA11" w:rsidR="001577ED" w:rsidRDefault="006E6F2A" w:rsidP="00601111">
      <w:pPr>
        <w:widowControl w:val="0"/>
        <w:spacing w:before="120" w:after="120"/>
        <w:jc w:val="center"/>
        <w:rPr>
          <w:rFonts w:ascii="Palatino" w:hAnsi="Palatino" w:cs="Times New Roman"/>
          <w:b/>
          <w:bCs/>
        </w:rPr>
      </w:pPr>
      <w:r>
        <w:rPr>
          <w:rFonts w:ascii="Palatino" w:hAnsi="Palatino" w:cs="Times New Roman"/>
          <w:b/>
          <w:bCs/>
        </w:rPr>
        <w:t>AMEND - #22 AHS</w:t>
      </w:r>
    </w:p>
    <w:p w14:paraId="0670B5D5" w14:textId="1B511DA4" w:rsidR="00601111" w:rsidRPr="00CF5570" w:rsidRDefault="00F976F4" w:rsidP="00601111">
      <w:pPr>
        <w:widowControl w:val="0"/>
        <w:spacing w:before="120" w:after="120"/>
        <w:jc w:val="center"/>
        <w:rPr>
          <w:rFonts w:ascii="Palatino" w:hAnsi="Palatino" w:cs="Times New Roman"/>
          <w:b/>
          <w:bCs/>
        </w:rPr>
      </w:pPr>
      <w:r>
        <w:rPr>
          <w:rFonts w:ascii="Palatino" w:hAnsi="Palatino" w:cs="Times New Roman"/>
          <w:b/>
          <w:bCs/>
        </w:rPr>
        <w:t>LETTER OF UNDERSTANDING #1</w:t>
      </w:r>
      <w:r w:rsidR="00B47522">
        <w:rPr>
          <w:rFonts w:ascii="Palatino" w:hAnsi="Palatino" w:cs="Times New Roman"/>
          <w:b/>
          <w:bCs/>
        </w:rPr>
        <w:t>6</w:t>
      </w:r>
    </w:p>
    <w:p w14:paraId="2CFC4DF3" w14:textId="77777777" w:rsidR="00601111" w:rsidRPr="00CF5570"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BETWEEN</w:t>
      </w:r>
    </w:p>
    <w:p w14:paraId="664730A2" w14:textId="77777777" w:rsidR="00601111" w:rsidRPr="00CF5570"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COVENANT HEALTH</w:t>
      </w:r>
    </w:p>
    <w:p w14:paraId="5421B119" w14:textId="77777777" w:rsidR="00601111"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 and -</w:t>
      </w:r>
    </w:p>
    <w:p w14:paraId="2B93E001" w14:textId="77777777" w:rsidR="00601111" w:rsidRPr="00CF5570"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ALBERTA UNION OF PROVINCIAL EMPLOYEES</w:t>
      </w:r>
      <w:r>
        <w:rPr>
          <w:rFonts w:ascii="Palatino" w:hAnsi="Palatino" w:cs="Times New Roman"/>
          <w:b/>
          <w:bCs/>
        </w:rPr>
        <w:br/>
      </w:r>
      <w:r w:rsidRPr="00CF5570">
        <w:rPr>
          <w:rFonts w:ascii="Palatino" w:hAnsi="Palatino" w:cs="Times New Roman"/>
          <w:b/>
          <w:bCs/>
        </w:rPr>
        <w:t>(The Union)</w:t>
      </w:r>
    </w:p>
    <w:p w14:paraId="43ADE088" w14:textId="77777777" w:rsidR="00601111" w:rsidRDefault="00601111" w:rsidP="00CF5570">
      <w:pPr>
        <w:widowControl w:val="0"/>
        <w:autoSpaceDE w:val="0"/>
        <w:autoSpaceDN w:val="0"/>
        <w:adjustRightInd w:val="0"/>
        <w:spacing w:before="120" w:after="120"/>
        <w:jc w:val="center"/>
        <w:rPr>
          <w:rFonts w:ascii="Palatino" w:hAnsi="Palatino" w:cs="Times-Roman"/>
          <w:b/>
        </w:rPr>
      </w:pPr>
    </w:p>
    <w:p w14:paraId="7D728237" w14:textId="4C22B4C1" w:rsidR="00601111" w:rsidRPr="00601111" w:rsidRDefault="00601111" w:rsidP="00CF5570">
      <w:pPr>
        <w:widowControl w:val="0"/>
        <w:autoSpaceDE w:val="0"/>
        <w:autoSpaceDN w:val="0"/>
        <w:adjustRightInd w:val="0"/>
        <w:spacing w:before="120" w:after="120"/>
        <w:jc w:val="center"/>
        <w:rPr>
          <w:rFonts w:ascii="Palatino" w:hAnsi="Palatino" w:cs="Times-Roman"/>
          <w:b/>
        </w:rPr>
      </w:pPr>
      <w:r>
        <w:rPr>
          <w:rFonts w:ascii="Palatino" w:hAnsi="Palatino" w:cs="Times-Roman"/>
          <w:b/>
        </w:rPr>
        <w:t xml:space="preserve">RE: </w:t>
      </w:r>
      <w:r w:rsidRPr="00601111">
        <w:rPr>
          <w:rFonts w:ascii="Palatino" w:hAnsi="Palatino" w:cs="Times-Roman"/>
          <w:b/>
        </w:rPr>
        <w:t>WORKLOAD APPEAL PROCESS</w:t>
      </w:r>
    </w:p>
    <w:p w14:paraId="15E1671E" w14:textId="77777777" w:rsidR="00E673C3" w:rsidRPr="00CF5570" w:rsidRDefault="00E673C3" w:rsidP="00CF5570">
      <w:pPr>
        <w:widowControl w:val="0"/>
        <w:autoSpaceDE w:val="0"/>
        <w:autoSpaceDN w:val="0"/>
        <w:adjustRightInd w:val="0"/>
        <w:spacing w:before="120" w:after="120"/>
        <w:jc w:val="both"/>
        <w:rPr>
          <w:rFonts w:ascii="Palatino" w:hAnsi="Palatino" w:cs="Times-Roman"/>
        </w:rPr>
      </w:pPr>
      <w:r w:rsidRPr="00CF5570">
        <w:rPr>
          <w:rFonts w:ascii="Palatino" w:hAnsi="Palatino" w:cs="Times-Roman"/>
        </w:rPr>
        <w:t>An Employee's workload is a matter of fluctuation that may be impacted by numerous factors including, but not limited to seasonality, surge periods, process improvements and efficiencies, staff/resource fluctuations, shifting priorities, and increasing demands.</w:t>
      </w:r>
    </w:p>
    <w:p w14:paraId="033D9895" w14:textId="23F6CBD2" w:rsidR="00E673C3" w:rsidRPr="00AA0FAC" w:rsidRDefault="00E673C3" w:rsidP="00CF5570">
      <w:pPr>
        <w:widowControl w:val="0"/>
        <w:autoSpaceDE w:val="0"/>
        <w:autoSpaceDN w:val="0"/>
        <w:adjustRightInd w:val="0"/>
        <w:spacing w:before="120" w:after="120"/>
        <w:jc w:val="both"/>
        <w:rPr>
          <w:rFonts w:ascii="Palatino" w:hAnsi="Palatino" w:cs="Times-Roman"/>
          <w:strike/>
        </w:rPr>
      </w:pPr>
      <w:r w:rsidRPr="00CF5570">
        <w:rPr>
          <w:rFonts w:ascii="Palatino" w:hAnsi="Palatino" w:cs="Times-Roman"/>
        </w:rPr>
        <w:t>The Parties recognize the importance of discussions regarding workload</w:t>
      </w:r>
      <w:r w:rsidR="00AA0FAC">
        <w:rPr>
          <w:rFonts w:ascii="Palatino" w:hAnsi="Palatino" w:cs="Times-Roman"/>
        </w:rPr>
        <w:t xml:space="preserve"> </w:t>
      </w:r>
      <w:r w:rsidR="00AA0FAC">
        <w:rPr>
          <w:rFonts w:ascii="Palatino" w:hAnsi="Palatino" w:cs="Times-Roman"/>
          <w:b/>
          <w:bCs/>
        </w:rPr>
        <w:t>and the impact workload has on Employees</w:t>
      </w:r>
      <w:r w:rsidRPr="00CF5570">
        <w:rPr>
          <w:rFonts w:ascii="Palatino" w:hAnsi="Palatino" w:cs="Times-Roman"/>
        </w:rPr>
        <w:t xml:space="preserve">. </w:t>
      </w:r>
      <w:r w:rsidRPr="00AA0FAC">
        <w:rPr>
          <w:rFonts w:ascii="Palatino" w:hAnsi="Palatino" w:cs="Times-Roman"/>
          <w:strike/>
        </w:rPr>
        <w:t>It is agreed that workload concern(s) for discussion through the formal process outlined herein represent ongoing, systemic, long-term issues which have continued for a minimum period of sixty (60) calendar days. This does not preclude an Employee from discussing their workload with their direct manager prior to the sixty (60) days.</w:t>
      </w:r>
    </w:p>
    <w:p w14:paraId="6D1345D2" w14:textId="77777777" w:rsidR="00E673C3" w:rsidRPr="00CF5570" w:rsidRDefault="00E673C3" w:rsidP="00CF5570">
      <w:pPr>
        <w:widowControl w:val="0"/>
        <w:autoSpaceDE w:val="0"/>
        <w:autoSpaceDN w:val="0"/>
        <w:adjustRightInd w:val="0"/>
        <w:spacing w:before="120" w:after="120"/>
        <w:jc w:val="both"/>
        <w:rPr>
          <w:rFonts w:ascii="Palatino" w:hAnsi="Palatino" w:cs="Times-Roman"/>
        </w:rPr>
      </w:pPr>
      <w:r w:rsidRPr="00CF5570">
        <w:rPr>
          <w:rFonts w:ascii="Palatino" w:hAnsi="Palatino" w:cs="Times-Roman"/>
        </w:rPr>
        <w:t>If an Employee has concern(s) regarding their ongoing workload, the Employee may initiate a workload appeal process as follows:</w:t>
      </w:r>
    </w:p>
    <w:p w14:paraId="176A8440" w14:textId="77777777" w:rsidR="00E673C3" w:rsidRPr="00CF5570" w:rsidRDefault="00E673C3" w:rsidP="00CF5570">
      <w:pPr>
        <w:widowControl w:val="0"/>
        <w:autoSpaceDE w:val="0"/>
        <w:autoSpaceDN w:val="0"/>
        <w:adjustRightInd w:val="0"/>
        <w:spacing w:before="120" w:after="120"/>
        <w:jc w:val="both"/>
        <w:rPr>
          <w:rFonts w:ascii="Palatino" w:hAnsi="Palatino" w:cs="Times-Roman"/>
        </w:rPr>
      </w:pPr>
      <w:r w:rsidRPr="00CF5570">
        <w:rPr>
          <w:rFonts w:ascii="Palatino" w:hAnsi="Palatino" w:cs="Times-Roman"/>
        </w:rPr>
        <w:t>LEVEL 1</w:t>
      </w:r>
    </w:p>
    <w:p w14:paraId="6C605880" w14:textId="2DD31E18" w:rsidR="00E673C3" w:rsidRPr="00CF5570" w:rsidRDefault="00E673C3" w:rsidP="00CF5570">
      <w:pPr>
        <w:widowControl w:val="0"/>
        <w:autoSpaceDE w:val="0"/>
        <w:autoSpaceDN w:val="0"/>
        <w:adjustRightInd w:val="0"/>
        <w:spacing w:before="120" w:after="120"/>
        <w:jc w:val="both"/>
        <w:rPr>
          <w:rFonts w:ascii="Palatino" w:hAnsi="Palatino" w:cs="Times-Roman"/>
        </w:rPr>
      </w:pPr>
      <w:r w:rsidRPr="006E6F2A">
        <w:rPr>
          <w:rFonts w:ascii="Palatino" w:hAnsi="Palatino" w:cs="Times-Roman"/>
          <w:strike/>
        </w:rPr>
        <w:t xml:space="preserve">Ongoing </w:t>
      </w:r>
      <w:r w:rsidRPr="006E6F2A">
        <w:rPr>
          <w:rFonts w:ascii="Palatino" w:hAnsi="Palatino" w:cs="Times-Roman"/>
        </w:rPr>
        <w:t>w</w:t>
      </w:r>
      <w:r w:rsidR="006E6F2A" w:rsidRPr="006E6F2A">
        <w:rPr>
          <w:rFonts w:ascii="Palatino" w:hAnsi="Palatino" w:cs="Times-Roman"/>
          <w:b/>
          <w:bCs/>
        </w:rPr>
        <w:t>W</w:t>
      </w:r>
      <w:r w:rsidRPr="006E6F2A">
        <w:rPr>
          <w:rFonts w:ascii="Palatino" w:hAnsi="Palatino" w:cs="Times-Roman"/>
        </w:rPr>
        <w:t>orkload</w:t>
      </w:r>
      <w:r w:rsidRPr="00CF5570">
        <w:rPr>
          <w:rFonts w:ascii="Palatino" w:hAnsi="Palatino" w:cs="Times-Roman"/>
        </w:rPr>
        <w:t xml:space="preserve"> concern(s) may be filed in writing by the Employee directly to their Manager, who shall meet with the Employee to discuss and resolve the specifics of the concern(s). The Manager will meet with the Employee and respond in writing within </w:t>
      </w:r>
      <w:r w:rsidRPr="00AA0FAC">
        <w:rPr>
          <w:rFonts w:ascii="Palatino" w:hAnsi="Palatino" w:cs="Times-Roman"/>
          <w:strike/>
        </w:rPr>
        <w:t>twenty-one (21)</w:t>
      </w:r>
      <w:r w:rsidR="00AA0FAC">
        <w:rPr>
          <w:rFonts w:ascii="Palatino" w:hAnsi="Palatino" w:cs="Times-Roman"/>
          <w:b/>
          <w:bCs/>
        </w:rPr>
        <w:t xml:space="preserve"> seven (7)</w:t>
      </w:r>
      <w:r w:rsidRPr="00CF5570">
        <w:rPr>
          <w:rFonts w:ascii="Palatino" w:hAnsi="Palatino" w:cs="Times-Roman"/>
        </w:rPr>
        <w:t xml:space="preserve"> calendar days of receipt of the workload concern(s).</w:t>
      </w:r>
    </w:p>
    <w:p w14:paraId="47300AC1" w14:textId="77777777" w:rsidR="00E673C3" w:rsidRPr="00CF5570" w:rsidRDefault="00E673C3" w:rsidP="00CF5570">
      <w:pPr>
        <w:widowControl w:val="0"/>
        <w:autoSpaceDE w:val="0"/>
        <w:autoSpaceDN w:val="0"/>
        <w:adjustRightInd w:val="0"/>
        <w:spacing w:before="120" w:after="120"/>
        <w:jc w:val="both"/>
        <w:rPr>
          <w:rFonts w:ascii="Palatino" w:hAnsi="Palatino" w:cs="Times-Roman"/>
        </w:rPr>
      </w:pPr>
      <w:r w:rsidRPr="00CF5570">
        <w:rPr>
          <w:rFonts w:ascii="Palatino" w:hAnsi="Palatino" w:cs="Times-Roman"/>
        </w:rPr>
        <w:t>LEVEL 2</w:t>
      </w:r>
    </w:p>
    <w:p w14:paraId="19196974" w14:textId="40862ABB" w:rsidR="00E673C3" w:rsidRPr="00CF5570" w:rsidRDefault="00E673C3" w:rsidP="00CF5570">
      <w:pPr>
        <w:widowControl w:val="0"/>
        <w:autoSpaceDE w:val="0"/>
        <w:autoSpaceDN w:val="0"/>
        <w:adjustRightInd w:val="0"/>
        <w:spacing w:before="120" w:after="120"/>
        <w:jc w:val="both"/>
        <w:rPr>
          <w:rFonts w:ascii="Palatino" w:hAnsi="Palatino" w:cs="Times-Roman"/>
        </w:rPr>
      </w:pPr>
      <w:r w:rsidRPr="00CF5570">
        <w:rPr>
          <w:rFonts w:ascii="Palatino" w:hAnsi="Palatino" w:cs="Times-Roman"/>
        </w:rPr>
        <w:t xml:space="preserve">If the Employee is not satisfied with the outcome at Level 1, within seven (7) calendar days of the response at Level 1, the Employee shall submit the workload concern(s) in writing to the Program/Site Representative (or designate). The Program/Site Representative (or designate), shall reply in writing within </w:t>
      </w:r>
      <w:r w:rsidRPr="00AA0FAC">
        <w:rPr>
          <w:rFonts w:ascii="Palatino" w:hAnsi="Palatino" w:cs="Times-Roman"/>
          <w:strike/>
        </w:rPr>
        <w:t>fourteen (14)</w:t>
      </w:r>
      <w:r w:rsidRPr="00CF5570">
        <w:rPr>
          <w:rFonts w:ascii="Palatino" w:hAnsi="Palatino" w:cs="Times-Roman"/>
        </w:rPr>
        <w:t xml:space="preserve"> </w:t>
      </w:r>
      <w:r w:rsidR="00AA0FAC">
        <w:rPr>
          <w:rFonts w:ascii="Palatino" w:hAnsi="Palatino" w:cs="Times-Roman"/>
          <w:b/>
          <w:bCs/>
        </w:rPr>
        <w:t xml:space="preserve">seven (7) </w:t>
      </w:r>
      <w:r w:rsidRPr="00CF5570">
        <w:rPr>
          <w:rFonts w:ascii="Palatino" w:hAnsi="Palatino" w:cs="Times-Roman"/>
        </w:rPr>
        <w:t>calendar days of receipt of the workload concern(s).</w:t>
      </w:r>
    </w:p>
    <w:p w14:paraId="7EEF4AB9" w14:textId="77777777" w:rsidR="00E673C3" w:rsidRPr="00CF5570" w:rsidRDefault="00E673C3" w:rsidP="00CF5570">
      <w:pPr>
        <w:widowControl w:val="0"/>
        <w:autoSpaceDE w:val="0"/>
        <w:autoSpaceDN w:val="0"/>
        <w:adjustRightInd w:val="0"/>
        <w:spacing w:before="120" w:after="120"/>
        <w:jc w:val="both"/>
        <w:rPr>
          <w:rFonts w:ascii="Palatino" w:hAnsi="Palatino" w:cs="Times-Roman"/>
        </w:rPr>
      </w:pPr>
      <w:r w:rsidRPr="00CF5570">
        <w:rPr>
          <w:rFonts w:ascii="Palatino" w:hAnsi="Palatino" w:cs="Times-Roman"/>
        </w:rPr>
        <w:t>LEVEL 3</w:t>
      </w:r>
    </w:p>
    <w:p w14:paraId="3D129544" w14:textId="4C0867DB" w:rsidR="00E673C3" w:rsidRPr="00AA0FAC" w:rsidRDefault="00E673C3" w:rsidP="00CF5570">
      <w:pPr>
        <w:widowControl w:val="0"/>
        <w:autoSpaceDE w:val="0"/>
        <w:autoSpaceDN w:val="0"/>
        <w:adjustRightInd w:val="0"/>
        <w:spacing w:before="120" w:after="120"/>
        <w:jc w:val="both"/>
        <w:rPr>
          <w:rFonts w:ascii="Palatino" w:hAnsi="Palatino" w:cs="Times-Roman"/>
        </w:rPr>
      </w:pPr>
      <w:r w:rsidRPr="00CF5570">
        <w:rPr>
          <w:rFonts w:ascii="Palatino" w:hAnsi="Palatino" w:cs="Times-Roman"/>
        </w:rPr>
        <w:t>If the Employee is not satisfied with the outcome at Level 2, within seven (7) calendar days of the response at Level 2, the Employee shall submit the workload concern(</w:t>
      </w:r>
      <w:r w:rsidR="00F976F4">
        <w:rPr>
          <w:rFonts w:ascii="Palatino" w:hAnsi="Palatino" w:cs="Times-Roman"/>
        </w:rPr>
        <w:t>s) in writing to the Director (</w:t>
      </w:r>
      <w:r w:rsidRPr="00CF5570">
        <w:rPr>
          <w:rFonts w:ascii="Palatino" w:hAnsi="Palatino" w:cs="Times-Roman"/>
        </w:rPr>
        <w:t xml:space="preserve">or designate). The Director (or designate) shall make the final decision regarding the workload appeal, and convey the decision in writing, to the Employee </w:t>
      </w:r>
      <w:r w:rsidR="00AA0FAC" w:rsidRPr="00AA0FAC">
        <w:rPr>
          <w:rFonts w:ascii="Palatino" w:hAnsi="Palatino"/>
          <w:b/>
          <w:bCs/>
        </w:rPr>
        <w:t>with a copy to the Membership Services Officer</w:t>
      </w:r>
      <w:r w:rsidR="00AA0FAC" w:rsidRPr="00AA0FAC">
        <w:rPr>
          <w:rFonts w:ascii="Palatino" w:hAnsi="Palatino" w:cs="Times-Roman"/>
        </w:rPr>
        <w:t xml:space="preserve"> </w:t>
      </w:r>
      <w:r w:rsidRPr="00AA0FAC">
        <w:rPr>
          <w:rFonts w:ascii="Palatino" w:hAnsi="Palatino" w:cs="Times-Roman"/>
        </w:rPr>
        <w:t xml:space="preserve">within </w:t>
      </w:r>
      <w:r w:rsidRPr="00AA0FAC">
        <w:rPr>
          <w:rFonts w:ascii="Palatino" w:hAnsi="Palatino" w:cs="Times-Roman"/>
          <w:strike/>
        </w:rPr>
        <w:t>fourteen (14)</w:t>
      </w:r>
      <w:r w:rsidRPr="00AA0FAC">
        <w:rPr>
          <w:rFonts w:ascii="Palatino" w:hAnsi="Palatino" w:cs="Times-Roman"/>
        </w:rPr>
        <w:t xml:space="preserve"> </w:t>
      </w:r>
      <w:r w:rsidR="00AA0FAC" w:rsidRPr="00AA0FAC">
        <w:rPr>
          <w:rFonts w:ascii="Palatino" w:hAnsi="Palatino" w:cs="Times-Roman"/>
          <w:b/>
          <w:bCs/>
        </w:rPr>
        <w:t xml:space="preserve">seven (7) </w:t>
      </w:r>
      <w:r w:rsidRPr="00AA0FAC">
        <w:rPr>
          <w:rFonts w:ascii="Palatino" w:hAnsi="Palatino" w:cs="Times-Roman"/>
        </w:rPr>
        <w:t>calendar days of receipt of the workload concern(s).</w:t>
      </w:r>
    </w:p>
    <w:p w14:paraId="0CF52780" w14:textId="77777777" w:rsidR="00E673C3" w:rsidRPr="00CF5570" w:rsidRDefault="00E673C3" w:rsidP="00CF5570">
      <w:pPr>
        <w:widowControl w:val="0"/>
        <w:autoSpaceDE w:val="0"/>
        <w:autoSpaceDN w:val="0"/>
        <w:adjustRightInd w:val="0"/>
        <w:spacing w:before="120" w:after="120"/>
        <w:jc w:val="both"/>
        <w:rPr>
          <w:rFonts w:ascii="Palatino" w:hAnsi="Palatino" w:cs="Times-Roman"/>
          <w:color w:val="252525"/>
        </w:rPr>
      </w:pPr>
      <w:r w:rsidRPr="00CF5570">
        <w:rPr>
          <w:rFonts w:ascii="Palatino" w:hAnsi="Palatino" w:cs="Times-Roman"/>
          <w:color w:val="252525"/>
        </w:rPr>
        <w:t xml:space="preserve">The </w:t>
      </w:r>
      <w:r w:rsidRPr="00CF5570">
        <w:rPr>
          <w:rFonts w:ascii="Palatino" w:hAnsi="Palatino" w:cs="Times-Roman"/>
          <w:color w:val="141414"/>
        </w:rPr>
        <w:t xml:space="preserve">time limits in the Workload </w:t>
      </w:r>
      <w:r w:rsidRPr="00CF5570">
        <w:rPr>
          <w:rFonts w:ascii="Palatino" w:hAnsi="Palatino" w:cs="Times-Roman"/>
          <w:color w:val="252525"/>
        </w:rPr>
        <w:t xml:space="preserve">Appeal </w:t>
      </w:r>
      <w:r w:rsidRPr="00CF5570">
        <w:rPr>
          <w:rFonts w:ascii="Palatino" w:hAnsi="Palatino" w:cs="Times-Roman"/>
          <w:color w:val="141414"/>
        </w:rPr>
        <w:t xml:space="preserve">Process may be </w:t>
      </w:r>
      <w:r w:rsidRPr="00CF5570">
        <w:rPr>
          <w:rFonts w:ascii="Palatino" w:hAnsi="Palatino" w:cs="Times-Roman"/>
          <w:color w:val="252525"/>
        </w:rPr>
        <w:t xml:space="preserve">extended </w:t>
      </w:r>
      <w:r w:rsidRPr="00CF5570">
        <w:rPr>
          <w:rFonts w:ascii="Palatino" w:hAnsi="Palatino" w:cs="Times-Roman"/>
          <w:color w:val="141414"/>
        </w:rPr>
        <w:t xml:space="preserve">by </w:t>
      </w:r>
      <w:r w:rsidRPr="00CF5570">
        <w:rPr>
          <w:rFonts w:ascii="Palatino" w:hAnsi="Palatino" w:cs="Times-Roman"/>
          <w:color w:val="252525"/>
        </w:rPr>
        <w:t>mutual agreement of the Parties.</w:t>
      </w:r>
    </w:p>
    <w:p w14:paraId="33F90C27" w14:textId="77777777" w:rsidR="00E673C3" w:rsidRPr="00CF5570" w:rsidRDefault="00E673C3" w:rsidP="00CF5570">
      <w:pPr>
        <w:widowControl w:val="0"/>
        <w:autoSpaceDE w:val="0"/>
        <w:autoSpaceDN w:val="0"/>
        <w:adjustRightInd w:val="0"/>
        <w:spacing w:before="120" w:after="120"/>
        <w:jc w:val="both"/>
        <w:rPr>
          <w:rFonts w:ascii="Palatino" w:hAnsi="Palatino" w:cs="Times-Roman"/>
          <w:color w:val="141414"/>
        </w:rPr>
      </w:pPr>
      <w:r w:rsidRPr="00CF5570">
        <w:rPr>
          <w:rFonts w:ascii="Palatino" w:hAnsi="Palatino" w:cs="Times-Roman"/>
          <w:color w:val="252525"/>
        </w:rPr>
        <w:t xml:space="preserve">A </w:t>
      </w:r>
      <w:r w:rsidRPr="00CF5570">
        <w:rPr>
          <w:rFonts w:ascii="Palatino" w:hAnsi="Palatino" w:cs="Times-Roman"/>
          <w:color w:val="141414"/>
        </w:rPr>
        <w:t xml:space="preserve">representative </w:t>
      </w:r>
      <w:r w:rsidRPr="00CF5570">
        <w:rPr>
          <w:rFonts w:ascii="Palatino" w:hAnsi="Palatino" w:cs="Times-Roman"/>
          <w:color w:val="252525"/>
        </w:rPr>
        <w:t xml:space="preserve">of the Union </w:t>
      </w:r>
      <w:r w:rsidRPr="00CF5570">
        <w:rPr>
          <w:rFonts w:ascii="Palatino" w:hAnsi="Palatino" w:cs="Times-Roman"/>
          <w:color w:val="141414"/>
        </w:rPr>
        <w:t xml:space="preserve">may </w:t>
      </w:r>
      <w:r w:rsidRPr="00CF5570">
        <w:rPr>
          <w:rFonts w:ascii="Palatino" w:hAnsi="Palatino" w:cs="Times-Roman"/>
          <w:color w:val="252525"/>
        </w:rPr>
        <w:t xml:space="preserve">assist an Employee or group of Employees </w:t>
      </w:r>
      <w:r w:rsidRPr="00CF5570">
        <w:rPr>
          <w:rFonts w:ascii="Palatino" w:hAnsi="Palatino" w:cs="Times-Roman"/>
          <w:color w:val="141414"/>
        </w:rPr>
        <w:t xml:space="preserve">during </w:t>
      </w:r>
      <w:r w:rsidRPr="00CF5570">
        <w:rPr>
          <w:rFonts w:ascii="Palatino" w:hAnsi="Palatino" w:cs="Times-Roman"/>
          <w:color w:val="252525"/>
        </w:rPr>
        <w:t xml:space="preserve">the Workload Appeal </w:t>
      </w:r>
      <w:r w:rsidRPr="00CF5570">
        <w:rPr>
          <w:rFonts w:ascii="Palatino" w:hAnsi="Palatino" w:cs="Times-Roman"/>
          <w:color w:val="141414"/>
        </w:rPr>
        <w:t>Process.</w:t>
      </w:r>
    </w:p>
    <w:p w14:paraId="3E0C69C9" w14:textId="77777777" w:rsidR="00F976F4" w:rsidRDefault="00F976F4">
      <w:pPr>
        <w:rPr>
          <w:rFonts w:ascii="Palatino" w:hAnsi="Palatino" w:cs="Times-Roman"/>
          <w:color w:val="141414"/>
        </w:rPr>
      </w:pPr>
      <w:r>
        <w:rPr>
          <w:rFonts w:ascii="Palatino" w:hAnsi="Palatino" w:cs="Times-Roman"/>
          <w:color w:val="141414"/>
        </w:rPr>
        <w:br w:type="page"/>
      </w:r>
    </w:p>
    <w:p w14:paraId="745405E9" w14:textId="068BD8E4" w:rsidR="00E673C3" w:rsidRPr="00CF5570" w:rsidRDefault="00E673C3" w:rsidP="00CF5570">
      <w:pPr>
        <w:widowControl w:val="0"/>
        <w:autoSpaceDE w:val="0"/>
        <w:autoSpaceDN w:val="0"/>
        <w:adjustRightInd w:val="0"/>
        <w:spacing w:before="120" w:after="120"/>
        <w:jc w:val="both"/>
        <w:rPr>
          <w:rFonts w:ascii="Palatino" w:hAnsi="Palatino" w:cs="Times-Roman"/>
          <w:color w:val="252525"/>
        </w:rPr>
      </w:pPr>
      <w:r w:rsidRPr="00CF5570">
        <w:rPr>
          <w:rFonts w:ascii="Palatino" w:hAnsi="Palatino" w:cs="Times-Roman"/>
          <w:color w:val="141414"/>
        </w:rPr>
        <w:t xml:space="preserve">Dispute </w:t>
      </w:r>
      <w:r w:rsidRPr="00CF5570">
        <w:rPr>
          <w:rFonts w:ascii="Palatino" w:hAnsi="Palatino" w:cs="Times-Roman"/>
          <w:color w:val="252525"/>
        </w:rPr>
        <w:t>Resolution:</w:t>
      </w:r>
    </w:p>
    <w:p w14:paraId="5673C25D" w14:textId="77777777" w:rsidR="00E673C3" w:rsidRPr="00CF5570" w:rsidRDefault="00E673C3" w:rsidP="00CF5570">
      <w:pPr>
        <w:widowControl w:val="0"/>
        <w:autoSpaceDE w:val="0"/>
        <w:autoSpaceDN w:val="0"/>
        <w:adjustRightInd w:val="0"/>
        <w:spacing w:before="120" w:after="120"/>
        <w:ind w:left="1080" w:hanging="720"/>
        <w:jc w:val="both"/>
        <w:rPr>
          <w:rFonts w:ascii="Palatino" w:hAnsi="Palatino" w:cs="Times-Roman"/>
          <w:color w:val="3C3C3E"/>
        </w:rPr>
      </w:pPr>
      <w:r w:rsidRPr="00CF5570">
        <w:rPr>
          <w:rFonts w:ascii="Palatino" w:hAnsi="Palatino" w:cs="Times-Roman"/>
          <w:color w:val="252525"/>
        </w:rPr>
        <w:t xml:space="preserve">(a) </w:t>
      </w:r>
      <w:r w:rsidRPr="00CF5570">
        <w:rPr>
          <w:rFonts w:ascii="Palatino" w:hAnsi="Palatino" w:cs="Times-Roman"/>
          <w:color w:val="252525"/>
        </w:rPr>
        <w:tab/>
        <w:t xml:space="preserve">The application of </w:t>
      </w:r>
      <w:r w:rsidRPr="00CF5570">
        <w:rPr>
          <w:rFonts w:ascii="Palatino" w:hAnsi="Palatino" w:cs="Times-Roman"/>
          <w:color w:val="141414"/>
        </w:rPr>
        <w:t xml:space="preserve">the processes </w:t>
      </w:r>
      <w:r w:rsidRPr="00CF5570">
        <w:rPr>
          <w:rFonts w:ascii="Palatino" w:hAnsi="Palatino" w:cs="Times-Roman"/>
          <w:color w:val="252525"/>
        </w:rPr>
        <w:t xml:space="preserve">of this </w:t>
      </w:r>
      <w:r w:rsidRPr="00CF5570">
        <w:rPr>
          <w:rFonts w:ascii="Palatino" w:hAnsi="Palatino" w:cs="Times-Roman"/>
          <w:color w:val="141414"/>
        </w:rPr>
        <w:t xml:space="preserve">Letter </w:t>
      </w:r>
      <w:r w:rsidRPr="00CF5570">
        <w:rPr>
          <w:rFonts w:ascii="Palatino" w:hAnsi="Palatino" w:cs="Times-Roman"/>
          <w:color w:val="252525"/>
        </w:rPr>
        <w:t xml:space="preserve">of Understanding </w:t>
      </w:r>
      <w:r w:rsidRPr="00CF5570">
        <w:rPr>
          <w:rFonts w:ascii="Palatino" w:hAnsi="Palatino" w:cs="Times-Roman"/>
          <w:color w:val="141414"/>
        </w:rPr>
        <w:t xml:space="preserve">is </w:t>
      </w:r>
      <w:r w:rsidRPr="00CF5570">
        <w:rPr>
          <w:rFonts w:ascii="Palatino" w:hAnsi="Palatino" w:cs="Times-Roman"/>
          <w:color w:val="252525"/>
        </w:rPr>
        <w:t>subject to Article 36: Grievance Procedure</w:t>
      </w:r>
      <w:r w:rsidRPr="00CF5570">
        <w:rPr>
          <w:rFonts w:ascii="Palatino" w:hAnsi="Palatino" w:cs="Times-Roman"/>
          <w:color w:val="3C3C3E"/>
        </w:rPr>
        <w:t>.</w:t>
      </w:r>
    </w:p>
    <w:p w14:paraId="31F45A67" w14:textId="77777777" w:rsidR="00E673C3" w:rsidRPr="00CF5570" w:rsidRDefault="00E673C3" w:rsidP="00CF5570">
      <w:pPr>
        <w:widowControl w:val="0"/>
        <w:autoSpaceDE w:val="0"/>
        <w:autoSpaceDN w:val="0"/>
        <w:adjustRightInd w:val="0"/>
        <w:spacing w:before="120" w:after="120"/>
        <w:ind w:left="1080" w:hanging="720"/>
        <w:jc w:val="both"/>
        <w:rPr>
          <w:rFonts w:ascii="Palatino" w:hAnsi="Palatino" w:cs="Times-Roman"/>
          <w:color w:val="252525"/>
        </w:rPr>
      </w:pPr>
      <w:r w:rsidRPr="00CF5570">
        <w:rPr>
          <w:rFonts w:ascii="Palatino" w:hAnsi="Palatino" w:cs="Times-Roman"/>
          <w:color w:val="252525"/>
        </w:rPr>
        <w:t xml:space="preserve">(b) </w:t>
      </w:r>
      <w:r w:rsidRPr="00CF5570">
        <w:rPr>
          <w:rFonts w:ascii="Palatino" w:hAnsi="Palatino" w:cs="Times-Roman"/>
          <w:color w:val="252525"/>
        </w:rPr>
        <w:tab/>
        <w:t xml:space="preserve">The final </w:t>
      </w:r>
      <w:r w:rsidRPr="00CF5570">
        <w:rPr>
          <w:rFonts w:ascii="Palatino" w:hAnsi="Palatino" w:cs="Times-Roman"/>
          <w:color w:val="141414"/>
        </w:rPr>
        <w:t xml:space="preserve">decision regarding </w:t>
      </w:r>
      <w:r w:rsidRPr="00CF5570">
        <w:rPr>
          <w:rFonts w:ascii="Palatino" w:hAnsi="Palatino" w:cs="Times-Roman"/>
          <w:color w:val="252525"/>
        </w:rPr>
        <w:t xml:space="preserve">the outcome of </w:t>
      </w:r>
      <w:r w:rsidRPr="00CF5570">
        <w:rPr>
          <w:rFonts w:ascii="Palatino" w:hAnsi="Palatino" w:cs="Times-Roman"/>
          <w:color w:val="141414"/>
        </w:rPr>
        <w:t xml:space="preserve">the </w:t>
      </w:r>
      <w:r w:rsidRPr="00CF5570">
        <w:rPr>
          <w:rFonts w:ascii="Palatino" w:hAnsi="Palatino" w:cs="Times-Roman"/>
          <w:color w:val="252525"/>
        </w:rPr>
        <w:t>Workload Appeal Proce</w:t>
      </w:r>
      <w:r w:rsidRPr="00CF5570">
        <w:rPr>
          <w:rFonts w:ascii="Palatino" w:hAnsi="Palatino" w:cs="Times-Roman"/>
          <w:color w:val="3C3C3E"/>
        </w:rPr>
        <w:t xml:space="preserve">ss </w:t>
      </w:r>
      <w:r w:rsidRPr="00CF5570">
        <w:rPr>
          <w:rFonts w:ascii="Palatino" w:hAnsi="Palatino" w:cs="Times-Roman"/>
          <w:color w:val="141414"/>
        </w:rPr>
        <w:t>i</w:t>
      </w:r>
      <w:r w:rsidRPr="00CF5570">
        <w:rPr>
          <w:rFonts w:ascii="Palatino" w:hAnsi="Palatino" w:cs="Times-Roman"/>
          <w:color w:val="3C3C3E"/>
        </w:rPr>
        <w:t xml:space="preserve">s </w:t>
      </w:r>
      <w:r w:rsidRPr="00CF5570">
        <w:rPr>
          <w:rFonts w:ascii="Palatino" w:hAnsi="Palatino" w:cs="Times-Roman"/>
          <w:color w:val="141414"/>
        </w:rPr>
        <w:t xml:space="preserve">not </w:t>
      </w:r>
      <w:r w:rsidRPr="00CF5570">
        <w:rPr>
          <w:rFonts w:ascii="Palatino" w:hAnsi="Palatino" w:cs="Times-Roman"/>
          <w:color w:val="3C3C3E"/>
        </w:rPr>
        <w:t>s</w:t>
      </w:r>
      <w:r w:rsidRPr="00CF5570">
        <w:rPr>
          <w:rFonts w:ascii="Palatino" w:hAnsi="Palatino" w:cs="Times-Roman"/>
          <w:color w:val="141414"/>
        </w:rPr>
        <w:t xml:space="preserve">ubject </w:t>
      </w:r>
      <w:r w:rsidRPr="00CF5570">
        <w:rPr>
          <w:rFonts w:ascii="Palatino" w:hAnsi="Palatino" w:cs="Times-Roman"/>
          <w:color w:val="252525"/>
        </w:rPr>
        <w:t>to Article 36: Grievance Procedure.</w:t>
      </w:r>
    </w:p>
    <w:p w14:paraId="063CFB7C" w14:textId="77777777" w:rsidR="00E673C3" w:rsidRPr="00CF5570" w:rsidRDefault="00E673C3" w:rsidP="00CF5570">
      <w:pPr>
        <w:widowControl w:val="0"/>
        <w:autoSpaceDE w:val="0"/>
        <w:autoSpaceDN w:val="0"/>
        <w:adjustRightInd w:val="0"/>
        <w:spacing w:before="120" w:after="120"/>
        <w:jc w:val="both"/>
        <w:rPr>
          <w:rFonts w:ascii="Palatino" w:hAnsi="Palatino" w:cs="Times-Roman"/>
          <w:color w:val="141414"/>
        </w:rPr>
      </w:pPr>
      <w:r w:rsidRPr="00CF5570">
        <w:rPr>
          <w:rFonts w:ascii="Palatino" w:hAnsi="Palatino" w:cs="Times-Roman"/>
          <w:color w:val="252525"/>
        </w:rPr>
        <w:t>This Letter of Under</w:t>
      </w:r>
      <w:r w:rsidRPr="00CF5570">
        <w:rPr>
          <w:rFonts w:ascii="Palatino" w:hAnsi="Palatino" w:cs="Times-Roman"/>
          <w:color w:val="3C3C3E"/>
        </w:rPr>
        <w:t>s</w:t>
      </w:r>
      <w:r w:rsidRPr="00CF5570">
        <w:rPr>
          <w:rFonts w:ascii="Palatino" w:hAnsi="Palatino" w:cs="Times-Roman"/>
          <w:color w:val="141414"/>
        </w:rPr>
        <w:t xml:space="preserve">tanding </w:t>
      </w:r>
      <w:r w:rsidRPr="00CF5570">
        <w:rPr>
          <w:rFonts w:ascii="Palatino" w:hAnsi="Palatino" w:cs="Times-Roman"/>
          <w:color w:val="252525"/>
        </w:rPr>
        <w:t xml:space="preserve">shall </w:t>
      </w:r>
      <w:r w:rsidRPr="00CF5570">
        <w:rPr>
          <w:rFonts w:ascii="Palatino" w:hAnsi="Palatino" w:cs="Times-Roman"/>
          <w:color w:val="141414"/>
        </w:rPr>
        <w:t xml:space="preserve">remain in </w:t>
      </w:r>
      <w:r w:rsidRPr="00CF5570">
        <w:rPr>
          <w:rFonts w:ascii="Palatino" w:hAnsi="Palatino" w:cs="Times-Roman"/>
          <w:color w:val="252525"/>
        </w:rPr>
        <w:t xml:space="preserve">force </w:t>
      </w:r>
      <w:r w:rsidRPr="00CF5570">
        <w:rPr>
          <w:rFonts w:ascii="Palatino" w:hAnsi="Palatino" w:cs="Times-Roman"/>
          <w:color w:val="141414"/>
        </w:rPr>
        <w:t xml:space="preserve">and </w:t>
      </w:r>
      <w:r w:rsidRPr="00CF5570">
        <w:rPr>
          <w:rFonts w:ascii="Palatino" w:hAnsi="Palatino" w:cs="Times-Roman"/>
          <w:color w:val="252525"/>
        </w:rPr>
        <w:t xml:space="preserve">effect </w:t>
      </w:r>
      <w:r w:rsidRPr="00CF5570">
        <w:rPr>
          <w:rFonts w:ascii="Palatino" w:hAnsi="Palatino" w:cs="Times-Roman"/>
          <w:color w:val="141414"/>
        </w:rPr>
        <w:t xml:space="preserve">in </w:t>
      </w:r>
      <w:r w:rsidRPr="00CF5570">
        <w:rPr>
          <w:rFonts w:ascii="Palatino" w:hAnsi="Palatino" w:cs="Times-Roman"/>
          <w:color w:val="252525"/>
        </w:rPr>
        <w:t xml:space="preserve">accordance with Article </w:t>
      </w:r>
      <w:r w:rsidRPr="00CF5570">
        <w:rPr>
          <w:rFonts w:ascii="Palatino" w:hAnsi="Palatino" w:cs="Times-Roman"/>
          <w:color w:val="141414"/>
        </w:rPr>
        <w:t>1.</w:t>
      </w:r>
    </w:p>
    <w:p w14:paraId="78246083" w14:textId="070D5948" w:rsidR="00601111" w:rsidRDefault="00601111" w:rsidP="00601111">
      <w:pPr>
        <w:widowControl w:val="0"/>
        <w:autoSpaceDE w:val="0"/>
        <w:autoSpaceDN w:val="0"/>
        <w:adjustRightInd w:val="0"/>
        <w:spacing w:before="120" w:after="120"/>
        <w:jc w:val="both"/>
        <w:rPr>
          <w:rFonts w:ascii="Palatino" w:hAnsi="Palatino" w:cs="Times-Bold"/>
          <w:color w:val="1A1A1A"/>
        </w:rPr>
      </w:pPr>
    </w:p>
    <w:p w14:paraId="2626E31E" w14:textId="77777777" w:rsidR="00807C73" w:rsidRPr="00CF5570" w:rsidRDefault="00807C73" w:rsidP="00601111">
      <w:pPr>
        <w:widowControl w:val="0"/>
        <w:autoSpaceDE w:val="0"/>
        <w:autoSpaceDN w:val="0"/>
        <w:adjustRightInd w:val="0"/>
        <w:spacing w:before="120" w:after="120"/>
        <w:jc w:val="both"/>
        <w:rPr>
          <w:rFonts w:ascii="Palatino" w:hAnsi="Palatino" w:cs="Times-Bold"/>
          <w:color w:val="1A1A1A"/>
        </w:rPr>
      </w:pPr>
    </w:p>
    <w:p w14:paraId="26977E33" w14:textId="77777777" w:rsidR="00601111" w:rsidRPr="00CF5570" w:rsidRDefault="00601111" w:rsidP="00601111">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1CD120B4" w14:textId="77777777" w:rsidR="00601111" w:rsidRPr="00CF5570" w:rsidRDefault="00601111" w:rsidP="00601111">
      <w:pPr>
        <w:widowControl w:val="0"/>
        <w:spacing w:before="120" w:after="120"/>
        <w:jc w:val="both"/>
        <w:rPr>
          <w:rFonts w:ascii="Palatino" w:hAnsi="Palatino"/>
        </w:rPr>
      </w:pPr>
      <w:r w:rsidRPr="00CF5570">
        <w:rPr>
          <w:rFonts w:ascii="Palatino" w:hAnsi="Palatino"/>
        </w:rPr>
        <w:t>On behalf of the Employer</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1DE05962" w14:textId="3CE3C612" w:rsidR="00601111" w:rsidRDefault="00601111" w:rsidP="00601111">
      <w:pPr>
        <w:widowControl w:val="0"/>
        <w:spacing w:before="120" w:after="120"/>
        <w:jc w:val="both"/>
        <w:rPr>
          <w:rFonts w:ascii="Palatino" w:hAnsi="Palatino"/>
        </w:rPr>
      </w:pPr>
    </w:p>
    <w:p w14:paraId="09328805" w14:textId="77777777" w:rsidR="00807C73" w:rsidRPr="00CF5570" w:rsidRDefault="00807C73" w:rsidP="00601111">
      <w:pPr>
        <w:widowControl w:val="0"/>
        <w:spacing w:before="120" w:after="120"/>
        <w:jc w:val="both"/>
        <w:rPr>
          <w:rFonts w:ascii="Palatino" w:hAnsi="Palatino"/>
        </w:rPr>
      </w:pPr>
    </w:p>
    <w:p w14:paraId="42D1BCB9" w14:textId="77777777" w:rsidR="00601111" w:rsidRPr="00CF5570" w:rsidRDefault="00601111" w:rsidP="00601111">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0341E0EC" w14:textId="77777777" w:rsidR="00601111" w:rsidRPr="00CF5570" w:rsidRDefault="00601111" w:rsidP="00601111">
      <w:pPr>
        <w:widowControl w:val="0"/>
        <w:spacing w:before="120" w:after="120"/>
        <w:rPr>
          <w:rFonts w:ascii="Palatino" w:hAnsi="Palatino"/>
        </w:rPr>
      </w:pPr>
      <w:r w:rsidRPr="00CF5570">
        <w:rPr>
          <w:rFonts w:ascii="Palatino" w:hAnsi="Palatino"/>
        </w:rPr>
        <w:t>On behalf of the Union</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6C888442" w14:textId="77777777" w:rsidR="00E673C3" w:rsidRPr="00CF5570" w:rsidRDefault="00E673C3" w:rsidP="00CF5570">
      <w:pPr>
        <w:widowControl w:val="0"/>
        <w:spacing w:before="120" w:after="120"/>
        <w:jc w:val="both"/>
        <w:rPr>
          <w:rFonts w:ascii="Palatino" w:hAnsi="Palatino" w:cs="Times-Roman"/>
          <w:color w:val="3C3C3E"/>
        </w:rPr>
      </w:pPr>
      <w:r w:rsidRPr="00CF5570">
        <w:rPr>
          <w:rFonts w:ascii="Palatino" w:hAnsi="Palatino" w:cs="Times-Roman"/>
          <w:color w:val="3C3C3E"/>
        </w:rPr>
        <w:br w:type="page"/>
      </w:r>
    </w:p>
    <w:p w14:paraId="72BA80E7" w14:textId="4B010F1B" w:rsidR="006E6F2A" w:rsidRPr="006E6F2A" w:rsidRDefault="006E6F2A" w:rsidP="00601111">
      <w:pPr>
        <w:widowControl w:val="0"/>
        <w:spacing w:before="120" w:after="120"/>
        <w:jc w:val="center"/>
        <w:rPr>
          <w:rFonts w:ascii="Palatino" w:hAnsi="Palatino" w:cs="Times New Roman"/>
          <w:b/>
          <w:bCs/>
        </w:rPr>
      </w:pPr>
      <w:r w:rsidRPr="006E6F2A">
        <w:rPr>
          <w:rFonts w:ascii="Palatino" w:hAnsi="Palatino" w:cs="Times New Roman"/>
          <w:b/>
          <w:bCs/>
        </w:rPr>
        <w:t>MOVE TO ARTICLE 27</w:t>
      </w:r>
    </w:p>
    <w:p w14:paraId="0CB4FDB6" w14:textId="3D86AD7E" w:rsidR="00601111" w:rsidRPr="00CF5570" w:rsidRDefault="00601111" w:rsidP="00601111">
      <w:pPr>
        <w:widowControl w:val="0"/>
        <w:spacing w:before="120" w:after="120"/>
        <w:jc w:val="center"/>
        <w:rPr>
          <w:rFonts w:ascii="Palatino" w:hAnsi="Palatino" w:cs="Times New Roman"/>
          <w:b/>
          <w:bCs/>
        </w:rPr>
      </w:pPr>
      <w:r>
        <w:rPr>
          <w:rFonts w:ascii="Palatino" w:hAnsi="Palatino" w:cs="Times New Roman"/>
          <w:b/>
          <w:bCs/>
        </w:rPr>
        <w:t>LETTER OF UNDERSTANDING #</w:t>
      </w:r>
      <w:r w:rsidR="00B47522">
        <w:rPr>
          <w:rFonts w:ascii="Palatino" w:hAnsi="Palatino" w:cs="Times New Roman"/>
          <w:b/>
          <w:bCs/>
        </w:rPr>
        <w:t>17</w:t>
      </w:r>
    </w:p>
    <w:p w14:paraId="1675EF8F" w14:textId="77777777" w:rsidR="00601111" w:rsidRPr="00CF5570"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BETWEEN</w:t>
      </w:r>
    </w:p>
    <w:p w14:paraId="4573FC84" w14:textId="77777777" w:rsidR="00601111" w:rsidRPr="00CF5570"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COVENANT HEALTH</w:t>
      </w:r>
    </w:p>
    <w:p w14:paraId="0DAB3D4E" w14:textId="77777777" w:rsidR="00601111"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 and -</w:t>
      </w:r>
    </w:p>
    <w:p w14:paraId="7D5B9BA5" w14:textId="77777777" w:rsidR="00601111" w:rsidRDefault="00601111" w:rsidP="00601111">
      <w:pPr>
        <w:widowControl w:val="0"/>
        <w:spacing w:before="120" w:after="120"/>
        <w:jc w:val="center"/>
        <w:rPr>
          <w:rFonts w:ascii="Palatino" w:hAnsi="Palatino" w:cs="Times New Roman"/>
          <w:b/>
          <w:bCs/>
        </w:rPr>
      </w:pPr>
      <w:r w:rsidRPr="00CF5570">
        <w:rPr>
          <w:rFonts w:ascii="Palatino" w:hAnsi="Palatino" w:cs="Times New Roman"/>
          <w:b/>
          <w:bCs/>
        </w:rPr>
        <w:t>ALBERTA UNION OF PROVINCIAL EMPLOYEES</w:t>
      </w:r>
      <w:r>
        <w:rPr>
          <w:rFonts w:ascii="Palatino" w:hAnsi="Palatino" w:cs="Times New Roman"/>
          <w:b/>
          <w:bCs/>
        </w:rPr>
        <w:br/>
      </w:r>
      <w:r w:rsidRPr="00CF5570">
        <w:rPr>
          <w:rFonts w:ascii="Palatino" w:hAnsi="Palatino" w:cs="Times New Roman"/>
          <w:b/>
          <w:bCs/>
        </w:rPr>
        <w:t>(The Union)</w:t>
      </w:r>
    </w:p>
    <w:p w14:paraId="2B6F83D0" w14:textId="77777777" w:rsidR="00601111" w:rsidRDefault="00601111" w:rsidP="00601111">
      <w:pPr>
        <w:widowControl w:val="0"/>
        <w:spacing w:before="120" w:after="120"/>
        <w:jc w:val="center"/>
        <w:rPr>
          <w:rFonts w:ascii="Palatino" w:hAnsi="Palatino" w:cs="Times New Roman"/>
          <w:b/>
          <w:bCs/>
        </w:rPr>
      </w:pPr>
    </w:p>
    <w:p w14:paraId="70208792" w14:textId="62122108" w:rsidR="00601111" w:rsidRPr="00CF5570" w:rsidRDefault="00601111" w:rsidP="00601111">
      <w:pPr>
        <w:widowControl w:val="0"/>
        <w:spacing w:before="120" w:after="120"/>
        <w:jc w:val="center"/>
        <w:rPr>
          <w:rFonts w:ascii="Palatino" w:hAnsi="Palatino" w:cs="Times New Roman"/>
          <w:b/>
          <w:bCs/>
        </w:rPr>
      </w:pPr>
      <w:r>
        <w:rPr>
          <w:rFonts w:ascii="Palatino" w:hAnsi="Palatino" w:cs="Times New Roman"/>
          <w:b/>
          <w:bCs/>
        </w:rPr>
        <w:t>RE: SUPPLEMENTARY HEALTH PLAN IMPROVEMENTS</w:t>
      </w:r>
    </w:p>
    <w:p w14:paraId="6F6D2A53" w14:textId="71261900" w:rsidR="00E673C3" w:rsidRPr="00CF5570" w:rsidRDefault="00E673C3" w:rsidP="00CF5570">
      <w:pPr>
        <w:widowControl w:val="0"/>
        <w:autoSpaceDE w:val="0"/>
        <w:autoSpaceDN w:val="0"/>
        <w:adjustRightInd w:val="0"/>
        <w:spacing w:before="120" w:after="120"/>
        <w:jc w:val="both"/>
        <w:rPr>
          <w:rFonts w:ascii="Palatino" w:hAnsi="Palatino" w:cs="Times-Roman"/>
          <w:color w:val="161616"/>
        </w:rPr>
      </w:pPr>
      <w:r w:rsidRPr="00CF5570">
        <w:rPr>
          <w:rFonts w:ascii="Palatino" w:hAnsi="Palatino" w:cs="Times-Roman"/>
          <w:color w:val="282828"/>
        </w:rPr>
        <w:t xml:space="preserve">Further to Article </w:t>
      </w:r>
      <w:r w:rsidRPr="00CF5570">
        <w:rPr>
          <w:rFonts w:ascii="Palatino" w:hAnsi="Palatino" w:cs="Times-Roman"/>
          <w:color w:val="161616"/>
        </w:rPr>
        <w:t xml:space="preserve">27, the </w:t>
      </w:r>
      <w:r w:rsidRPr="00CF5570">
        <w:rPr>
          <w:rFonts w:ascii="Palatino" w:hAnsi="Palatino" w:cs="Times-Roman"/>
          <w:color w:val="282828"/>
        </w:rPr>
        <w:t xml:space="preserve">coverage </w:t>
      </w:r>
      <w:r w:rsidRPr="00CF5570">
        <w:rPr>
          <w:rFonts w:ascii="Palatino" w:hAnsi="Palatino" w:cs="Times-Roman"/>
          <w:color w:val="161616"/>
        </w:rPr>
        <w:t xml:space="preserve">provided under the </w:t>
      </w:r>
      <w:r w:rsidRPr="00CF5570">
        <w:rPr>
          <w:rFonts w:ascii="Palatino" w:hAnsi="Palatino" w:cs="Times-Roman"/>
          <w:color w:val="282828"/>
        </w:rPr>
        <w:t xml:space="preserve">Supplementary </w:t>
      </w:r>
      <w:r w:rsidRPr="00CF5570">
        <w:rPr>
          <w:rFonts w:ascii="Palatino" w:hAnsi="Palatino" w:cs="Times-Roman"/>
          <w:color w:val="161616"/>
        </w:rPr>
        <w:t xml:space="preserve">Health Plan shall be amended </w:t>
      </w:r>
      <w:r w:rsidRPr="00CF5570">
        <w:rPr>
          <w:rFonts w:ascii="Palatino" w:hAnsi="Palatino" w:cs="Times-Roman"/>
          <w:color w:val="282828"/>
        </w:rPr>
        <w:t xml:space="preserve">as </w:t>
      </w:r>
      <w:r w:rsidRPr="00CF5570">
        <w:rPr>
          <w:rFonts w:ascii="Palatino" w:hAnsi="Palatino" w:cs="Times-Roman"/>
          <w:color w:val="161616"/>
        </w:rPr>
        <w:t>follows:</w:t>
      </w:r>
    </w:p>
    <w:p w14:paraId="49FD9954" w14:textId="77777777" w:rsidR="00E673C3" w:rsidRPr="00CF5570" w:rsidRDefault="00E673C3" w:rsidP="00CF5570">
      <w:pPr>
        <w:pStyle w:val="ListParagraph"/>
        <w:widowControl w:val="0"/>
        <w:numPr>
          <w:ilvl w:val="0"/>
          <w:numId w:val="18"/>
        </w:numPr>
        <w:autoSpaceDE w:val="0"/>
        <w:autoSpaceDN w:val="0"/>
        <w:adjustRightInd w:val="0"/>
        <w:spacing w:before="120" w:after="120"/>
        <w:jc w:val="both"/>
        <w:rPr>
          <w:rFonts w:ascii="Palatino" w:hAnsi="Palatino" w:cs="Times-Roman"/>
          <w:color w:val="282828"/>
          <w:sz w:val="22"/>
          <w:szCs w:val="22"/>
        </w:rPr>
      </w:pPr>
      <w:r w:rsidRPr="00CF5570">
        <w:rPr>
          <w:rFonts w:ascii="Palatino" w:hAnsi="Palatino" w:cs="Times-Roman"/>
          <w:color w:val="282828"/>
          <w:sz w:val="22"/>
          <w:szCs w:val="22"/>
        </w:rPr>
        <w:t xml:space="preserve">Addition of </w:t>
      </w:r>
      <w:r w:rsidRPr="00CF5570">
        <w:rPr>
          <w:rFonts w:ascii="Palatino" w:hAnsi="Palatino" w:cs="Times-Roman"/>
          <w:color w:val="161616"/>
          <w:sz w:val="22"/>
          <w:szCs w:val="22"/>
        </w:rPr>
        <w:t xml:space="preserve">coverage </w:t>
      </w:r>
      <w:r w:rsidRPr="00CF5570">
        <w:rPr>
          <w:rFonts w:ascii="Palatino" w:hAnsi="Palatino" w:cs="Times-Roman"/>
          <w:color w:val="282828"/>
          <w:sz w:val="22"/>
          <w:szCs w:val="22"/>
        </w:rPr>
        <w:t xml:space="preserve">for </w:t>
      </w:r>
      <w:r w:rsidRPr="00CF5570">
        <w:rPr>
          <w:rFonts w:ascii="Palatino" w:hAnsi="Palatino" w:cs="Times-Roman"/>
          <w:color w:val="161616"/>
          <w:sz w:val="22"/>
          <w:szCs w:val="22"/>
        </w:rPr>
        <w:t xml:space="preserve">Flash </w:t>
      </w:r>
      <w:r w:rsidRPr="00CF5570">
        <w:rPr>
          <w:rFonts w:ascii="Palatino" w:hAnsi="Palatino" w:cs="Times-Roman"/>
          <w:color w:val="282828"/>
          <w:sz w:val="22"/>
          <w:szCs w:val="22"/>
        </w:rPr>
        <w:t xml:space="preserve">Glucose </w:t>
      </w:r>
      <w:r w:rsidRPr="00CF5570">
        <w:rPr>
          <w:rFonts w:ascii="Palatino" w:hAnsi="Palatino" w:cs="Times-Roman"/>
          <w:color w:val="161616"/>
          <w:sz w:val="22"/>
          <w:szCs w:val="22"/>
        </w:rPr>
        <w:t xml:space="preserve">Monitoring </w:t>
      </w:r>
      <w:r w:rsidRPr="00CF5570">
        <w:rPr>
          <w:rFonts w:ascii="Palatino" w:hAnsi="Palatino" w:cs="Times-Roman"/>
          <w:color w:val="282828"/>
          <w:sz w:val="22"/>
          <w:szCs w:val="22"/>
        </w:rPr>
        <w:t>System.</w:t>
      </w:r>
    </w:p>
    <w:p w14:paraId="20F00A01" w14:textId="77777777" w:rsidR="00E673C3" w:rsidRPr="00CF5570" w:rsidRDefault="00E673C3" w:rsidP="00CF5570">
      <w:pPr>
        <w:pStyle w:val="ListParagraph"/>
        <w:widowControl w:val="0"/>
        <w:numPr>
          <w:ilvl w:val="0"/>
          <w:numId w:val="18"/>
        </w:numPr>
        <w:autoSpaceDE w:val="0"/>
        <w:autoSpaceDN w:val="0"/>
        <w:adjustRightInd w:val="0"/>
        <w:spacing w:before="120" w:after="120"/>
        <w:jc w:val="both"/>
        <w:rPr>
          <w:rFonts w:ascii="Palatino" w:hAnsi="Palatino" w:cs="Times-Roman"/>
          <w:color w:val="161616"/>
          <w:sz w:val="22"/>
          <w:szCs w:val="22"/>
        </w:rPr>
      </w:pPr>
      <w:r w:rsidRPr="00CF5570">
        <w:rPr>
          <w:rFonts w:ascii="Palatino" w:hAnsi="Palatino" w:cs="Times-Roman"/>
          <w:color w:val="161616"/>
          <w:sz w:val="22"/>
          <w:szCs w:val="22"/>
        </w:rPr>
        <w:t xml:space="preserve">Increase for hearing </w:t>
      </w:r>
      <w:r w:rsidRPr="00CF5570">
        <w:rPr>
          <w:rFonts w:ascii="Palatino" w:hAnsi="Palatino" w:cs="Times-Roman"/>
          <w:color w:val="282828"/>
          <w:sz w:val="22"/>
          <w:szCs w:val="22"/>
        </w:rPr>
        <w:t xml:space="preserve">aid coverage </w:t>
      </w:r>
      <w:r w:rsidRPr="00CF5570">
        <w:rPr>
          <w:rFonts w:ascii="Palatino" w:hAnsi="Palatino" w:cs="Times-Roman"/>
          <w:color w:val="161616"/>
          <w:sz w:val="22"/>
          <w:szCs w:val="22"/>
        </w:rPr>
        <w:t xml:space="preserve">to </w:t>
      </w:r>
      <w:r w:rsidRPr="00CF5570">
        <w:rPr>
          <w:rFonts w:ascii="Palatino" w:hAnsi="Palatino" w:cs="Times-Roman"/>
          <w:color w:val="282828"/>
          <w:sz w:val="22"/>
          <w:szCs w:val="22"/>
        </w:rPr>
        <w:t xml:space="preserve">a </w:t>
      </w:r>
      <w:r w:rsidRPr="00CF5570">
        <w:rPr>
          <w:rFonts w:ascii="Palatino" w:hAnsi="Palatino" w:cs="Times-Roman"/>
          <w:color w:val="161616"/>
          <w:sz w:val="22"/>
          <w:szCs w:val="22"/>
        </w:rPr>
        <w:t xml:space="preserve">maximum </w:t>
      </w:r>
      <w:r w:rsidRPr="00CF5570">
        <w:rPr>
          <w:rFonts w:ascii="Palatino" w:hAnsi="Palatino" w:cs="Times-Roman"/>
          <w:color w:val="282828"/>
          <w:sz w:val="22"/>
          <w:szCs w:val="22"/>
        </w:rPr>
        <w:t xml:space="preserve">of $500 every 24 </w:t>
      </w:r>
      <w:r w:rsidRPr="00CF5570">
        <w:rPr>
          <w:rFonts w:ascii="Palatino" w:hAnsi="Palatino" w:cs="Times-Roman"/>
          <w:color w:val="161616"/>
          <w:sz w:val="22"/>
          <w:szCs w:val="22"/>
        </w:rPr>
        <w:t>months.</w:t>
      </w:r>
    </w:p>
    <w:p w14:paraId="33BC7DB7" w14:textId="602414B7" w:rsidR="00E673C3" w:rsidRPr="00CF5570" w:rsidRDefault="00E673C3" w:rsidP="00CF5570">
      <w:pPr>
        <w:pStyle w:val="ListParagraph"/>
        <w:widowControl w:val="0"/>
        <w:numPr>
          <w:ilvl w:val="0"/>
          <w:numId w:val="18"/>
        </w:numPr>
        <w:autoSpaceDE w:val="0"/>
        <w:autoSpaceDN w:val="0"/>
        <w:adjustRightInd w:val="0"/>
        <w:spacing w:before="120" w:after="120"/>
        <w:jc w:val="both"/>
        <w:rPr>
          <w:rFonts w:ascii="Palatino" w:hAnsi="Palatino" w:cs="Times-Roman"/>
          <w:color w:val="161616"/>
          <w:sz w:val="22"/>
          <w:szCs w:val="22"/>
        </w:rPr>
      </w:pPr>
      <w:r w:rsidRPr="00CF5570">
        <w:rPr>
          <w:rFonts w:ascii="Palatino" w:hAnsi="Palatino" w:cs="Times-Roman"/>
          <w:color w:val="161616"/>
          <w:sz w:val="22"/>
          <w:szCs w:val="22"/>
        </w:rPr>
        <w:t xml:space="preserve">Increase </w:t>
      </w:r>
      <w:r w:rsidRPr="00CF5570">
        <w:rPr>
          <w:rFonts w:ascii="Palatino" w:hAnsi="Palatino" w:cs="Times-Roman"/>
          <w:color w:val="282828"/>
          <w:sz w:val="22"/>
          <w:szCs w:val="22"/>
        </w:rPr>
        <w:t xml:space="preserve">of coverage </w:t>
      </w:r>
      <w:r w:rsidRPr="00CF5570">
        <w:rPr>
          <w:rFonts w:ascii="Palatino" w:hAnsi="Palatino" w:cs="Times-Roman"/>
          <w:color w:val="161616"/>
          <w:sz w:val="22"/>
          <w:szCs w:val="22"/>
        </w:rPr>
        <w:t xml:space="preserve">for </w:t>
      </w:r>
      <w:r w:rsidRPr="00CF5570">
        <w:rPr>
          <w:rFonts w:ascii="Palatino" w:hAnsi="Palatino" w:cs="Times-Roman"/>
          <w:color w:val="282828"/>
          <w:sz w:val="22"/>
          <w:szCs w:val="22"/>
        </w:rPr>
        <w:t xml:space="preserve">Chartered </w:t>
      </w:r>
      <w:r w:rsidRPr="00CF5570">
        <w:rPr>
          <w:rFonts w:ascii="Palatino" w:hAnsi="Palatino" w:cs="Times-Roman"/>
          <w:color w:val="161616"/>
          <w:sz w:val="22"/>
          <w:szCs w:val="22"/>
        </w:rPr>
        <w:t>Psychologist</w:t>
      </w:r>
      <w:r w:rsidRPr="00CF5570">
        <w:rPr>
          <w:rFonts w:ascii="Palatino" w:hAnsi="Palatino" w:cs="Times-Roman"/>
          <w:color w:val="414142"/>
          <w:sz w:val="22"/>
          <w:szCs w:val="22"/>
        </w:rPr>
        <w:t xml:space="preserve">, </w:t>
      </w:r>
      <w:r w:rsidRPr="00CF5570">
        <w:rPr>
          <w:rFonts w:ascii="Palatino" w:hAnsi="Palatino" w:cs="Times-Roman"/>
          <w:color w:val="161616"/>
          <w:sz w:val="22"/>
          <w:szCs w:val="22"/>
        </w:rPr>
        <w:t xml:space="preserve">Master </w:t>
      </w:r>
      <w:r w:rsidRPr="00CF5570">
        <w:rPr>
          <w:rFonts w:ascii="Palatino" w:hAnsi="Palatino" w:cs="Times-Roman"/>
          <w:color w:val="282828"/>
          <w:sz w:val="22"/>
          <w:szCs w:val="22"/>
        </w:rPr>
        <w:t xml:space="preserve">of Social </w:t>
      </w:r>
      <w:r w:rsidRPr="00CF5570">
        <w:rPr>
          <w:rFonts w:ascii="Palatino" w:hAnsi="Palatino" w:cs="Times-Roman"/>
          <w:color w:val="161616"/>
          <w:sz w:val="22"/>
          <w:szCs w:val="22"/>
        </w:rPr>
        <w:t xml:space="preserve">Work </w:t>
      </w:r>
      <w:r w:rsidRPr="00CF5570">
        <w:rPr>
          <w:rFonts w:ascii="Palatino" w:hAnsi="Palatino" w:cs="Times-Roman"/>
          <w:color w:val="282828"/>
          <w:sz w:val="22"/>
          <w:szCs w:val="22"/>
        </w:rPr>
        <w:t>and Certified Addictions</w:t>
      </w:r>
      <w:r w:rsidRPr="00CF5570">
        <w:rPr>
          <w:rFonts w:ascii="Palatino" w:hAnsi="Palatino" w:cs="Times-Roman"/>
          <w:color w:val="414142"/>
          <w:sz w:val="22"/>
          <w:szCs w:val="22"/>
        </w:rPr>
        <w:t xml:space="preserve">/ </w:t>
      </w:r>
      <w:r w:rsidRPr="00CF5570">
        <w:rPr>
          <w:rFonts w:ascii="Palatino" w:hAnsi="Palatino" w:cs="Times-Roman"/>
          <w:color w:val="161616"/>
          <w:sz w:val="22"/>
          <w:szCs w:val="22"/>
        </w:rPr>
        <w:t xml:space="preserve">Drug </w:t>
      </w:r>
      <w:r w:rsidRPr="00CF5570">
        <w:rPr>
          <w:rFonts w:ascii="Palatino" w:hAnsi="Palatino" w:cs="Times-Roman"/>
          <w:color w:val="282828"/>
          <w:sz w:val="22"/>
          <w:szCs w:val="22"/>
        </w:rPr>
        <w:t xml:space="preserve">Counsellor </w:t>
      </w:r>
      <w:r w:rsidRPr="00451FCA">
        <w:rPr>
          <w:rFonts w:ascii="Palatino" w:hAnsi="Palatino" w:cs="Times-Roman"/>
          <w:color w:val="282828"/>
          <w:sz w:val="22"/>
          <w:szCs w:val="22"/>
        </w:rPr>
        <w:t xml:space="preserve">to $50 </w:t>
      </w:r>
      <w:r w:rsidRPr="00451FCA">
        <w:rPr>
          <w:rFonts w:ascii="Palatino" w:hAnsi="Palatino" w:cs="Times-Roman"/>
          <w:color w:val="161616"/>
          <w:sz w:val="22"/>
          <w:szCs w:val="22"/>
        </w:rPr>
        <w:t>per visit to</w:t>
      </w:r>
      <w:r w:rsidRPr="00CF5570">
        <w:rPr>
          <w:rFonts w:ascii="Palatino" w:hAnsi="Palatino" w:cs="Times-Roman"/>
          <w:color w:val="161616"/>
          <w:sz w:val="22"/>
          <w:szCs w:val="22"/>
        </w:rPr>
        <w:t xml:space="preserve"> </w:t>
      </w:r>
      <w:r w:rsidR="00451FCA">
        <w:rPr>
          <w:rFonts w:ascii="Palatino" w:hAnsi="Palatino" w:cs="Times-Roman"/>
          <w:b/>
          <w:bCs/>
          <w:color w:val="282828"/>
          <w:sz w:val="22"/>
          <w:szCs w:val="22"/>
        </w:rPr>
        <w:t xml:space="preserve">with </w:t>
      </w:r>
      <w:r w:rsidRPr="00CF5570">
        <w:rPr>
          <w:rFonts w:ascii="Palatino" w:hAnsi="Palatino" w:cs="Times-Roman"/>
          <w:color w:val="282828"/>
          <w:sz w:val="22"/>
          <w:szCs w:val="22"/>
        </w:rPr>
        <w:t xml:space="preserve">a </w:t>
      </w:r>
      <w:r w:rsidRPr="00CF5570">
        <w:rPr>
          <w:rFonts w:ascii="Palatino" w:hAnsi="Palatino" w:cs="Times-Roman"/>
          <w:color w:val="161616"/>
          <w:sz w:val="22"/>
          <w:szCs w:val="22"/>
        </w:rPr>
        <w:t xml:space="preserve">maximum </w:t>
      </w:r>
      <w:r w:rsidRPr="00CF5570">
        <w:rPr>
          <w:rFonts w:ascii="Palatino" w:hAnsi="Palatino" w:cs="Times-Roman"/>
          <w:color w:val="282828"/>
          <w:sz w:val="22"/>
          <w:szCs w:val="22"/>
        </w:rPr>
        <w:t xml:space="preserve">of $1,000 </w:t>
      </w:r>
      <w:r w:rsidRPr="00CF5570">
        <w:rPr>
          <w:rFonts w:ascii="Palatino" w:hAnsi="Palatino" w:cs="Times-Roman"/>
          <w:color w:val="161616"/>
          <w:sz w:val="22"/>
          <w:szCs w:val="22"/>
        </w:rPr>
        <w:t>annually.</w:t>
      </w:r>
    </w:p>
    <w:p w14:paraId="612F958B" w14:textId="137CF6A2" w:rsidR="00E673C3" w:rsidRPr="00CF5570" w:rsidRDefault="00B47522" w:rsidP="00CF5570">
      <w:pPr>
        <w:pStyle w:val="ListParagraph"/>
        <w:widowControl w:val="0"/>
        <w:numPr>
          <w:ilvl w:val="0"/>
          <w:numId w:val="18"/>
        </w:numPr>
        <w:autoSpaceDE w:val="0"/>
        <w:autoSpaceDN w:val="0"/>
        <w:adjustRightInd w:val="0"/>
        <w:spacing w:before="120" w:after="120"/>
        <w:jc w:val="both"/>
        <w:rPr>
          <w:rFonts w:ascii="Palatino" w:hAnsi="Palatino" w:cs="Times-Roman"/>
          <w:color w:val="282828"/>
          <w:sz w:val="22"/>
          <w:szCs w:val="22"/>
        </w:rPr>
      </w:pPr>
      <w:r>
        <w:rPr>
          <w:rFonts w:ascii="Palatino" w:hAnsi="Palatino" w:cs="Times-Roman"/>
          <w:color w:val="161616"/>
          <w:sz w:val="22"/>
          <w:szCs w:val="22"/>
        </w:rPr>
        <w:t>I</w:t>
      </w:r>
      <w:r w:rsidR="00E673C3" w:rsidRPr="00CF5570">
        <w:rPr>
          <w:rFonts w:ascii="Palatino" w:hAnsi="Palatino" w:cs="Times-Roman"/>
          <w:color w:val="161616"/>
          <w:sz w:val="22"/>
          <w:szCs w:val="22"/>
        </w:rPr>
        <w:t xml:space="preserve">ncrease for physiotherapy </w:t>
      </w:r>
      <w:r w:rsidR="00E673C3" w:rsidRPr="00451FCA">
        <w:rPr>
          <w:rFonts w:ascii="Palatino" w:hAnsi="Palatino" w:cs="Times-Roman"/>
          <w:color w:val="282828"/>
          <w:sz w:val="22"/>
          <w:szCs w:val="22"/>
        </w:rPr>
        <w:t xml:space="preserve">coverage </w:t>
      </w:r>
      <w:r w:rsidR="00E673C3" w:rsidRPr="00451FCA">
        <w:rPr>
          <w:rFonts w:ascii="Palatino" w:hAnsi="Palatino" w:cs="Times-Roman"/>
          <w:color w:val="161616"/>
          <w:sz w:val="22"/>
          <w:szCs w:val="22"/>
        </w:rPr>
        <w:t>to $50/visit</w:t>
      </w:r>
      <w:r w:rsidR="00E673C3" w:rsidRPr="00CF5570">
        <w:rPr>
          <w:rFonts w:ascii="Palatino" w:hAnsi="Palatino" w:cs="Times-Roman"/>
          <w:color w:val="161616"/>
          <w:sz w:val="22"/>
          <w:szCs w:val="22"/>
        </w:rPr>
        <w:t xml:space="preserve"> </w:t>
      </w:r>
      <w:r w:rsidR="00E673C3" w:rsidRPr="00CF5570">
        <w:rPr>
          <w:rFonts w:ascii="Palatino" w:hAnsi="Palatino" w:cs="Times-Roman"/>
          <w:color w:val="282828"/>
          <w:sz w:val="22"/>
          <w:szCs w:val="22"/>
        </w:rPr>
        <w:t xml:space="preserve">with a </w:t>
      </w:r>
      <w:r w:rsidR="00E673C3" w:rsidRPr="00CF5570">
        <w:rPr>
          <w:rFonts w:ascii="Palatino" w:hAnsi="Palatino" w:cs="Times-Roman"/>
          <w:color w:val="161616"/>
          <w:sz w:val="22"/>
          <w:szCs w:val="22"/>
        </w:rPr>
        <w:t xml:space="preserve">maximum </w:t>
      </w:r>
      <w:r w:rsidR="00E673C3" w:rsidRPr="00CF5570">
        <w:rPr>
          <w:rFonts w:ascii="Palatino" w:hAnsi="Palatino" w:cs="Times-Roman"/>
          <w:color w:val="282828"/>
          <w:sz w:val="22"/>
          <w:szCs w:val="22"/>
        </w:rPr>
        <w:t>of $1</w:t>
      </w:r>
      <w:r w:rsidR="00E673C3" w:rsidRPr="00CF5570">
        <w:rPr>
          <w:rFonts w:ascii="Palatino" w:hAnsi="Palatino" w:cs="Times-Roman"/>
          <w:color w:val="414142"/>
          <w:sz w:val="22"/>
          <w:szCs w:val="22"/>
        </w:rPr>
        <w:t>,</w:t>
      </w:r>
      <w:r w:rsidR="00E673C3" w:rsidRPr="00CF5570">
        <w:rPr>
          <w:rFonts w:ascii="Palatino" w:hAnsi="Palatino" w:cs="Times-Roman"/>
          <w:color w:val="161616"/>
          <w:sz w:val="22"/>
          <w:szCs w:val="22"/>
        </w:rPr>
        <w:t xml:space="preserve">000 </w:t>
      </w:r>
      <w:r w:rsidR="00E673C3" w:rsidRPr="00CF5570">
        <w:rPr>
          <w:rFonts w:ascii="Palatino" w:hAnsi="Palatino" w:cs="Times-Roman"/>
          <w:color w:val="282828"/>
          <w:sz w:val="22"/>
          <w:szCs w:val="22"/>
        </w:rPr>
        <w:t>annually.</w:t>
      </w:r>
    </w:p>
    <w:p w14:paraId="7988DAF2" w14:textId="77777777" w:rsidR="00E673C3" w:rsidRPr="00CF5570" w:rsidRDefault="00E673C3" w:rsidP="00CF5570">
      <w:pPr>
        <w:pStyle w:val="ListParagraph"/>
        <w:widowControl w:val="0"/>
        <w:numPr>
          <w:ilvl w:val="0"/>
          <w:numId w:val="18"/>
        </w:numPr>
        <w:autoSpaceDE w:val="0"/>
        <w:autoSpaceDN w:val="0"/>
        <w:adjustRightInd w:val="0"/>
        <w:spacing w:before="120" w:after="120"/>
        <w:jc w:val="both"/>
        <w:rPr>
          <w:rFonts w:ascii="Palatino" w:hAnsi="Palatino" w:cs="Times-Roman"/>
          <w:color w:val="282828"/>
          <w:sz w:val="22"/>
          <w:szCs w:val="22"/>
        </w:rPr>
      </w:pPr>
      <w:r w:rsidRPr="00CF5570">
        <w:rPr>
          <w:rFonts w:ascii="Palatino" w:hAnsi="Palatino" w:cs="Times-Roman"/>
          <w:color w:val="161616"/>
          <w:sz w:val="22"/>
          <w:szCs w:val="22"/>
        </w:rPr>
        <w:t>Increa</w:t>
      </w:r>
      <w:r w:rsidRPr="00CF5570">
        <w:rPr>
          <w:rFonts w:ascii="Palatino" w:hAnsi="Palatino" w:cs="Times-Roman"/>
          <w:color w:val="414142"/>
          <w:sz w:val="22"/>
          <w:szCs w:val="22"/>
        </w:rPr>
        <w:t>s</w:t>
      </w:r>
      <w:r w:rsidRPr="00CF5570">
        <w:rPr>
          <w:rFonts w:ascii="Palatino" w:hAnsi="Palatino" w:cs="Times-Roman"/>
          <w:color w:val="282828"/>
          <w:sz w:val="22"/>
          <w:szCs w:val="22"/>
        </w:rPr>
        <w:t xml:space="preserve">e for </w:t>
      </w:r>
      <w:r w:rsidRPr="00CF5570">
        <w:rPr>
          <w:rFonts w:ascii="Palatino" w:hAnsi="Palatino" w:cs="Times-Roman"/>
          <w:color w:val="161616"/>
          <w:sz w:val="22"/>
          <w:szCs w:val="22"/>
        </w:rPr>
        <w:t xml:space="preserve">massage coverage </w:t>
      </w:r>
      <w:r w:rsidRPr="00451FCA">
        <w:rPr>
          <w:rFonts w:ascii="Palatino" w:hAnsi="Palatino" w:cs="Times-Roman"/>
          <w:color w:val="161616"/>
          <w:sz w:val="22"/>
          <w:szCs w:val="22"/>
        </w:rPr>
        <w:t xml:space="preserve">to </w:t>
      </w:r>
      <w:r w:rsidRPr="00451FCA">
        <w:rPr>
          <w:rFonts w:ascii="Palatino" w:hAnsi="Palatino" w:cs="Times-Roman"/>
          <w:color w:val="282828"/>
          <w:sz w:val="22"/>
          <w:szCs w:val="22"/>
        </w:rPr>
        <w:t>$50/visit</w:t>
      </w:r>
      <w:r w:rsidRPr="00CF5570">
        <w:rPr>
          <w:rFonts w:ascii="Palatino" w:hAnsi="Palatino" w:cs="Times-Roman"/>
          <w:color w:val="282828"/>
          <w:sz w:val="22"/>
          <w:szCs w:val="22"/>
        </w:rPr>
        <w:t xml:space="preserve"> </w:t>
      </w:r>
      <w:r w:rsidRPr="00CF5570">
        <w:rPr>
          <w:rFonts w:ascii="Palatino" w:hAnsi="Palatino" w:cs="Times-Roman"/>
          <w:color w:val="161616"/>
          <w:sz w:val="22"/>
          <w:szCs w:val="22"/>
        </w:rPr>
        <w:t xml:space="preserve">with </w:t>
      </w:r>
      <w:r w:rsidRPr="00CF5570">
        <w:rPr>
          <w:rFonts w:ascii="Palatino" w:hAnsi="Palatino" w:cs="Times-Roman"/>
          <w:color w:val="282828"/>
          <w:sz w:val="22"/>
          <w:szCs w:val="22"/>
        </w:rPr>
        <w:t xml:space="preserve">a </w:t>
      </w:r>
      <w:r w:rsidRPr="00CF5570">
        <w:rPr>
          <w:rFonts w:ascii="Palatino" w:hAnsi="Palatino" w:cs="Times-Roman"/>
          <w:color w:val="161616"/>
          <w:sz w:val="22"/>
          <w:szCs w:val="22"/>
        </w:rPr>
        <w:t xml:space="preserve">maximum </w:t>
      </w:r>
      <w:r w:rsidRPr="00CF5570">
        <w:rPr>
          <w:rFonts w:ascii="Palatino" w:hAnsi="Palatino" w:cs="Times-Roman"/>
          <w:color w:val="282828"/>
          <w:sz w:val="22"/>
          <w:szCs w:val="22"/>
        </w:rPr>
        <w:t>of $1</w:t>
      </w:r>
      <w:r w:rsidRPr="00CF5570">
        <w:rPr>
          <w:rFonts w:ascii="Palatino" w:hAnsi="Palatino" w:cs="Times-Roman"/>
          <w:color w:val="414142"/>
          <w:sz w:val="22"/>
          <w:szCs w:val="22"/>
        </w:rPr>
        <w:t>,</w:t>
      </w:r>
      <w:r w:rsidRPr="00CF5570">
        <w:rPr>
          <w:rFonts w:ascii="Palatino" w:hAnsi="Palatino" w:cs="Times-Roman"/>
          <w:color w:val="161616"/>
          <w:sz w:val="22"/>
          <w:szCs w:val="22"/>
        </w:rPr>
        <w:t xml:space="preserve">000 </w:t>
      </w:r>
      <w:r w:rsidRPr="00CF5570">
        <w:rPr>
          <w:rFonts w:ascii="Palatino" w:hAnsi="Palatino" w:cs="Times-Roman"/>
          <w:color w:val="282828"/>
          <w:sz w:val="22"/>
          <w:szCs w:val="22"/>
        </w:rPr>
        <w:t>annually.</w:t>
      </w:r>
    </w:p>
    <w:p w14:paraId="1A052E5C" w14:textId="6C40E8BC" w:rsidR="00B47522" w:rsidRPr="00807C73" w:rsidRDefault="00B47522" w:rsidP="00CF5570">
      <w:pPr>
        <w:widowControl w:val="0"/>
        <w:autoSpaceDE w:val="0"/>
        <w:autoSpaceDN w:val="0"/>
        <w:adjustRightInd w:val="0"/>
        <w:spacing w:before="120" w:after="120"/>
        <w:jc w:val="both"/>
        <w:rPr>
          <w:rFonts w:ascii="Palatino" w:hAnsi="Palatino" w:cs="Times-Roman"/>
          <w:color w:val="282828"/>
        </w:rPr>
      </w:pPr>
      <w:r w:rsidRPr="00807C73">
        <w:rPr>
          <w:rFonts w:ascii="Palatino" w:hAnsi="Palatino" w:cs="Times-Roman"/>
          <w:color w:val="282828"/>
        </w:rPr>
        <w:t>Effective ninety (90) days following ratification, the following coverage will be added to the Supplemental Health Plan:</w:t>
      </w:r>
    </w:p>
    <w:p w14:paraId="5259D961" w14:textId="28B778A2" w:rsidR="00B47522" w:rsidRPr="00807C73" w:rsidRDefault="00B47522" w:rsidP="00B47522">
      <w:pPr>
        <w:pStyle w:val="ListParagraph"/>
        <w:widowControl w:val="0"/>
        <w:numPr>
          <w:ilvl w:val="0"/>
          <w:numId w:val="18"/>
        </w:numPr>
        <w:autoSpaceDE w:val="0"/>
        <w:autoSpaceDN w:val="0"/>
        <w:adjustRightInd w:val="0"/>
        <w:spacing w:before="120" w:after="120"/>
        <w:jc w:val="both"/>
        <w:rPr>
          <w:rFonts w:ascii="Palatino" w:hAnsi="Palatino" w:cs="Times-Roman"/>
          <w:color w:val="161616"/>
          <w:sz w:val="22"/>
          <w:szCs w:val="22"/>
        </w:rPr>
      </w:pPr>
      <w:r w:rsidRPr="00807C73">
        <w:rPr>
          <w:rFonts w:ascii="Palatino" w:hAnsi="Palatino" w:cs="Times-Roman"/>
          <w:color w:val="161616"/>
          <w:sz w:val="22"/>
          <w:szCs w:val="22"/>
        </w:rPr>
        <w:t>Coverage for Chartered Psychologist, Master of Social Work and Certified Addictions/ Drug Councellor to a maximum of $3,000 annually, with no per visit maximum.</w:t>
      </w:r>
    </w:p>
    <w:p w14:paraId="219BAEA7" w14:textId="6F21DF82" w:rsidR="00B47522" w:rsidRPr="00807C73" w:rsidRDefault="00B47522" w:rsidP="00B47522">
      <w:pPr>
        <w:pStyle w:val="ListParagraph"/>
        <w:widowControl w:val="0"/>
        <w:numPr>
          <w:ilvl w:val="0"/>
          <w:numId w:val="18"/>
        </w:numPr>
        <w:autoSpaceDE w:val="0"/>
        <w:autoSpaceDN w:val="0"/>
        <w:adjustRightInd w:val="0"/>
        <w:spacing w:before="120" w:after="120"/>
        <w:jc w:val="both"/>
        <w:rPr>
          <w:rFonts w:ascii="Palatino" w:hAnsi="Palatino" w:cs="Times-Roman"/>
          <w:color w:val="161616"/>
          <w:sz w:val="22"/>
          <w:szCs w:val="22"/>
        </w:rPr>
      </w:pPr>
      <w:r w:rsidRPr="00807C73">
        <w:rPr>
          <w:rFonts w:ascii="Palatino" w:hAnsi="Palatino" w:cs="Times-Roman"/>
          <w:color w:val="161616"/>
          <w:sz w:val="22"/>
          <w:szCs w:val="22"/>
        </w:rPr>
        <w:t>100% coverage for usual and customary eye examinations every 24 months.</w:t>
      </w:r>
    </w:p>
    <w:p w14:paraId="124473DF" w14:textId="4CF97B8A" w:rsidR="00E673C3" w:rsidRPr="00CF5570" w:rsidRDefault="00E673C3" w:rsidP="00CF5570">
      <w:pPr>
        <w:widowControl w:val="0"/>
        <w:autoSpaceDE w:val="0"/>
        <w:autoSpaceDN w:val="0"/>
        <w:adjustRightInd w:val="0"/>
        <w:spacing w:before="120" w:after="120"/>
        <w:jc w:val="both"/>
        <w:rPr>
          <w:rFonts w:ascii="Palatino" w:hAnsi="Palatino" w:cs="Times-Roman"/>
          <w:color w:val="161616"/>
        </w:rPr>
      </w:pPr>
      <w:r w:rsidRPr="00CF5570">
        <w:rPr>
          <w:rFonts w:ascii="Palatino" w:hAnsi="Palatino" w:cs="Times-Roman"/>
          <w:color w:val="282828"/>
        </w:rPr>
        <w:t>Thi</w:t>
      </w:r>
      <w:r w:rsidRPr="00CF5570">
        <w:rPr>
          <w:rFonts w:ascii="Palatino" w:hAnsi="Palatino" w:cs="Times-Roman"/>
          <w:color w:val="414142"/>
        </w:rPr>
        <w:t xml:space="preserve">s </w:t>
      </w:r>
      <w:r w:rsidRPr="00CF5570">
        <w:rPr>
          <w:rFonts w:ascii="Palatino" w:hAnsi="Palatino" w:cs="Times-Roman"/>
          <w:color w:val="282828"/>
        </w:rPr>
        <w:t xml:space="preserve">LOU </w:t>
      </w:r>
      <w:r w:rsidRPr="00CF5570">
        <w:rPr>
          <w:rFonts w:ascii="Palatino" w:hAnsi="Palatino" w:cs="Times-Roman"/>
          <w:color w:val="414142"/>
        </w:rPr>
        <w:t>s</w:t>
      </w:r>
      <w:r w:rsidRPr="00CF5570">
        <w:rPr>
          <w:rFonts w:ascii="Palatino" w:hAnsi="Palatino" w:cs="Times-Roman"/>
          <w:color w:val="161616"/>
        </w:rPr>
        <w:t xml:space="preserve">hall remain in force </w:t>
      </w:r>
      <w:r w:rsidRPr="00CF5570">
        <w:rPr>
          <w:rFonts w:ascii="Palatino" w:hAnsi="Palatino" w:cs="Times-Roman"/>
          <w:color w:val="282828"/>
        </w:rPr>
        <w:t xml:space="preserve">and effect </w:t>
      </w:r>
      <w:r w:rsidRPr="00CF5570">
        <w:rPr>
          <w:rFonts w:ascii="Palatino" w:hAnsi="Palatino" w:cs="Times-Roman"/>
          <w:color w:val="161616"/>
        </w:rPr>
        <w:t xml:space="preserve">in </w:t>
      </w:r>
      <w:r w:rsidRPr="00CF5570">
        <w:rPr>
          <w:rFonts w:ascii="Palatino" w:hAnsi="Palatino" w:cs="Times-Roman"/>
          <w:color w:val="282828"/>
        </w:rPr>
        <w:t xml:space="preserve">accordance </w:t>
      </w:r>
      <w:r w:rsidRPr="00CF5570">
        <w:rPr>
          <w:rFonts w:ascii="Palatino" w:hAnsi="Palatino" w:cs="Times-Roman"/>
          <w:color w:val="161616"/>
        </w:rPr>
        <w:t xml:space="preserve">with </w:t>
      </w:r>
      <w:r w:rsidRPr="00CF5570">
        <w:rPr>
          <w:rFonts w:ascii="Palatino" w:hAnsi="Palatino" w:cs="Times-Roman"/>
          <w:color w:val="282828"/>
        </w:rPr>
        <w:t xml:space="preserve">Article </w:t>
      </w:r>
      <w:r w:rsidRPr="00CF5570">
        <w:rPr>
          <w:rFonts w:ascii="Palatino" w:hAnsi="Palatino" w:cs="Times-Roman"/>
          <w:color w:val="161616"/>
        </w:rPr>
        <w:t>I.</w:t>
      </w:r>
    </w:p>
    <w:p w14:paraId="115E7DCD" w14:textId="7298D55F" w:rsidR="00601111" w:rsidRDefault="00601111" w:rsidP="00601111">
      <w:pPr>
        <w:widowControl w:val="0"/>
        <w:autoSpaceDE w:val="0"/>
        <w:autoSpaceDN w:val="0"/>
        <w:adjustRightInd w:val="0"/>
        <w:spacing w:before="120" w:after="120"/>
        <w:jc w:val="both"/>
        <w:rPr>
          <w:rFonts w:ascii="Palatino" w:hAnsi="Palatino" w:cs="Times-Bold"/>
          <w:color w:val="1A1A1A"/>
        </w:rPr>
      </w:pPr>
    </w:p>
    <w:p w14:paraId="6C3E8822" w14:textId="77777777" w:rsidR="00807C73" w:rsidRPr="00CF5570" w:rsidRDefault="00807C73" w:rsidP="00601111">
      <w:pPr>
        <w:widowControl w:val="0"/>
        <w:autoSpaceDE w:val="0"/>
        <w:autoSpaceDN w:val="0"/>
        <w:adjustRightInd w:val="0"/>
        <w:spacing w:before="120" w:after="120"/>
        <w:jc w:val="both"/>
        <w:rPr>
          <w:rFonts w:ascii="Palatino" w:hAnsi="Palatino" w:cs="Times-Bold"/>
          <w:color w:val="1A1A1A"/>
        </w:rPr>
      </w:pPr>
    </w:p>
    <w:p w14:paraId="710CE090" w14:textId="77777777" w:rsidR="00601111" w:rsidRPr="00CF5570" w:rsidRDefault="00601111" w:rsidP="00601111">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160FE2E9" w14:textId="77777777" w:rsidR="00601111" w:rsidRPr="00CF5570" w:rsidRDefault="00601111" w:rsidP="00601111">
      <w:pPr>
        <w:widowControl w:val="0"/>
        <w:spacing w:before="120" w:after="120"/>
        <w:jc w:val="both"/>
        <w:rPr>
          <w:rFonts w:ascii="Palatino" w:hAnsi="Palatino"/>
        </w:rPr>
      </w:pPr>
      <w:r w:rsidRPr="00CF5570">
        <w:rPr>
          <w:rFonts w:ascii="Palatino" w:hAnsi="Palatino"/>
        </w:rPr>
        <w:t>On behalf of the Employer</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7A80BC03" w14:textId="49B3B344" w:rsidR="00601111" w:rsidRDefault="00601111" w:rsidP="00601111">
      <w:pPr>
        <w:widowControl w:val="0"/>
        <w:spacing w:before="120" w:after="120"/>
        <w:jc w:val="both"/>
        <w:rPr>
          <w:rFonts w:ascii="Palatino" w:hAnsi="Palatino"/>
        </w:rPr>
      </w:pPr>
    </w:p>
    <w:p w14:paraId="0DF1142B" w14:textId="77777777" w:rsidR="00807C73" w:rsidRPr="00CF5570" w:rsidRDefault="00807C73" w:rsidP="00601111">
      <w:pPr>
        <w:widowControl w:val="0"/>
        <w:spacing w:before="120" w:after="120"/>
        <w:jc w:val="both"/>
        <w:rPr>
          <w:rFonts w:ascii="Palatino" w:hAnsi="Palatino"/>
        </w:rPr>
      </w:pPr>
    </w:p>
    <w:p w14:paraId="37B9C836" w14:textId="77777777" w:rsidR="00601111" w:rsidRPr="00CF5570" w:rsidRDefault="00601111" w:rsidP="00601111">
      <w:pPr>
        <w:widowControl w:val="0"/>
        <w:spacing w:before="120" w:after="120"/>
        <w:jc w:val="both"/>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6D4282AD" w14:textId="77777777" w:rsidR="00601111" w:rsidRPr="00CF5570" w:rsidRDefault="00601111" w:rsidP="00601111">
      <w:pPr>
        <w:widowControl w:val="0"/>
        <w:spacing w:before="120" w:after="120"/>
        <w:rPr>
          <w:rFonts w:ascii="Palatino" w:hAnsi="Palatino"/>
        </w:rPr>
      </w:pPr>
      <w:r w:rsidRPr="00CF5570">
        <w:rPr>
          <w:rFonts w:ascii="Palatino" w:hAnsi="Palatino"/>
        </w:rPr>
        <w:t>On behalf of the Union</w:t>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Date</w:t>
      </w:r>
    </w:p>
    <w:p w14:paraId="671DF286" w14:textId="77777777" w:rsidR="00E673C3" w:rsidRPr="00CF5570" w:rsidRDefault="00E673C3" w:rsidP="00CF5570">
      <w:pPr>
        <w:widowControl w:val="0"/>
        <w:spacing w:before="120" w:after="120"/>
        <w:jc w:val="both"/>
        <w:rPr>
          <w:rFonts w:ascii="Palatino" w:hAnsi="Palatino" w:cs="Times-Roman"/>
        </w:rPr>
      </w:pPr>
      <w:r w:rsidRPr="00CF5570">
        <w:rPr>
          <w:rFonts w:ascii="Palatino" w:hAnsi="Palatino" w:cs="Times-Roman"/>
        </w:rPr>
        <w:br w:type="page"/>
      </w:r>
    </w:p>
    <w:p w14:paraId="762E6133" w14:textId="4130C370" w:rsidR="0003311F" w:rsidRPr="00AA0FAC" w:rsidRDefault="0003311F" w:rsidP="0003311F">
      <w:pPr>
        <w:widowControl w:val="0"/>
        <w:spacing w:before="120" w:after="120"/>
        <w:jc w:val="center"/>
        <w:rPr>
          <w:rFonts w:ascii="Palatino" w:hAnsi="Palatino" w:cs="Times New Roman"/>
          <w:b/>
          <w:bCs/>
          <w:strike/>
        </w:rPr>
      </w:pPr>
      <w:r w:rsidRPr="00AA0FAC">
        <w:rPr>
          <w:rFonts w:ascii="Palatino" w:hAnsi="Palatino" w:cs="Times New Roman"/>
          <w:b/>
          <w:bCs/>
          <w:strike/>
        </w:rPr>
        <w:t>LETTER OF UNDERSTANDING #</w:t>
      </w:r>
      <w:r w:rsidR="00B47522" w:rsidRPr="00AA0FAC">
        <w:rPr>
          <w:rFonts w:ascii="Palatino" w:hAnsi="Palatino" w:cs="Times New Roman"/>
          <w:b/>
          <w:bCs/>
          <w:strike/>
        </w:rPr>
        <w:t>18</w:t>
      </w:r>
    </w:p>
    <w:p w14:paraId="6C53D464" w14:textId="77777777" w:rsidR="0003311F" w:rsidRPr="00AA0FAC" w:rsidRDefault="0003311F" w:rsidP="0003311F">
      <w:pPr>
        <w:widowControl w:val="0"/>
        <w:spacing w:before="120" w:after="120"/>
        <w:jc w:val="center"/>
        <w:rPr>
          <w:rFonts w:ascii="Palatino" w:hAnsi="Palatino" w:cs="Times New Roman"/>
          <w:b/>
          <w:bCs/>
          <w:strike/>
        </w:rPr>
      </w:pPr>
      <w:r w:rsidRPr="00AA0FAC">
        <w:rPr>
          <w:rFonts w:ascii="Palatino" w:hAnsi="Palatino" w:cs="Times New Roman"/>
          <w:b/>
          <w:bCs/>
          <w:strike/>
        </w:rPr>
        <w:t>BETWEEN</w:t>
      </w:r>
    </w:p>
    <w:p w14:paraId="6707EBB3" w14:textId="77777777" w:rsidR="0003311F" w:rsidRPr="00AA0FAC" w:rsidRDefault="0003311F" w:rsidP="0003311F">
      <w:pPr>
        <w:widowControl w:val="0"/>
        <w:spacing w:before="120" w:after="120"/>
        <w:jc w:val="center"/>
        <w:rPr>
          <w:rFonts w:ascii="Palatino" w:hAnsi="Palatino" w:cs="Times New Roman"/>
          <w:b/>
          <w:bCs/>
          <w:strike/>
        </w:rPr>
      </w:pPr>
      <w:r w:rsidRPr="00AA0FAC">
        <w:rPr>
          <w:rFonts w:ascii="Palatino" w:hAnsi="Palatino" w:cs="Times New Roman"/>
          <w:b/>
          <w:bCs/>
          <w:strike/>
        </w:rPr>
        <w:t>COVENANT HEALTH</w:t>
      </w:r>
    </w:p>
    <w:p w14:paraId="35EA171B" w14:textId="77777777" w:rsidR="0003311F" w:rsidRPr="00AA0FAC" w:rsidRDefault="0003311F" w:rsidP="0003311F">
      <w:pPr>
        <w:widowControl w:val="0"/>
        <w:spacing w:before="120" w:after="120"/>
        <w:jc w:val="center"/>
        <w:rPr>
          <w:rFonts w:ascii="Palatino" w:hAnsi="Palatino" w:cs="Times New Roman"/>
          <w:b/>
          <w:bCs/>
          <w:strike/>
        </w:rPr>
      </w:pPr>
      <w:r w:rsidRPr="00AA0FAC">
        <w:rPr>
          <w:rFonts w:ascii="Palatino" w:hAnsi="Palatino" w:cs="Times New Roman"/>
          <w:b/>
          <w:bCs/>
          <w:strike/>
        </w:rPr>
        <w:t>- and -</w:t>
      </w:r>
    </w:p>
    <w:p w14:paraId="708541EB" w14:textId="77777777" w:rsidR="0003311F" w:rsidRPr="00AA0FAC" w:rsidRDefault="0003311F" w:rsidP="0003311F">
      <w:pPr>
        <w:widowControl w:val="0"/>
        <w:spacing w:before="120" w:after="120"/>
        <w:jc w:val="center"/>
        <w:rPr>
          <w:rFonts w:ascii="Palatino" w:hAnsi="Palatino" w:cs="Times New Roman"/>
          <w:b/>
          <w:bCs/>
          <w:strike/>
        </w:rPr>
      </w:pPr>
      <w:r w:rsidRPr="00AA0FAC">
        <w:rPr>
          <w:rFonts w:ascii="Palatino" w:hAnsi="Palatino" w:cs="Times New Roman"/>
          <w:b/>
          <w:bCs/>
          <w:strike/>
        </w:rPr>
        <w:t>ALBERTA UNION OF PROVINCIAL EMPLOYEES</w:t>
      </w:r>
      <w:r w:rsidRPr="00AA0FAC">
        <w:rPr>
          <w:rFonts w:ascii="Palatino" w:hAnsi="Palatino" w:cs="Times New Roman"/>
          <w:b/>
          <w:bCs/>
          <w:strike/>
        </w:rPr>
        <w:br/>
        <w:t>(The Union)</w:t>
      </w:r>
    </w:p>
    <w:p w14:paraId="433ECFC7" w14:textId="77777777" w:rsidR="0003311F" w:rsidRPr="00AA0FAC" w:rsidRDefault="0003311F" w:rsidP="0003311F">
      <w:pPr>
        <w:widowControl w:val="0"/>
        <w:spacing w:before="120" w:after="120"/>
        <w:jc w:val="center"/>
        <w:rPr>
          <w:rFonts w:ascii="Palatino" w:hAnsi="Palatino" w:cs="Times New Roman"/>
          <w:b/>
          <w:bCs/>
          <w:strike/>
        </w:rPr>
      </w:pPr>
    </w:p>
    <w:p w14:paraId="5BB5E56D" w14:textId="37A0B513" w:rsidR="0003311F" w:rsidRPr="00AA0FAC" w:rsidRDefault="0003311F" w:rsidP="0003311F">
      <w:pPr>
        <w:widowControl w:val="0"/>
        <w:spacing w:before="120" w:after="120"/>
        <w:jc w:val="center"/>
        <w:rPr>
          <w:rFonts w:ascii="Palatino" w:hAnsi="Palatino" w:cs="Times New Roman"/>
          <w:b/>
          <w:bCs/>
          <w:strike/>
        </w:rPr>
      </w:pPr>
      <w:r w:rsidRPr="00AA0FAC">
        <w:rPr>
          <w:rFonts w:ascii="Palatino" w:hAnsi="Palatino" w:cs="Times New Roman"/>
          <w:b/>
          <w:bCs/>
          <w:strike/>
        </w:rPr>
        <w:t>RE: LUMP SUM PAYMENT FOR SERVICES RENDERED DURING THE COVID-19 RESPONSE</w:t>
      </w:r>
    </w:p>
    <w:p w14:paraId="7E9FB265" w14:textId="247B1314" w:rsidR="0003311F" w:rsidRPr="00AA0FAC" w:rsidRDefault="0003311F" w:rsidP="0003311F">
      <w:pPr>
        <w:widowControl w:val="0"/>
        <w:autoSpaceDE w:val="0"/>
        <w:autoSpaceDN w:val="0"/>
        <w:adjustRightInd w:val="0"/>
        <w:spacing w:before="120" w:after="120"/>
        <w:ind w:left="720" w:hanging="720"/>
        <w:jc w:val="both"/>
        <w:rPr>
          <w:rFonts w:ascii="Palatino" w:hAnsi="Palatino" w:cs="Times-Roman"/>
          <w:bCs/>
          <w:strike/>
        </w:rPr>
      </w:pPr>
      <w:r w:rsidRPr="00AA0FAC">
        <w:rPr>
          <w:rFonts w:ascii="Palatino" w:hAnsi="Palatino" w:cs="Times-Roman"/>
          <w:bCs/>
          <w:strike/>
        </w:rPr>
        <w:t xml:space="preserve">1. </w:t>
      </w:r>
      <w:r w:rsidRPr="00AA0FAC">
        <w:rPr>
          <w:rFonts w:ascii="Palatino" w:hAnsi="Palatino" w:cs="Times-Roman"/>
          <w:bCs/>
          <w:strike/>
        </w:rPr>
        <w:tab/>
        <w:t>On the pay period following the Date of Ratification, each Employee shall be issued a one-time premium payment of 1.0% of the Basic Rate of Pay for all hours actually worked between January 1, 2021 and December 31, 2021.</w:t>
      </w:r>
    </w:p>
    <w:p w14:paraId="4F8BBD62" w14:textId="37D9CC6A" w:rsidR="0003311F" w:rsidRPr="00AA0FAC" w:rsidRDefault="0003311F" w:rsidP="0003311F">
      <w:pPr>
        <w:widowControl w:val="0"/>
        <w:autoSpaceDE w:val="0"/>
        <w:autoSpaceDN w:val="0"/>
        <w:adjustRightInd w:val="0"/>
        <w:spacing w:before="120" w:after="120"/>
        <w:ind w:left="720" w:hanging="720"/>
        <w:jc w:val="both"/>
        <w:rPr>
          <w:rFonts w:ascii="Palatino" w:hAnsi="Palatino" w:cs="Times-Roman"/>
          <w:bCs/>
          <w:strike/>
        </w:rPr>
      </w:pPr>
      <w:r w:rsidRPr="00AA0FAC">
        <w:rPr>
          <w:rFonts w:ascii="Palatino" w:hAnsi="Palatino" w:cs="Times-Roman"/>
          <w:bCs/>
          <w:strike/>
        </w:rPr>
        <w:t xml:space="preserve">2. </w:t>
      </w:r>
      <w:r w:rsidRPr="00AA0FAC">
        <w:rPr>
          <w:rFonts w:ascii="Palatino" w:hAnsi="Palatino" w:cs="Times-Roman"/>
          <w:bCs/>
          <w:strike/>
        </w:rPr>
        <w:tab/>
        <w:t>For purposes of this one time lump sum payment “regular hours actually worked” includes:</w:t>
      </w:r>
    </w:p>
    <w:p w14:paraId="51F40629" w14:textId="538AEF7B" w:rsidR="0003311F" w:rsidRPr="00AA0FAC" w:rsidRDefault="0003311F" w:rsidP="0003311F">
      <w:pPr>
        <w:widowControl w:val="0"/>
        <w:autoSpaceDE w:val="0"/>
        <w:autoSpaceDN w:val="0"/>
        <w:adjustRightInd w:val="0"/>
        <w:spacing w:before="120" w:after="120"/>
        <w:ind w:left="1440" w:hanging="720"/>
        <w:jc w:val="both"/>
        <w:rPr>
          <w:rFonts w:ascii="Palatino" w:hAnsi="Palatino" w:cs="Times-Roman"/>
          <w:bCs/>
          <w:strike/>
        </w:rPr>
      </w:pPr>
      <w:r w:rsidRPr="00AA0FAC">
        <w:rPr>
          <w:rFonts w:ascii="Times New Roman" w:hAnsi="Times New Roman" w:cs="Times New Roman"/>
          <w:strike/>
        </w:rPr>
        <w:t>(</w:t>
      </w:r>
      <w:r w:rsidRPr="00AA0FAC">
        <w:rPr>
          <w:rFonts w:ascii="Palatino" w:hAnsi="Palatino" w:cs="Times-Roman"/>
          <w:bCs/>
          <w:strike/>
        </w:rPr>
        <w:t xml:space="preserve">a) </w:t>
      </w:r>
      <w:r w:rsidRPr="00AA0FAC">
        <w:rPr>
          <w:rFonts w:ascii="Palatino" w:hAnsi="Palatino" w:cs="Times-Roman"/>
          <w:bCs/>
          <w:strike/>
        </w:rPr>
        <w:tab/>
        <w:t>Leaves of absence for Union business;</w:t>
      </w:r>
    </w:p>
    <w:p w14:paraId="199D21F2" w14:textId="14122CAF" w:rsidR="0003311F" w:rsidRPr="00AA0FAC" w:rsidRDefault="0003311F" w:rsidP="0003311F">
      <w:pPr>
        <w:widowControl w:val="0"/>
        <w:autoSpaceDE w:val="0"/>
        <w:autoSpaceDN w:val="0"/>
        <w:adjustRightInd w:val="0"/>
        <w:spacing w:before="120" w:after="120"/>
        <w:ind w:left="1440" w:hanging="720"/>
        <w:jc w:val="both"/>
        <w:rPr>
          <w:rFonts w:ascii="Palatino" w:hAnsi="Palatino" w:cs="Times-Roman"/>
          <w:bCs/>
          <w:strike/>
        </w:rPr>
      </w:pPr>
      <w:r w:rsidRPr="00AA0FAC">
        <w:rPr>
          <w:rFonts w:ascii="Palatino" w:hAnsi="Palatino" w:cs="Times-Roman"/>
          <w:bCs/>
          <w:strike/>
        </w:rPr>
        <w:t xml:space="preserve">(b) </w:t>
      </w:r>
      <w:r w:rsidRPr="00AA0FAC">
        <w:rPr>
          <w:rFonts w:ascii="Palatino" w:hAnsi="Palatino" w:cs="Times-Roman"/>
          <w:bCs/>
          <w:strike/>
        </w:rPr>
        <w:tab/>
        <w:t>Other leaves of absence of one (1) month or less;</w:t>
      </w:r>
    </w:p>
    <w:p w14:paraId="3C2C0C98" w14:textId="1848F7BD" w:rsidR="0003311F" w:rsidRPr="00AA0FAC" w:rsidRDefault="0003311F" w:rsidP="0003311F">
      <w:pPr>
        <w:widowControl w:val="0"/>
        <w:autoSpaceDE w:val="0"/>
        <w:autoSpaceDN w:val="0"/>
        <w:adjustRightInd w:val="0"/>
        <w:spacing w:before="120" w:after="120"/>
        <w:ind w:left="1440" w:hanging="720"/>
        <w:jc w:val="both"/>
        <w:rPr>
          <w:rFonts w:ascii="Palatino" w:hAnsi="Palatino" w:cs="Times-Roman"/>
          <w:bCs/>
          <w:strike/>
        </w:rPr>
      </w:pPr>
      <w:r w:rsidRPr="00AA0FAC">
        <w:rPr>
          <w:rFonts w:ascii="Palatino" w:hAnsi="Palatino" w:cs="Times-Roman"/>
          <w:bCs/>
          <w:strike/>
        </w:rPr>
        <w:t xml:space="preserve">(c) </w:t>
      </w:r>
      <w:r w:rsidRPr="00AA0FAC">
        <w:rPr>
          <w:rFonts w:ascii="Palatino" w:hAnsi="Palatino" w:cs="Times-Roman"/>
          <w:bCs/>
          <w:strike/>
        </w:rPr>
        <w:tab/>
        <w:t>Time on sick leave with pay;</w:t>
      </w:r>
    </w:p>
    <w:p w14:paraId="00EBE83B" w14:textId="4254D00C" w:rsidR="0003311F" w:rsidRPr="00AA0FAC" w:rsidRDefault="0003311F" w:rsidP="0003311F">
      <w:pPr>
        <w:widowControl w:val="0"/>
        <w:autoSpaceDE w:val="0"/>
        <w:autoSpaceDN w:val="0"/>
        <w:adjustRightInd w:val="0"/>
        <w:spacing w:before="120" w:after="120"/>
        <w:ind w:left="1440" w:hanging="720"/>
        <w:jc w:val="both"/>
        <w:rPr>
          <w:rFonts w:ascii="Palatino" w:hAnsi="Palatino" w:cs="Times-Roman"/>
          <w:bCs/>
          <w:strike/>
        </w:rPr>
      </w:pPr>
      <w:r w:rsidRPr="00AA0FAC">
        <w:rPr>
          <w:rFonts w:ascii="Palatino" w:hAnsi="Palatino" w:cs="Times-Roman"/>
          <w:bCs/>
          <w:strike/>
        </w:rPr>
        <w:t xml:space="preserve">(d) </w:t>
      </w:r>
      <w:r w:rsidRPr="00AA0FAC">
        <w:rPr>
          <w:rFonts w:ascii="Palatino" w:hAnsi="Palatino" w:cs="Times-Roman"/>
          <w:bCs/>
          <w:strike/>
        </w:rPr>
        <w:tab/>
        <w:t>Absences while receiving Workers’ Compensation;</w:t>
      </w:r>
    </w:p>
    <w:p w14:paraId="7538DE12" w14:textId="4ABE33A7" w:rsidR="0003311F" w:rsidRPr="00AA0FAC" w:rsidRDefault="0003311F" w:rsidP="0003311F">
      <w:pPr>
        <w:widowControl w:val="0"/>
        <w:autoSpaceDE w:val="0"/>
        <w:autoSpaceDN w:val="0"/>
        <w:adjustRightInd w:val="0"/>
        <w:spacing w:before="120" w:after="120"/>
        <w:ind w:left="1440" w:hanging="720"/>
        <w:jc w:val="both"/>
        <w:rPr>
          <w:rFonts w:ascii="Palatino" w:hAnsi="Palatino" w:cs="Times-Roman"/>
          <w:bCs/>
          <w:strike/>
        </w:rPr>
      </w:pPr>
      <w:r w:rsidRPr="00AA0FAC">
        <w:rPr>
          <w:rFonts w:ascii="Palatino" w:hAnsi="Palatino" w:cs="Times-Roman"/>
          <w:bCs/>
          <w:strike/>
        </w:rPr>
        <w:t xml:space="preserve">(e) </w:t>
      </w:r>
      <w:r w:rsidRPr="00AA0FAC">
        <w:rPr>
          <w:rFonts w:ascii="Palatino" w:hAnsi="Palatino" w:cs="Times-Roman"/>
          <w:bCs/>
          <w:strike/>
        </w:rPr>
        <w:tab/>
        <w:t>Paid Educational leave up to 24 months; and</w:t>
      </w:r>
    </w:p>
    <w:p w14:paraId="3983BE92" w14:textId="06227BC8" w:rsidR="0003311F" w:rsidRPr="00AA0FAC" w:rsidRDefault="0003311F" w:rsidP="0003311F">
      <w:pPr>
        <w:widowControl w:val="0"/>
        <w:autoSpaceDE w:val="0"/>
        <w:autoSpaceDN w:val="0"/>
        <w:adjustRightInd w:val="0"/>
        <w:spacing w:before="120" w:after="120"/>
        <w:ind w:left="1440" w:hanging="720"/>
        <w:jc w:val="both"/>
        <w:rPr>
          <w:rFonts w:ascii="Palatino" w:hAnsi="Palatino" w:cs="Times-Roman"/>
          <w:bCs/>
          <w:strike/>
        </w:rPr>
      </w:pPr>
      <w:r w:rsidRPr="00AA0FAC">
        <w:rPr>
          <w:rFonts w:ascii="Palatino" w:hAnsi="Palatino" w:cs="Times-Roman"/>
          <w:bCs/>
          <w:strike/>
        </w:rPr>
        <w:t xml:space="preserve">(f) </w:t>
      </w:r>
      <w:r w:rsidRPr="00AA0FAC">
        <w:rPr>
          <w:rFonts w:ascii="Palatino" w:hAnsi="Palatino" w:cs="Times-Roman"/>
          <w:bCs/>
          <w:strike/>
        </w:rPr>
        <w:tab/>
        <w:t>Paid leaves including but not limited to Maternity, Parental, Compassionate/Terminal Care, parents of Critically Ill Child and Death or Disappearance of Child Leaves.</w:t>
      </w:r>
    </w:p>
    <w:p w14:paraId="3EED39A2" w14:textId="440C4136" w:rsidR="0003311F" w:rsidRPr="00AA0FAC" w:rsidRDefault="0003311F" w:rsidP="0003311F">
      <w:pPr>
        <w:widowControl w:val="0"/>
        <w:autoSpaceDE w:val="0"/>
        <w:autoSpaceDN w:val="0"/>
        <w:adjustRightInd w:val="0"/>
        <w:spacing w:before="120" w:after="120"/>
        <w:ind w:left="720" w:hanging="720"/>
        <w:jc w:val="both"/>
        <w:rPr>
          <w:rFonts w:ascii="Palatino" w:hAnsi="Palatino" w:cs="Times-Roman"/>
          <w:bCs/>
          <w:strike/>
        </w:rPr>
      </w:pPr>
      <w:r w:rsidRPr="00AA0FAC">
        <w:rPr>
          <w:rFonts w:ascii="Palatino" w:hAnsi="Palatino" w:cs="Times-Roman"/>
          <w:bCs/>
          <w:strike/>
        </w:rPr>
        <w:t xml:space="preserve">3. </w:t>
      </w:r>
      <w:r w:rsidRPr="00AA0FAC">
        <w:rPr>
          <w:rFonts w:ascii="Palatino" w:hAnsi="Palatino" w:cs="Times-Roman"/>
          <w:bCs/>
          <w:strike/>
        </w:rPr>
        <w:tab/>
        <w:t>In addition to Item 1 above, Employees employed with the Employer on the date of ratification, shall be issued a one-time premium payment as follows:</w:t>
      </w:r>
    </w:p>
    <w:p w14:paraId="4C02FA68" w14:textId="152131FC" w:rsidR="0003311F" w:rsidRPr="00AA0FAC" w:rsidRDefault="0003311F" w:rsidP="0003311F">
      <w:pPr>
        <w:widowControl w:val="0"/>
        <w:autoSpaceDE w:val="0"/>
        <w:autoSpaceDN w:val="0"/>
        <w:adjustRightInd w:val="0"/>
        <w:spacing w:before="120" w:after="120"/>
        <w:ind w:left="1440" w:hanging="720"/>
        <w:jc w:val="both"/>
        <w:rPr>
          <w:rFonts w:ascii="Palatino" w:hAnsi="Palatino" w:cs="Times-Roman"/>
          <w:bCs/>
          <w:strike/>
        </w:rPr>
      </w:pPr>
      <w:r w:rsidRPr="00AA0FAC">
        <w:rPr>
          <w:rFonts w:ascii="Palatino" w:hAnsi="Palatino" w:cs="Times-Roman"/>
          <w:bCs/>
          <w:strike/>
        </w:rPr>
        <w:t xml:space="preserve">(a) </w:t>
      </w:r>
      <w:r w:rsidRPr="00AA0FAC">
        <w:rPr>
          <w:rFonts w:ascii="Palatino" w:hAnsi="Palatino" w:cs="Times-Roman"/>
          <w:bCs/>
          <w:strike/>
        </w:rPr>
        <w:tab/>
        <w:t>For Regular and Temporary Full-time Employees, a payment of $1,400;</w:t>
      </w:r>
    </w:p>
    <w:p w14:paraId="39DF0F48" w14:textId="73807068" w:rsidR="0003311F" w:rsidRPr="00AA0FAC" w:rsidRDefault="0003311F" w:rsidP="0003311F">
      <w:pPr>
        <w:widowControl w:val="0"/>
        <w:autoSpaceDE w:val="0"/>
        <w:autoSpaceDN w:val="0"/>
        <w:adjustRightInd w:val="0"/>
        <w:spacing w:before="120" w:after="120"/>
        <w:ind w:left="1440" w:hanging="720"/>
        <w:jc w:val="both"/>
        <w:rPr>
          <w:rFonts w:ascii="Palatino" w:hAnsi="Palatino" w:cs="Times-Roman"/>
          <w:bCs/>
          <w:strike/>
        </w:rPr>
      </w:pPr>
      <w:r w:rsidRPr="00AA0FAC">
        <w:rPr>
          <w:rFonts w:ascii="Palatino" w:hAnsi="Palatino" w:cs="Times-Roman"/>
          <w:bCs/>
          <w:strike/>
        </w:rPr>
        <w:t xml:space="preserve">(b) </w:t>
      </w:r>
      <w:r w:rsidRPr="00AA0FAC">
        <w:rPr>
          <w:rFonts w:ascii="Palatino" w:hAnsi="Palatino" w:cs="Times-Roman"/>
          <w:bCs/>
          <w:strike/>
        </w:rPr>
        <w:tab/>
        <w:t>For Regular Part-time, Temporary Part-time, and Casual Employees, a payment of $1,400, pro-rated to all regular hours actually worked and paid at the Basic Rate of Pay between April 1, 2021 and March 31, 2022, to a maximum of 1.0 FTE;</w:t>
      </w:r>
    </w:p>
    <w:p w14:paraId="7278B3FA" w14:textId="2E0D5D3C" w:rsidR="0003311F" w:rsidRPr="00AA0FAC" w:rsidRDefault="0003311F" w:rsidP="0003311F">
      <w:pPr>
        <w:widowControl w:val="0"/>
        <w:autoSpaceDE w:val="0"/>
        <w:autoSpaceDN w:val="0"/>
        <w:adjustRightInd w:val="0"/>
        <w:spacing w:before="120" w:after="120"/>
        <w:jc w:val="both"/>
        <w:rPr>
          <w:rFonts w:ascii="Palatino" w:hAnsi="Palatino" w:cs="Times-Roman"/>
          <w:bCs/>
          <w:strike/>
        </w:rPr>
      </w:pPr>
      <w:r w:rsidRPr="00AA0FAC">
        <w:rPr>
          <w:rFonts w:ascii="Palatino" w:hAnsi="Palatino" w:cs="Times-Roman"/>
          <w:bCs/>
          <w:strike/>
        </w:rPr>
        <w:t>This payment will be paid within ninety (90) calendar days after the ratification of this Collective Agreement.</w:t>
      </w:r>
    </w:p>
    <w:p w14:paraId="51BE9BC4" w14:textId="186A874C" w:rsidR="00807C73" w:rsidRPr="00AA0FAC" w:rsidRDefault="00807C73" w:rsidP="0003311F">
      <w:pPr>
        <w:widowControl w:val="0"/>
        <w:autoSpaceDE w:val="0"/>
        <w:autoSpaceDN w:val="0"/>
        <w:adjustRightInd w:val="0"/>
        <w:spacing w:before="120" w:after="120"/>
        <w:jc w:val="both"/>
        <w:rPr>
          <w:rFonts w:ascii="Palatino" w:hAnsi="Palatino" w:cs="Times-Roman"/>
          <w:bCs/>
          <w:strike/>
        </w:rPr>
      </w:pPr>
    </w:p>
    <w:p w14:paraId="49D520F6" w14:textId="77777777" w:rsidR="00807C73" w:rsidRPr="0003311F" w:rsidRDefault="00807C73" w:rsidP="0003311F">
      <w:pPr>
        <w:widowControl w:val="0"/>
        <w:autoSpaceDE w:val="0"/>
        <w:autoSpaceDN w:val="0"/>
        <w:adjustRightInd w:val="0"/>
        <w:spacing w:before="120" w:after="120"/>
        <w:jc w:val="both"/>
        <w:rPr>
          <w:rFonts w:ascii="Palatino" w:hAnsi="Palatino" w:cs="Times-Roman"/>
          <w:bCs/>
        </w:rPr>
      </w:pPr>
    </w:p>
    <w:p w14:paraId="1B9D7256" w14:textId="77777777" w:rsidR="0003311F" w:rsidRPr="0003311F" w:rsidRDefault="0003311F" w:rsidP="0003311F">
      <w:pPr>
        <w:widowControl w:val="0"/>
        <w:spacing w:before="120" w:after="120"/>
        <w:jc w:val="both"/>
        <w:rPr>
          <w:rFonts w:ascii="Palatino" w:hAnsi="Palatino"/>
          <w:u w:val="single"/>
        </w:rPr>
      </w:pPr>
      <w:r w:rsidRPr="0003311F">
        <w:rPr>
          <w:rFonts w:ascii="Palatino" w:hAnsi="Palatino"/>
          <w:u w:val="single"/>
        </w:rPr>
        <w:tab/>
      </w:r>
      <w:r w:rsidRPr="0003311F">
        <w:rPr>
          <w:rFonts w:ascii="Palatino" w:hAnsi="Palatino"/>
          <w:u w:val="single"/>
        </w:rPr>
        <w:tab/>
      </w:r>
      <w:r w:rsidRPr="0003311F">
        <w:rPr>
          <w:rFonts w:ascii="Palatino" w:hAnsi="Palatino"/>
          <w:u w:val="single"/>
        </w:rPr>
        <w:tab/>
      </w:r>
      <w:r w:rsidRPr="0003311F">
        <w:rPr>
          <w:rFonts w:ascii="Palatino" w:hAnsi="Palatino"/>
          <w:u w:val="single"/>
        </w:rPr>
        <w:tab/>
      </w:r>
      <w:r w:rsidRPr="0003311F">
        <w:rPr>
          <w:rFonts w:ascii="Palatino" w:hAnsi="Palatino"/>
          <w:u w:val="single"/>
        </w:rPr>
        <w:tab/>
      </w:r>
      <w:r w:rsidRPr="0003311F">
        <w:rPr>
          <w:rFonts w:ascii="Palatino" w:hAnsi="Palatino"/>
          <w:u w:val="single"/>
        </w:rPr>
        <w:tab/>
      </w:r>
      <w:r w:rsidRPr="0003311F">
        <w:rPr>
          <w:rFonts w:ascii="Palatino" w:hAnsi="Palatino"/>
        </w:rPr>
        <w:tab/>
      </w:r>
      <w:r w:rsidRPr="0003311F">
        <w:rPr>
          <w:rFonts w:ascii="Palatino" w:hAnsi="Palatino"/>
          <w:u w:val="single"/>
        </w:rPr>
        <w:tab/>
      </w:r>
      <w:r w:rsidRPr="0003311F">
        <w:rPr>
          <w:rFonts w:ascii="Palatino" w:hAnsi="Palatino"/>
          <w:u w:val="single"/>
        </w:rPr>
        <w:tab/>
      </w:r>
      <w:r w:rsidRPr="0003311F">
        <w:rPr>
          <w:rFonts w:ascii="Palatino" w:hAnsi="Palatino"/>
          <w:u w:val="single"/>
        </w:rPr>
        <w:tab/>
      </w:r>
      <w:r w:rsidRPr="0003311F">
        <w:rPr>
          <w:rFonts w:ascii="Palatino" w:hAnsi="Palatino"/>
          <w:u w:val="single"/>
        </w:rPr>
        <w:tab/>
      </w:r>
      <w:r w:rsidRPr="0003311F">
        <w:rPr>
          <w:rFonts w:ascii="Palatino" w:hAnsi="Palatino"/>
          <w:u w:val="single"/>
        </w:rPr>
        <w:tab/>
      </w:r>
      <w:r w:rsidRPr="0003311F">
        <w:rPr>
          <w:rFonts w:ascii="Palatino" w:hAnsi="Palatino"/>
          <w:u w:val="single"/>
        </w:rPr>
        <w:tab/>
      </w:r>
    </w:p>
    <w:p w14:paraId="0238121B" w14:textId="77777777" w:rsidR="0003311F" w:rsidRPr="0003311F" w:rsidRDefault="0003311F" w:rsidP="0003311F">
      <w:pPr>
        <w:widowControl w:val="0"/>
        <w:spacing w:before="120" w:after="120"/>
        <w:jc w:val="both"/>
        <w:rPr>
          <w:rFonts w:ascii="Palatino" w:hAnsi="Palatino"/>
        </w:rPr>
      </w:pPr>
      <w:r w:rsidRPr="0003311F">
        <w:rPr>
          <w:rFonts w:ascii="Palatino" w:hAnsi="Palatino"/>
        </w:rPr>
        <w:t>On behalf of the Employer</w:t>
      </w:r>
      <w:r w:rsidRPr="0003311F">
        <w:rPr>
          <w:rFonts w:ascii="Palatino" w:hAnsi="Palatino"/>
        </w:rPr>
        <w:tab/>
      </w:r>
      <w:r w:rsidRPr="0003311F">
        <w:rPr>
          <w:rFonts w:ascii="Palatino" w:hAnsi="Palatino"/>
        </w:rPr>
        <w:tab/>
      </w:r>
      <w:r w:rsidRPr="0003311F">
        <w:rPr>
          <w:rFonts w:ascii="Palatino" w:hAnsi="Palatino"/>
        </w:rPr>
        <w:tab/>
      </w:r>
      <w:r w:rsidRPr="0003311F">
        <w:rPr>
          <w:rFonts w:ascii="Palatino" w:hAnsi="Palatino"/>
        </w:rPr>
        <w:tab/>
        <w:t>Date</w:t>
      </w:r>
    </w:p>
    <w:p w14:paraId="3C1B4683" w14:textId="105E599B" w:rsidR="0003311F" w:rsidRDefault="0003311F" w:rsidP="0003311F">
      <w:pPr>
        <w:widowControl w:val="0"/>
        <w:spacing w:before="120" w:after="120"/>
        <w:jc w:val="both"/>
        <w:rPr>
          <w:rFonts w:ascii="Palatino" w:hAnsi="Palatino"/>
        </w:rPr>
      </w:pPr>
    </w:p>
    <w:p w14:paraId="0EA059CA" w14:textId="77777777" w:rsidR="00807C73" w:rsidRPr="0003311F" w:rsidRDefault="00807C73" w:rsidP="0003311F">
      <w:pPr>
        <w:widowControl w:val="0"/>
        <w:spacing w:before="120" w:after="120"/>
        <w:jc w:val="both"/>
        <w:rPr>
          <w:rFonts w:ascii="Palatino" w:hAnsi="Palatino"/>
        </w:rPr>
      </w:pPr>
    </w:p>
    <w:p w14:paraId="7D6CEBFA" w14:textId="77777777" w:rsidR="0003311F" w:rsidRPr="0003311F" w:rsidRDefault="0003311F" w:rsidP="0003311F">
      <w:pPr>
        <w:widowControl w:val="0"/>
        <w:spacing w:before="120" w:after="120"/>
        <w:jc w:val="both"/>
        <w:rPr>
          <w:rFonts w:ascii="Palatino" w:hAnsi="Palatino"/>
          <w:u w:val="single"/>
        </w:rPr>
      </w:pPr>
      <w:r w:rsidRPr="0003311F">
        <w:rPr>
          <w:rFonts w:ascii="Palatino" w:hAnsi="Palatino"/>
          <w:u w:val="single"/>
        </w:rPr>
        <w:tab/>
      </w:r>
      <w:r w:rsidRPr="0003311F">
        <w:rPr>
          <w:rFonts w:ascii="Palatino" w:hAnsi="Palatino"/>
          <w:u w:val="single"/>
        </w:rPr>
        <w:tab/>
      </w:r>
      <w:r w:rsidRPr="0003311F">
        <w:rPr>
          <w:rFonts w:ascii="Palatino" w:hAnsi="Palatino"/>
          <w:u w:val="single"/>
        </w:rPr>
        <w:tab/>
      </w:r>
      <w:r w:rsidRPr="0003311F">
        <w:rPr>
          <w:rFonts w:ascii="Palatino" w:hAnsi="Palatino"/>
          <w:u w:val="single"/>
        </w:rPr>
        <w:tab/>
      </w:r>
      <w:r w:rsidRPr="0003311F">
        <w:rPr>
          <w:rFonts w:ascii="Palatino" w:hAnsi="Palatino"/>
          <w:u w:val="single"/>
        </w:rPr>
        <w:tab/>
      </w:r>
      <w:r w:rsidRPr="0003311F">
        <w:rPr>
          <w:rFonts w:ascii="Palatino" w:hAnsi="Palatino"/>
          <w:u w:val="single"/>
        </w:rPr>
        <w:tab/>
      </w:r>
      <w:r w:rsidRPr="0003311F">
        <w:rPr>
          <w:rFonts w:ascii="Palatino" w:hAnsi="Palatino"/>
        </w:rPr>
        <w:tab/>
      </w:r>
      <w:r w:rsidRPr="0003311F">
        <w:rPr>
          <w:rFonts w:ascii="Palatino" w:hAnsi="Palatino"/>
          <w:u w:val="single"/>
        </w:rPr>
        <w:tab/>
      </w:r>
      <w:r w:rsidRPr="0003311F">
        <w:rPr>
          <w:rFonts w:ascii="Palatino" w:hAnsi="Palatino"/>
          <w:u w:val="single"/>
        </w:rPr>
        <w:tab/>
      </w:r>
      <w:r w:rsidRPr="0003311F">
        <w:rPr>
          <w:rFonts w:ascii="Palatino" w:hAnsi="Palatino"/>
          <w:u w:val="single"/>
        </w:rPr>
        <w:tab/>
      </w:r>
      <w:r w:rsidRPr="0003311F">
        <w:rPr>
          <w:rFonts w:ascii="Palatino" w:hAnsi="Palatino"/>
          <w:u w:val="single"/>
        </w:rPr>
        <w:tab/>
      </w:r>
      <w:r w:rsidRPr="0003311F">
        <w:rPr>
          <w:rFonts w:ascii="Palatino" w:hAnsi="Palatino"/>
          <w:u w:val="single"/>
        </w:rPr>
        <w:tab/>
      </w:r>
      <w:r w:rsidRPr="0003311F">
        <w:rPr>
          <w:rFonts w:ascii="Palatino" w:hAnsi="Palatino"/>
          <w:u w:val="single"/>
        </w:rPr>
        <w:tab/>
      </w:r>
    </w:p>
    <w:p w14:paraId="56A5C53D" w14:textId="77777777" w:rsidR="0003311F" w:rsidRPr="0003311F" w:rsidRDefault="0003311F" w:rsidP="0003311F">
      <w:pPr>
        <w:widowControl w:val="0"/>
        <w:spacing w:before="120" w:after="120"/>
        <w:rPr>
          <w:rFonts w:ascii="Palatino" w:hAnsi="Palatino"/>
        </w:rPr>
      </w:pPr>
      <w:r w:rsidRPr="0003311F">
        <w:rPr>
          <w:rFonts w:ascii="Palatino" w:hAnsi="Palatino"/>
        </w:rPr>
        <w:t>On behalf of the Union</w:t>
      </w:r>
      <w:r w:rsidRPr="0003311F">
        <w:rPr>
          <w:rFonts w:ascii="Palatino" w:hAnsi="Palatino"/>
        </w:rPr>
        <w:tab/>
      </w:r>
      <w:r w:rsidRPr="0003311F">
        <w:rPr>
          <w:rFonts w:ascii="Palatino" w:hAnsi="Palatino"/>
        </w:rPr>
        <w:tab/>
      </w:r>
      <w:r w:rsidRPr="0003311F">
        <w:rPr>
          <w:rFonts w:ascii="Palatino" w:hAnsi="Palatino"/>
        </w:rPr>
        <w:tab/>
      </w:r>
      <w:r w:rsidRPr="0003311F">
        <w:rPr>
          <w:rFonts w:ascii="Palatino" w:hAnsi="Palatino"/>
        </w:rPr>
        <w:tab/>
        <w:t>Date</w:t>
      </w:r>
    </w:p>
    <w:p w14:paraId="00695E50" w14:textId="3EF207FB" w:rsidR="00B47522" w:rsidRDefault="00B47522">
      <w:pPr>
        <w:rPr>
          <w:rFonts w:ascii="Palatino" w:hAnsi="Palatino" w:cs="Times-Bold"/>
          <w:color w:val="1A1A1A"/>
        </w:rPr>
      </w:pPr>
    </w:p>
    <w:p w14:paraId="112F2DF3" w14:textId="77777777" w:rsidR="00AA0FAC" w:rsidRDefault="00AA0FAC">
      <w:pPr>
        <w:rPr>
          <w:rFonts w:ascii="Palatino" w:hAnsi="Palatino" w:cs="Times-Bold"/>
          <w:color w:val="1A1A1A"/>
        </w:rPr>
      </w:pPr>
    </w:p>
    <w:p w14:paraId="7D80BF4B" w14:textId="77777777" w:rsidR="00AA0FAC" w:rsidRPr="00562C11" w:rsidRDefault="00AA0FAC" w:rsidP="00AA0FAC">
      <w:pPr>
        <w:pStyle w:val="h"/>
        <w:widowControl w:val="0"/>
        <w:snapToGrid w:val="0"/>
        <w:spacing w:before="120" w:after="120"/>
      </w:pPr>
      <w:r w:rsidRPr="00562C11">
        <w:t>NEW</w:t>
      </w:r>
    </w:p>
    <w:p w14:paraId="4F378B9E" w14:textId="77777777" w:rsidR="00AA0FAC" w:rsidRPr="00562C11" w:rsidRDefault="00AA0FAC" w:rsidP="00AA0FAC">
      <w:pPr>
        <w:pStyle w:val="h"/>
        <w:widowControl w:val="0"/>
        <w:snapToGrid w:val="0"/>
        <w:spacing w:before="120" w:after="120"/>
      </w:pPr>
      <w:r w:rsidRPr="00562C11">
        <w:t>LETTER OF UNDERSTANDING #26</w:t>
      </w:r>
    </w:p>
    <w:p w14:paraId="20F4117B" w14:textId="77777777" w:rsidR="00AA0FAC" w:rsidRPr="00562C11" w:rsidRDefault="00AA0FAC" w:rsidP="00AA0FAC">
      <w:pPr>
        <w:widowControl w:val="0"/>
        <w:snapToGrid w:val="0"/>
        <w:spacing w:before="120" w:after="120"/>
        <w:jc w:val="center"/>
        <w:rPr>
          <w:b/>
          <w:bCs/>
        </w:rPr>
      </w:pPr>
      <w:r w:rsidRPr="00562C11">
        <w:rPr>
          <w:b/>
          <w:bCs/>
        </w:rPr>
        <w:t>BETWEEN</w:t>
      </w:r>
    </w:p>
    <w:p w14:paraId="4E4F506F" w14:textId="77777777" w:rsidR="00AA0FAC" w:rsidRPr="00562C11" w:rsidRDefault="00AA0FAC" w:rsidP="00AA0FAC">
      <w:pPr>
        <w:widowControl w:val="0"/>
        <w:snapToGrid w:val="0"/>
        <w:spacing w:before="120" w:after="120"/>
        <w:jc w:val="center"/>
        <w:rPr>
          <w:b/>
          <w:bCs/>
        </w:rPr>
      </w:pPr>
      <w:r w:rsidRPr="00562C11">
        <w:rPr>
          <w:b/>
          <w:bCs/>
        </w:rPr>
        <w:t>ALBERTA HEALTH SERVICES</w:t>
      </w:r>
    </w:p>
    <w:p w14:paraId="53CD875E" w14:textId="77777777" w:rsidR="00AA0FAC" w:rsidRPr="00562C11" w:rsidRDefault="00AA0FAC" w:rsidP="00AA0FAC">
      <w:pPr>
        <w:widowControl w:val="0"/>
        <w:snapToGrid w:val="0"/>
        <w:spacing w:before="120" w:after="120"/>
        <w:jc w:val="center"/>
        <w:rPr>
          <w:b/>
          <w:bCs/>
        </w:rPr>
      </w:pPr>
      <w:r w:rsidRPr="00562C11">
        <w:rPr>
          <w:b/>
          <w:bCs/>
        </w:rPr>
        <w:t>- and -</w:t>
      </w:r>
    </w:p>
    <w:p w14:paraId="0ECF0136" w14:textId="77777777" w:rsidR="00AA0FAC" w:rsidRPr="00562C11" w:rsidRDefault="00AA0FAC" w:rsidP="00AA0FAC">
      <w:pPr>
        <w:widowControl w:val="0"/>
        <w:snapToGrid w:val="0"/>
        <w:spacing w:before="120" w:after="120"/>
        <w:jc w:val="center"/>
        <w:rPr>
          <w:b/>
          <w:bCs/>
        </w:rPr>
      </w:pPr>
      <w:r w:rsidRPr="00562C11">
        <w:rPr>
          <w:b/>
          <w:bCs/>
        </w:rPr>
        <w:t>ALBERTA UNION OF PROVINCIAL EMPLOYEES</w:t>
      </w:r>
    </w:p>
    <w:p w14:paraId="366E22D9" w14:textId="77777777" w:rsidR="00AA0FAC" w:rsidRPr="00562C11" w:rsidRDefault="00AA0FAC" w:rsidP="00AA0FAC">
      <w:pPr>
        <w:widowControl w:val="0"/>
        <w:snapToGrid w:val="0"/>
        <w:spacing w:before="120" w:after="120"/>
        <w:jc w:val="center"/>
        <w:rPr>
          <w:b/>
          <w:bCs/>
        </w:rPr>
      </w:pPr>
    </w:p>
    <w:p w14:paraId="3A3BBB72" w14:textId="77777777" w:rsidR="00AA0FAC" w:rsidRPr="00562C11" w:rsidRDefault="00AA0FAC" w:rsidP="00AA0FAC">
      <w:pPr>
        <w:widowControl w:val="0"/>
        <w:shd w:val="clear" w:color="auto" w:fill="FFFFFF"/>
        <w:snapToGrid w:val="0"/>
        <w:spacing w:before="120" w:after="120"/>
        <w:jc w:val="center"/>
        <w:textAlignment w:val="baseline"/>
        <w:rPr>
          <w:b/>
          <w:bCs/>
          <w:strike/>
          <w:color w:val="000000"/>
          <w:u w:val="single"/>
        </w:rPr>
      </w:pPr>
      <w:r w:rsidRPr="00562C11">
        <w:rPr>
          <w:b/>
          <w:bCs/>
          <w:color w:val="000000"/>
          <w:u w:val="single"/>
        </w:rPr>
        <w:t xml:space="preserve">RE:  LUMP SUM PAYMENTS – RECOGNITION FOR SERVICES RENDERED IN A HEALTH CARE SETTING </w:t>
      </w:r>
    </w:p>
    <w:p w14:paraId="2092CB60" w14:textId="7CB167FC" w:rsidR="00AA0FAC" w:rsidRPr="00562C11" w:rsidRDefault="00AA0FAC" w:rsidP="00AA0FAC">
      <w:pPr>
        <w:pStyle w:val="ListParagraph"/>
        <w:widowControl w:val="0"/>
        <w:numPr>
          <w:ilvl w:val="3"/>
          <w:numId w:val="29"/>
        </w:numPr>
        <w:snapToGrid w:val="0"/>
        <w:spacing w:before="120" w:after="120" w:line="276" w:lineRule="auto"/>
        <w:jc w:val="both"/>
        <w:textAlignment w:val="baseline"/>
        <w:rPr>
          <w:b/>
          <w:bCs/>
          <w:color w:val="000000"/>
        </w:rPr>
      </w:pPr>
      <w:r w:rsidRPr="00562C11">
        <w:rPr>
          <w:b/>
          <w:bCs/>
          <w:color w:val="000000"/>
        </w:rPr>
        <w:t xml:space="preserve">On the first pay period following April 1 of each year, Employees shall be issued a one-time premium payment </w:t>
      </w:r>
      <w:r w:rsidR="00451FCA" w:rsidRPr="00562C11">
        <w:rPr>
          <w:b/>
          <w:bCs/>
          <w:color w:val="000000"/>
        </w:rPr>
        <w:t>of</w:t>
      </w:r>
      <w:r w:rsidR="00451FCA" w:rsidRPr="00451FCA">
        <w:rPr>
          <w:b/>
          <w:bCs/>
          <w:color w:val="000000"/>
        </w:rPr>
        <w:t xml:space="preserve"> five</w:t>
      </w:r>
      <w:r w:rsidRPr="00562C11">
        <w:rPr>
          <w:b/>
          <w:bCs/>
          <w:color w:val="000000"/>
        </w:rPr>
        <w:t xml:space="preserve"> thousand dollars ($5000.00) in each year of the Collective Agreement.</w:t>
      </w:r>
    </w:p>
    <w:p w14:paraId="3A90D5E0" w14:textId="77777777" w:rsidR="00AA0FAC" w:rsidRPr="00562C11" w:rsidRDefault="00AA0FAC" w:rsidP="00AA0FAC">
      <w:pPr>
        <w:pStyle w:val="ListParagraph"/>
        <w:widowControl w:val="0"/>
        <w:numPr>
          <w:ilvl w:val="3"/>
          <w:numId w:val="29"/>
        </w:numPr>
        <w:snapToGrid w:val="0"/>
        <w:spacing w:before="120" w:after="120" w:line="276" w:lineRule="auto"/>
        <w:jc w:val="both"/>
        <w:textAlignment w:val="baseline"/>
        <w:rPr>
          <w:b/>
          <w:bCs/>
          <w:color w:val="000000"/>
        </w:rPr>
      </w:pPr>
      <w:r w:rsidRPr="00562C11">
        <w:rPr>
          <w:b/>
          <w:bCs/>
          <w:color w:val="000000"/>
        </w:rPr>
        <w:t>For the first year of the collective agreement, payment shall be made on the first pay period following ratification.</w:t>
      </w:r>
    </w:p>
    <w:p w14:paraId="6169CE76" w14:textId="77777777" w:rsidR="00AA0FAC" w:rsidRPr="00562C11" w:rsidRDefault="00AA0FAC" w:rsidP="00AA0FAC">
      <w:pPr>
        <w:widowControl w:val="0"/>
        <w:shd w:val="clear" w:color="auto" w:fill="FFFFFF"/>
        <w:snapToGrid w:val="0"/>
        <w:spacing w:before="120" w:after="120"/>
        <w:ind w:left="1900" w:hanging="360"/>
        <w:jc w:val="both"/>
        <w:textAlignment w:val="baseline"/>
        <w:rPr>
          <w:b/>
          <w:bCs/>
          <w:color w:val="000000"/>
        </w:rPr>
      </w:pPr>
      <w:r>
        <w:rPr>
          <w:b/>
          <w:bCs/>
          <w:color w:val="000000"/>
        </w:rPr>
        <w:t>3.</w:t>
      </w:r>
      <w:r>
        <w:rPr>
          <w:b/>
          <w:bCs/>
          <w:color w:val="000000"/>
        </w:rPr>
        <w:tab/>
      </w:r>
      <w:r w:rsidRPr="00562C11">
        <w:rPr>
          <w:b/>
          <w:bCs/>
          <w:color w:val="000000"/>
        </w:rPr>
        <w:t>Regular Part-time, Temporary Part-time, and Casual Employees shall receive this lump sum pro-rated to all regular hours actually worked and paid at the Basic Rate of Pay in the previous fiscal year to a maximum of 1.0 FTE;</w:t>
      </w:r>
    </w:p>
    <w:p w14:paraId="332267C6" w14:textId="77777777" w:rsidR="00AA0FAC" w:rsidRPr="00562C11" w:rsidRDefault="00AA0FAC" w:rsidP="00AA0FAC">
      <w:pPr>
        <w:widowControl w:val="0"/>
        <w:snapToGrid w:val="0"/>
        <w:spacing w:before="120" w:after="120"/>
        <w:ind w:left="1900" w:hanging="460"/>
        <w:jc w:val="both"/>
        <w:textAlignment w:val="baseline"/>
        <w:rPr>
          <w:b/>
          <w:bCs/>
          <w:color w:val="000000"/>
        </w:rPr>
      </w:pPr>
      <w:r w:rsidRPr="00562C11">
        <w:rPr>
          <w:b/>
          <w:bCs/>
          <w:color w:val="000000"/>
        </w:rPr>
        <w:t>(a)</w:t>
      </w:r>
      <w:r>
        <w:rPr>
          <w:b/>
          <w:bCs/>
          <w:color w:val="000000"/>
        </w:rPr>
        <w:tab/>
      </w:r>
      <w:r w:rsidRPr="00562C11">
        <w:rPr>
          <w:b/>
          <w:bCs/>
          <w:color w:val="000000"/>
        </w:rPr>
        <w:t>For the purposes of these lump sum payments “hours actually worked” includes:</w:t>
      </w:r>
    </w:p>
    <w:p w14:paraId="49F3E7C7" w14:textId="77777777" w:rsidR="00AA0FAC" w:rsidRPr="00562C11" w:rsidRDefault="00AA0FAC" w:rsidP="00AA0FAC">
      <w:pPr>
        <w:widowControl w:val="0"/>
        <w:snapToGrid w:val="0"/>
        <w:spacing w:before="120" w:after="120"/>
        <w:ind w:left="720" w:firstLine="720"/>
        <w:jc w:val="both"/>
        <w:textAlignment w:val="baseline"/>
        <w:rPr>
          <w:b/>
          <w:bCs/>
          <w:color w:val="000000"/>
        </w:rPr>
      </w:pPr>
      <w:r w:rsidRPr="00562C11">
        <w:rPr>
          <w:b/>
          <w:bCs/>
          <w:color w:val="000000"/>
        </w:rPr>
        <w:t>(i)</w:t>
      </w:r>
      <w:r w:rsidRPr="00562C11">
        <w:rPr>
          <w:b/>
          <w:bCs/>
          <w:color w:val="000000"/>
        </w:rPr>
        <w:tab/>
        <w:t>Leaves of absence for Union business;</w:t>
      </w:r>
    </w:p>
    <w:p w14:paraId="2D0F96C2" w14:textId="77777777" w:rsidR="00AA0FAC" w:rsidRPr="00562C11" w:rsidRDefault="00AA0FAC" w:rsidP="00AA0FAC">
      <w:pPr>
        <w:widowControl w:val="0"/>
        <w:snapToGrid w:val="0"/>
        <w:spacing w:before="120" w:after="120"/>
        <w:ind w:left="720" w:firstLine="720"/>
        <w:jc w:val="both"/>
        <w:textAlignment w:val="baseline"/>
        <w:rPr>
          <w:b/>
          <w:bCs/>
          <w:color w:val="000000"/>
        </w:rPr>
      </w:pPr>
      <w:r w:rsidRPr="00562C11">
        <w:rPr>
          <w:b/>
          <w:bCs/>
          <w:color w:val="000000"/>
        </w:rPr>
        <w:t>(ii)</w:t>
      </w:r>
      <w:r w:rsidRPr="00562C11">
        <w:rPr>
          <w:b/>
          <w:bCs/>
          <w:color w:val="000000"/>
        </w:rPr>
        <w:tab/>
        <w:t>Other leaves of absence of one (1) month or less;</w:t>
      </w:r>
    </w:p>
    <w:p w14:paraId="4A1765AB" w14:textId="77777777" w:rsidR="00AA0FAC" w:rsidRPr="00562C11" w:rsidRDefault="00AA0FAC" w:rsidP="00AA0FAC">
      <w:pPr>
        <w:widowControl w:val="0"/>
        <w:snapToGrid w:val="0"/>
        <w:spacing w:before="120" w:after="120"/>
        <w:ind w:left="720" w:firstLine="720"/>
        <w:jc w:val="both"/>
        <w:textAlignment w:val="baseline"/>
        <w:rPr>
          <w:b/>
          <w:bCs/>
          <w:color w:val="000000"/>
        </w:rPr>
      </w:pPr>
      <w:r w:rsidRPr="00562C11">
        <w:rPr>
          <w:b/>
          <w:bCs/>
          <w:color w:val="000000"/>
        </w:rPr>
        <w:t>(iii)</w:t>
      </w:r>
      <w:r w:rsidRPr="00562C11">
        <w:rPr>
          <w:b/>
          <w:bCs/>
          <w:color w:val="000000"/>
        </w:rPr>
        <w:tab/>
        <w:t>Time on sick leave with pay;</w:t>
      </w:r>
    </w:p>
    <w:p w14:paraId="7EA43F1D" w14:textId="77777777" w:rsidR="00AA0FAC" w:rsidRPr="00562C11" w:rsidRDefault="00AA0FAC" w:rsidP="00AA0FAC">
      <w:pPr>
        <w:widowControl w:val="0"/>
        <w:snapToGrid w:val="0"/>
        <w:spacing w:before="120" w:after="120"/>
        <w:ind w:left="720" w:firstLine="720"/>
        <w:jc w:val="both"/>
        <w:textAlignment w:val="baseline"/>
        <w:rPr>
          <w:b/>
          <w:bCs/>
          <w:color w:val="000000"/>
        </w:rPr>
      </w:pPr>
      <w:r w:rsidRPr="00562C11">
        <w:rPr>
          <w:b/>
          <w:bCs/>
          <w:color w:val="000000"/>
        </w:rPr>
        <w:t>(iv)</w:t>
      </w:r>
      <w:r w:rsidRPr="00562C11">
        <w:rPr>
          <w:b/>
          <w:bCs/>
          <w:color w:val="000000"/>
        </w:rPr>
        <w:tab/>
        <w:t>Absences while receiving Workers’ Compensation;</w:t>
      </w:r>
    </w:p>
    <w:p w14:paraId="7E162E3F" w14:textId="77777777" w:rsidR="00AA0FAC" w:rsidRPr="00562C11" w:rsidRDefault="00AA0FAC" w:rsidP="00AA0FAC">
      <w:pPr>
        <w:widowControl w:val="0"/>
        <w:snapToGrid w:val="0"/>
        <w:spacing w:before="120" w:after="120"/>
        <w:ind w:left="1440"/>
        <w:jc w:val="both"/>
        <w:textAlignment w:val="baseline"/>
        <w:rPr>
          <w:b/>
          <w:bCs/>
          <w:color w:val="000000"/>
        </w:rPr>
      </w:pPr>
      <w:r w:rsidRPr="00562C11">
        <w:rPr>
          <w:b/>
          <w:bCs/>
          <w:color w:val="000000"/>
        </w:rPr>
        <w:t>(v)</w:t>
      </w:r>
      <w:r w:rsidRPr="00562C11">
        <w:rPr>
          <w:b/>
          <w:bCs/>
          <w:color w:val="000000"/>
        </w:rPr>
        <w:tab/>
        <w:t>Educational leave up to 24 months; and</w:t>
      </w:r>
    </w:p>
    <w:p w14:paraId="33F92AB0" w14:textId="77777777" w:rsidR="00AA0FAC" w:rsidRPr="00562C11" w:rsidRDefault="00AA0FAC" w:rsidP="00AA0FAC">
      <w:pPr>
        <w:widowControl w:val="0"/>
        <w:snapToGrid w:val="0"/>
        <w:spacing w:before="120" w:after="120"/>
        <w:ind w:left="2160" w:hanging="720"/>
        <w:jc w:val="both"/>
        <w:textAlignment w:val="baseline"/>
        <w:rPr>
          <w:b/>
          <w:bCs/>
          <w:color w:val="000000"/>
        </w:rPr>
      </w:pPr>
      <w:r w:rsidRPr="00562C11">
        <w:rPr>
          <w:b/>
          <w:bCs/>
          <w:color w:val="000000"/>
        </w:rPr>
        <w:t>(vi)</w:t>
      </w:r>
      <w:r w:rsidRPr="00562C11">
        <w:rPr>
          <w:b/>
          <w:bCs/>
          <w:color w:val="000000"/>
        </w:rPr>
        <w:tab/>
        <w:t>Maternity, Parental, Compassionate/Terminal Care, parents of Critically Ill Child and Death or Disappearance of Child Leaves.</w:t>
      </w:r>
    </w:p>
    <w:p w14:paraId="78E768E4" w14:textId="77777777" w:rsidR="00AA0FAC" w:rsidRPr="00D5156D" w:rsidRDefault="00AA0FAC" w:rsidP="00AA0FAC">
      <w:pPr>
        <w:widowControl w:val="0"/>
        <w:shd w:val="clear" w:color="auto" w:fill="FFFFFF"/>
        <w:snapToGrid w:val="0"/>
        <w:spacing w:before="120" w:after="120"/>
        <w:jc w:val="both"/>
        <w:textAlignment w:val="baseline"/>
        <w:rPr>
          <w:bCs/>
          <w:color w:val="000000"/>
        </w:rPr>
      </w:pPr>
      <w:r w:rsidRPr="00D5156D">
        <w:rPr>
          <w:bCs/>
          <w:color w:val="000000"/>
        </w:rPr>
        <w:t xml:space="preserve">. </w:t>
      </w:r>
    </w:p>
    <w:p w14:paraId="60AFF38E" w14:textId="77777777" w:rsidR="00AA0FAC" w:rsidRPr="00D5156D" w:rsidRDefault="00AA0FAC" w:rsidP="00AA0FAC">
      <w:pPr>
        <w:widowControl w:val="0"/>
        <w:tabs>
          <w:tab w:val="right" w:leader="underscore" w:pos="4275"/>
          <w:tab w:val="left" w:pos="5016"/>
          <w:tab w:val="right" w:leader="underscore" w:pos="9348"/>
        </w:tabs>
        <w:jc w:val="both"/>
      </w:pPr>
    </w:p>
    <w:p w14:paraId="591F6AD2" w14:textId="77777777" w:rsidR="00AA0FAC" w:rsidRPr="00D5156D" w:rsidRDefault="00AA0FAC" w:rsidP="00AA0FAC">
      <w:pPr>
        <w:widowControl w:val="0"/>
        <w:tabs>
          <w:tab w:val="right" w:leader="underscore" w:pos="4275"/>
          <w:tab w:val="left" w:pos="5016"/>
          <w:tab w:val="right" w:leader="underscore" w:pos="9348"/>
        </w:tabs>
        <w:jc w:val="both"/>
      </w:pPr>
    </w:p>
    <w:p w14:paraId="2551EB22" w14:textId="77777777" w:rsidR="00AA0FAC" w:rsidRPr="00D5156D" w:rsidRDefault="00AA0FAC" w:rsidP="00AA0FAC">
      <w:pPr>
        <w:widowControl w:val="0"/>
        <w:tabs>
          <w:tab w:val="left" w:pos="5016"/>
          <w:tab w:val="right" w:leader="underscore" w:pos="9348"/>
        </w:tabs>
        <w:jc w:val="both"/>
      </w:pPr>
      <w:r w:rsidRPr="00D5156D">
        <w:t>ON BEHALF OF THE EMPLOYER</w:t>
      </w:r>
      <w:r w:rsidRPr="00D5156D">
        <w:tab/>
        <w:t>ON BEHALF OF THE UNION</w:t>
      </w:r>
    </w:p>
    <w:p w14:paraId="52B63FF5" w14:textId="77777777" w:rsidR="00AA0FAC" w:rsidRPr="00D5156D" w:rsidRDefault="00AA0FAC" w:rsidP="00AA0FAC">
      <w:pPr>
        <w:widowControl w:val="0"/>
        <w:tabs>
          <w:tab w:val="right" w:leader="underscore" w:pos="4275"/>
          <w:tab w:val="left" w:pos="5016"/>
          <w:tab w:val="right" w:leader="underscore" w:pos="9348"/>
        </w:tabs>
        <w:jc w:val="both"/>
      </w:pPr>
    </w:p>
    <w:p w14:paraId="34C07438" w14:textId="77777777" w:rsidR="00AA0FAC" w:rsidRPr="00D5156D" w:rsidRDefault="00AA0FAC" w:rsidP="00AA0FAC">
      <w:pPr>
        <w:widowControl w:val="0"/>
        <w:tabs>
          <w:tab w:val="right" w:leader="underscore" w:pos="4275"/>
          <w:tab w:val="left" w:pos="5016"/>
          <w:tab w:val="right" w:leader="underscore" w:pos="9348"/>
        </w:tabs>
        <w:jc w:val="both"/>
      </w:pPr>
    </w:p>
    <w:p w14:paraId="5637567E" w14:textId="77777777" w:rsidR="00AA0FAC" w:rsidRPr="00D5156D" w:rsidRDefault="00AA0FAC" w:rsidP="00AA0FAC">
      <w:pPr>
        <w:widowControl w:val="0"/>
        <w:tabs>
          <w:tab w:val="right" w:leader="underscore" w:pos="4275"/>
          <w:tab w:val="left" w:pos="5016"/>
          <w:tab w:val="right" w:leader="underscore" w:pos="9348"/>
        </w:tabs>
        <w:jc w:val="both"/>
      </w:pPr>
      <w:r w:rsidRPr="00D5156D">
        <w:tab/>
      </w:r>
      <w:r w:rsidRPr="00D5156D">
        <w:tab/>
      </w:r>
      <w:r w:rsidRPr="00D5156D">
        <w:tab/>
      </w:r>
    </w:p>
    <w:p w14:paraId="23FE0AEC" w14:textId="77777777" w:rsidR="00AA0FAC" w:rsidRPr="00D5156D" w:rsidRDefault="00AA0FAC" w:rsidP="00AA0FAC">
      <w:pPr>
        <w:widowControl w:val="0"/>
        <w:tabs>
          <w:tab w:val="right" w:leader="underscore" w:pos="4275"/>
          <w:tab w:val="left" w:pos="5016"/>
          <w:tab w:val="right" w:leader="underscore" w:pos="9348"/>
        </w:tabs>
        <w:jc w:val="both"/>
      </w:pPr>
    </w:p>
    <w:p w14:paraId="63F5CFD5" w14:textId="77777777" w:rsidR="00AA0FAC" w:rsidRPr="00D5156D" w:rsidRDefault="00AA0FAC" w:rsidP="00AA0FAC">
      <w:pPr>
        <w:widowControl w:val="0"/>
        <w:tabs>
          <w:tab w:val="right" w:leader="underscore" w:pos="4275"/>
          <w:tab w:val="left" w:pos="5016"/>
          <w:tab w:val="right" w:leader="underscore" w:pos="9348"/>
        </w:tabs>
        <w:jc w:val="both"/>
      </w:pPr>
    </w:p>
    <w:p w14:paraId="6832FEE2" w14:textId="77777777" w:rsidR="00AA0FAC" w:rsidRPr="00D5156D" w:rsidRDefault="00AA0FAC" w:rsidP="00AA0FAC">
      <w:pPr>
        <w:widowControl w:val="0"/>
        <w:tabs>
          <w:tab w:val="right" w:leader="underscore" w:pos="4275"/>
          <w:tab w:val="left" w:pos="5016"/>
          <w:tab w:val="right" w:leader="underscore" w:pos="9348"/>
        </w:tabs>
        <w:jc w:val="both"/>
      </w:pPr>
      <w:r w:rsidRPr="00D5156D">
        <w:tab/>
      </w:r>
      <w:r w:rsidRPr="00D5156D">
        <w:tab/>
      </w:r>
      <w:r w:rsidRPr="00D5156D">
        <w:tab/>
      </w:r>
    </w:p>
    <w:p w14:paraId="2A258C36" w14:textId="77777777" w:rsidR="00AA0FAC" w:rsidRDefault="00AA0FAC">
      <w:pPr>
        <w:rPr>
          <w:rFonts w:ascii="Palatino" w:hAnsi="Palatino" w:cs="Times-Bold"/>
          <w:color w:val="1A1A1A"/>
        </w:rPr>
      </w:pPr>
    </w:p>
    <w:p w14:paraId="1EC2C030" w14:textId="77777777" w:rsidR="00AA0FAC" w:rsidRDefault="00AA0FAC">
      <w:pPr>
        <w:rPr>
          <w:rFonts w:ascii="Palatino" w:hAnsi="Palatino" w:cs="Times-Bold"/>
          <w:color w:val="1A1A1A"/>
        </w:rPr>
      </w:pPr>
    </w:p>
    <w:p w14:paraId="17448014" w14:textId="77777777" w:rsidR="00AA0FAC" w:rsidRDefault="00AA0FAC">
      <w:pPr>
        <w:rPr>
          <w:rFonts w:ascii="Palatino" w:hAnsi="Palatino" w:cs="Times-Bold"/>
          <w:color w:val="1A1A1A"/>
        </w:rPr>
      </w:pPr>
    </w:p>
    <w:p w14:paraId="1DFFC8B3" w14:textId="77777777" w:rsidR="00AA0FAC" w:rsidRDefault="00AA0FAC">
      <w:pPr>
        <w:rPr>
          <w:rFonts w:ascii="Palatino" w:hAnsi="Palatino" w:cs="Times-Bold"/>
          <w:color w:val="1A1A1A"/>
        </w:rPr>
      </w:pPr>
    </w:p>
    <w:p w14:paraId="7431ED24" w14:textId="77777777" w:rsidR="00AA0FAC" w:rsidRDefault="00AA0FAC">
      <w:pPr>
        <w:rPr>
          <w:rFonts w:ascii="Palatino" w:hAnsi="Palatino" w:cs="Times-Bold"/>
          <w:color w:val="1A1A1A"/>
        </w:rPr>
      </w:pPr>
    </w:p>
    <w:p w14:paraId="44A8B304" w14:textId="010CB9E2" w:rsidR="00B47522" w:rsidRPr="006E6F2A" w:rsidRDefault="00B47522" w:rsidP="00B47522">
      <w:pPr>
        <w:widowControl w:val="0"/>
        <w:spacing w:before="120" w:after="120"/>
        <w:jc w:val="center"/>
        <w:rPr>
          <w:rFonts w:ascii="Palatino" w:hAnsi="Palatino" w:cs="Times New Roman"/>
          <w:b/>
          <w:bCs/>
          <w:strike/>
        </w:rPr>
      </w:pPr>
      <w:r w:rsidRPr="006E6F2A">
        <w:rPr>
          <w:rFonts w:ascii="Palatino" w:hAnsi="Palatino" w:cs="Times New Roman"/>
          <w:b/>
          <w:bCs/>
          <w:strike/>
        </w:rPr>
        <w:t>LETTER OF UNDERSTANDING #19</w:t>
      </w:r>
    </w:p>
    <w:p w14:paraId="16E8726D" w14:textId="77777777" w:rsidR="00B47522" w:rsidRPr="006E6F2A" w:rsidRDefault="00B47522" w:rsidP="00B47522">
      <w:pPr>
        <w:widowControl w:val="0"/>
        <w:spacing w:before="120" w:after="120"/>
        <w:jc w:val="center"/>
        <w:rPr>
          <w:rFonts w:ascii="Palatino" w:hAnsi="Palatino" w:cs="Times New Roman"/>
          <w:b/>
          <w:bCs/>
          <w:strike/>
        </w:rPr>
      </w:pPr>
      <w:r w:rsidRPr="006E6F2A">
        <w:rPr>
          <w:rFonts w:ascii="Palatino" w:hAnsi="Palatino" w:cs="Times New Roman"/>
          <w:b/>
          <w:bCs/>
          <w:strike/>
        </w:rPr>
        <w:t>BETWEEN</w:t>
      </w:r>
    </w:p>
    <w:p w14:paraId="6E7A8E7F" w14:textId="77777777" w:rsidR="00B47522" w:rsidRPr="006E6F2A" w:rsidRDefault="00B47522" w:rsidP="00B47522">
      <w:pPr>
        <w:widowControl w:val="0"/>
        <w:spacing w:before="120" w:after="120"/>
        <w:jc w:val="center"/>
        <w:rPr>
          <w:rFonts w:ascii="Palatino" w:hAnsi="Palatino" w:cs="Times New Roman"/>
          <w:b/>
          <w:bCs/>
          <w:strike/>
        </w:rPr>
      </w:pPr>
      <w:r w:rsidRPr="006E6F2A">
        <w:rPr>
          <w:rFonts w:ascii="Palatino" w:hAnsi="Palatino" w:cs="Times New Roman"/>
          <w:b/>
          <w:bCs/>
          <w:strike/>
        </w:rPr>
        <w:t>COVENANT HEALTH</w:t>
      </w:r>
    </w:p>
    <w:p w14:paraId="6EB9823D" w14:textId="77777777" w:rsidR="00B47522" w:rsidRPr="006E6F2A" w:rsidRDefault="00B47522" w:rsidP="00B47522">
      <w:pPr>
        <w:widowControl w:val="0"/>
        <w:spacing w:before="120" w:after="120"/>
        <w:jc w:val="center"/>
        <w:rPr>
          <w:rFonts w:ascii="Palatino" w:hAnsi="Palatino" w:cs="Times New Roman"/>
          <w:b/>
          <w:bCs/>
          <w:strike/>
        </w:rPr>
      </w:pPr>
      <w:r w:rsidRPr="006E6F2A">
        <w:rPr>
          <w:rFonts w:ascii="Palatino" w:hAnsi="Palatino" w:cs="Times New Roman"/>
          <w:b/>
          <w:bCs/>
          <w:strike/>
        </w:rPr>
        <w:t>- and -</w:t>
      </w:r>
    </w:p>
    <w:p w14:paraId="5DC651C6" w14:textId="77777777" w:rsidR="00B47522" w:rsidRPr="006E6F2A" w:rsidRDefault="00B47522" w:rsidP="00B47522">
      <w:pPr>
        <w:widowControl w:val="0"/>
        <w:spacing w:before="120" w:after="120"/>
        <w:jc w:val="center"/>
        <w:rPr>
          <w:rFonts w:ascii="Palatino" w:hAnsi="Palatino" w:cs="Times New Roman"/>
          <w:b/>
          <w:bCs/>
          <w:strike/>
        </w:rPr>
      </w:pPr>
      <w:r w:rsidRPr="006E6F2A">
        <w:rPr>
          <w:rFonts w:ascii="Palatino" w:hAnsi="Palatino" w:cs="Times New Roman"/>
          <w:b/>
          <w:bCs/>
          <w:strike/>
        </w:rPr>
        <w:t>ALBERTA UNION OF PROVINCIAL EMPLOYEES</w:t>
      </w:r>
      <w:r w:rsidRPr="006E6F2A">
        <w:rPr>
          <w:rFonts w:ascii="Palatino" w:hAnsi="Palatino" w:cs="Times New Roman"/>
          <w:b/>
          <w:bCs/>
          <w:strike/>
        </w:rPr>
        <w:br/>
        <w:t>(The Union)</w:t>
      </w:r>
    </w:p>
    <w:p w14:paraId="1C3BFD43" w14:textId="77777777" w:rsidR="00B47522" w:rsidRPr="006E6F2A" w:rsidRDefault="00B47522" w:rsidP="00B47522">
      <w:pPr>
        <w:widowControl w:val="0"/>
        <w:spacing w:before="120" w:after="120"/>
        <w:jc w:val="center"/>
        <w:rPr>
          <w:rFonts w:ascii="Palatino" w:hAnsi="Palatino" w:cs="Times New Roman"/>
          <w:b/>
          <w:bCs/>
          <w:strike/>
        </w:rPr>
      </w:pPr>
    </w:p>
    <w:p w14:paraId="446FAF22" w14:textId="1BCBEA8C" w:rsidR="00B47522" w:rsidRPr="006E6F2A" w:rsidRDefault="00B47522" w:rsidP="00B47522">
      <w:pPr>
        <w:widowControl w:val="0"/>
        <w:spacing w:before="120" w:after="120"/>
        <w:jc w:val="center"/>
        <w:rPr>
          <w:rFonts w:ascii="Palatino" w:hAnsi="Palatino" w:cs="Times New Roman"/>
          <w:b/>
          <w:bCs/>
          <w:strike/>
        </w:rPr>
      </w:pPr>
      <w:r w:rsidRPr="006E6F2A">
        <w:rPr>
          <w:rFonts w:ascii="Palatino" w:hAnsi="Palatino" w:cs="Times New Roman"/>
          <w:b/>
          <w:bCs/>
          <w:strike/>
        </w:rPr>
        <w:t>RE: NO CONTRACTING OUT</w:t>
      </w:r>
    </w:p>
    <w:p w14:paraId="2C095E55" w14:textId="77777777" w:rsidR="00B47522" w:rsidRPr="006E6F2A" w:rsidRDefault="00B47522" w:rsidP="00B47522">
      <w:pPr>
        <w:widowControl w:val="0"/>
        <w:snapToGrid w:val="0"/>
        <w:spacing w:before="120" w:after="120"/>
        <w:jc w:val="both"/>
        <w:rPr>
          <w:rFonts w:ascii="Palatino" w:hAnsi="Palatino"/>
          <w:bCs/>
          <w:strike/>
        </w:rPr>
      </w:pPr>
      <w:r w:rsidRPr="006E6F2A">
        <w:rPr>
          <w:rFonts w:ascii="Palatino" w:hAnsi="Palatino"/>
          <w:bCs/>
          <w:strike/>
        </w:rPr>
        <w:t xml:space="preserve">The Parties agree to the following:  </w:t>
      </w:r>
    </w:p>
    <w:p w14:paraId="7E74BA9E" w14:textId="77777777" w:rsidR="00B47522" w:rsidRPr="006E6F2A" w:rsidRDefault="00B47522" w:rsidP="00B47522">
      <w:pPr>
        <w:pStyle w:val="ListParagraph"/>
        <w:widowControl w:val="0"/>
        <w:numPr>
          <w:ilvl w:val="0"/>
          <w:numId w:val="20"/>
        </w:numPr>
        <w:snapToGrid w:val="0"/>
        <w:spacing w:before="120" w:after="120"/>
        <w:ind w:hanging="720"/>
        <w:contextualSpacing w:val="0"/>
        <w:jc w:val="both"/>
        <w:rPr>
          <w:rFonts w:ascii="Palatino" w:hAnsi="Palatino"/>
          <w:bCs/>
          <w:strike/>
          <w:sz w:val="22"/>
          <w:szCs w:val="22"/>
        </w:rPr>
      </w:pPr>
      <w:r w:rsidRPr="006E6F2A">
        <w:rPr>
          <w:rFonts w:ascii="Palatino" w:hAnsi="Palatino"/>
          <w:bCs/>
          <w:strike/>
          <w:sz w:val="22"/>
          <w:szCs w:val="22"/>
        </w:rPr>
        <w:t>No Contracting Out - The Employer shall not contract out to an external employer, any service currently provided by Employees of the Employer, unless:</w:t>
      </w:r>
    </w:p>
    <w:p w14:paraId="5F283423" w14:textId="3A407A74" w:rsidR="00B47522" w:rsidRPr="006E6F2A" w:rsidRDefault="00B47522" w:rsidP="00B47522">
      <w:pPr>
        <w:pStyle w:val="ListParagraph"/>
        <w:widowControl w:val="0"/>
        <w:numPr>
          <w:ilvl w:val="0"/>
          <w:numId w:val="21"/>
        </w:numPr>
        <w:snapToGrid w:val="0"/>
        <w:spacing w:before="120" w:after="120"/>
        <w:ind w:left="1440" w:hanging="720"/>
        <w:contextualSpacing w:val="0"/>
        <w:jc w:val="both"/>
        <w:rPr>
          <w:rFonts w:ascii="Palatino" w:hAnsi="Palatino"/>
          <w:bCs/>
          <w:strike/>
          <w:sz w:val="22"/>
          <w:szCs w:val="22"/>
        </w:rPr>
      </w:pPr>
      <w:r w:rsidRPr="006E6F2A">
        <w:rPr>
          <w:rFonts w:ascii="Palatino" w:hAnsi="Palatino"/>
          <w:bCs/>
          <w:strike/>
          <w:sz w:val="22"/>
          <w:szCs w:val="22"/>
        </w:rPr>
        <w:t xml:space="preserve">the Employer has already issued a request for proposals (RFP) from external providers prior to </w:t>
      </w:r>
      <w:r w:rsidR="00F27AEB" w:rsidRPr="006E6F2A">
        <w:rPr>
          <w:rFonts w:ascii="Palatino" w:hAnsi="Palatino"/>
          <w:bCs/>
          <w:strike/>
          <w:sz w:val="22"/>
          <w:szCs w:val="22"/>
        </w:rPr>
        <w:t xml:space="preserve">October 20, 2022, </w:t>
      </w:r>
      <w:r w:rsidRPr="006E6F2A">
        <w:rPr>
          <w:rFonts w:ascii="Palatino" w:hAnsi="Palatino"/>
          <w:bCs/>
          <w:strike/>
          <w:sz w:val="22"/>
          <w:szCs w:val="22"/>
        </w:rPr>
        <w:t>or</w:t>
      </w:r>
    </w:p>
    <w:p w14:paraId="2464FC8E" w14:textId="77777777" w:rsidR="00B47522" w:rsidRPr="006E6F2A" w:rsidRDefault="00B47522" w:rsidP="00B47522">
      <w:pPr>
        <w:pStyle w:val="ListParagraph"/>
        <w:widowControl w:val="0"/>
        <w:numPr>
          <w:ilvl w:val="0"/>
          <w:numId w:val="21"/>
        </w:numPr>
        <w:snapToGrid w:val="0"/>
        <w:spacing w:before="120" w:after="120"/>
        <w:ind w:left="1440" w:hanging="720"/>
        <w:contextualSpacing w:val="0"/>
        <w:jc w:val="both"/>
        <w:rPr>
          <w:rFonts w:ascii="Palatino" w:hAnsi="Palatino"/>
          <w:bCs/>
          <w:strike/>
          <w:sz w:val="22"/>
          <w:szCs w:val="22"/>
        </w:rPr>
      </w:pPr>
      <w:r w:rsidRPr="006E6F2A">
        <w:rPr>
          <w:rFonts w:ascii="Palatino" w:hAnsi="Palatino"/>
          <w:bCs/>
          <w:strike/>
          <w:sz w:val="22"/>
          <w:szCs w:val="22"/>
        </w:rPr>
        <w:t>the service is already being provided by an external provider.</w:t>
      </w:r>
    </w:p>
    <w:p w14:paraId="5139A542" w14:textId="77777777" w:rsidR="00B47522" w:rsidRPr="006E6F2A" w:rsidRDefault="00B47522" w:rsidP="00B47522">
      <w:pPr>
        <w:widowControl w:val="0"/>
        <w:snapToGrid w:val="0"/>
        <w:spacing w:before="120" w:after="120"/>
        <w:ind w:left="720"/>
        <w:jc w:val="both"/>
        <w:rPr>
          <w:rFonts w:ascii="Palatino" w:hAnsi="Palatino"/>
          <w:bCs/>
          <w:strike/>
        </w:rPr>
      </w:pPr>
      <w:bookmarkStart w:id="13" w:name="_Hlk99033519"/>
      <w:r w:rsidRPr="006E6F2A">
        <w:rPr>
          <w:rFonts w:ascii="Palatino" w:hAnsi="Palatino"/>
          <w:bCs/>
          <w:strike/>
        </w:rPr>
        <w:t xml:space="preserve">This does not prevent the Employer from utilizing contracted service providers for temporary projects, where there are insufficient available internal Employees to complete the required work at the Basic Rate of Pay, or in cases of emergency.  </w:t>
      </w:r>
    </w:p>
    <w:bookmarkEnd w:id="13"/>
    <w:p w14:paraId="2B85AE5E" w14:textId="77777777" w:rsidR="00B47522" w:rsidRPr="006E6F2A" w:rsidRDefault="00B47522" w:rsidP="00B47522">
      <w:pPr>
        <w:pStyle w:val="ListParagraph"/>
        <w:widowControl w:val="0"/>
        <w:numPr>
          <w:ilvl w:val="0"/>
          <w:numId w:val="20"/>
        </w:numPr>
        <w:snapToGrid w:val="0"/>
        <w:spacing w:before="120" w:after="120"/>
        <w:ind w:hanging="720"/>
        <w:contextualSpacing w:val="0"/>
        <w:jc w:val="both"/>
        <w:rPr>
          <w:rFonts w:ascii="Palatino" w:hAnsi="Palatino"/>
          <w:bCs/>
          <w:strike/>
          <w:sz w:val="22"/>
          <w:szCs w:val="22"/>
        </w:rPr>
      </w:pPr>
      <w:r w:rsidRPr="006E6F2A">
        <w:rPr>
          <w:rFonts w:ascii="Palatino" w:hAnsi="Palatino"/>
          <w:bCs/>
          <w:strike/>
          <w:sz w:val="22"/>
          <w:szCs w:val="22"/>
        </w:rPr>
        <w:t>Other Organizational Changes - This does not prevent the Employer from making other organizational changes through attrition or through utilization of the provisions of Article 33 (Layoff and Recall).</w:t>
      </w:r>
    </w:p>
    <w:p w14:paraId="427F1A60" w14:textId="56A6909A" w:rsidR="00B47522" w:rsidRPr="006E6F2A" w:rsidRDefault="00B47522" w:rsidP="00B47522">
      <w:pPr>
        <w:pStyle w:val="ListParagraph"/>
        <w:widowControl w:val="0"/>
        <w:numPr>
          <w:ilvl w:val="0"/>
          <w:numId w:val="20"/>
        </w:numPr>
        <w:snapToGrid w:val="0"/>
        <w:spacing w:before="120" w:after="120"/>
        <w:ind w:hanging="720"/>
        <w:contextualSpacing w:val="0"/>
        <w:jc w:val="both"/>
        <w:rPr>
          <w:rFonts w:ascii="Palatino" w:hAnsi="Palatino"/>
          <w:bCs/>
          <w:strike/>
          <w:sz w:val="22"/>
          <w:szCs w:val="22"/>
        </w:rPr>
      </w:pPr>
      <w:r w:rsidRPr="006E6F2A">
        <w:rPr>
          <w:rFonts w:ascii="Palatino" w:hAnsi="Palatino"/>
          <w:bCs/>
          <w:strike/>
          <w:sz w:val="22"/>
          <w:szCs w:val="22"/>
        </w:rPr>
        <w:t xml:space="preserve">Notwithstanding item 1(a) above, the Employer will offer a voluntary severance option to Regular Employees who are employed on the </w:t>
      </w:r>
      <w:r w:rsidR="00F27AEB" w:rsidRPr="006E6F2A">
        <w:rPr>
          <w:rFonts w:ascii="Palatino" w:hAnsi="Palatino"/>
          <w:bCs/>
          <w:strike/>
          <w:sz w:val="22"/>
          <w:szCs w:val="22"/>
        </w:rPr>
        <w:t>January 10, 2023</w:t>
      </w:r>
      <w:r w:rsidRPr="006E6F2A">
        <w:rPr>
          <w:rFonts w:ascii="Palatino" w:hAnsi="Palatino"/>
          <w:bCs/>
          <w:strike/>
          <w:sz w:val="22"/>
          <w:szCs w:val="22"/>
        </w:rPr>
        <w:t xml:space="preserve"> on the basis of most senior to least senior in each Site before issuing layoff notice to any Employee impacted any layoffs pursuant to 1(a) above.  The severance entitlement will be administered as per Letter of Understanding #4 – Severance. </w:t>
      </w:r>
    </w:p>
    <w:p w14:paraId="2123A0A1" w14:textId="7BCFE068" w:rsidR="00B47522" w:rsidRPr="006E6F2A" w:rsidRDefault="00B47522" w:rsidP="00B47522">
      <w:pPr>
        <w:pStyle w:val="ListParagraph"/>
        <w:widowControl w:val="0"/>
        <w:numPr>
          <w:ilvl w:val="0"/>
          <w:numId w:val="20"/>
        </w:numPr>
        <w:snapToGrid w:val="0"/>
        <w:spacing w:before="120" w:after="120"/>
        <w:ind w:hanging="720"/>
        <w:contextualSpacing w:val="0"/>
        <w:jc w:val="both"/>
        <w:rPr>
          <w:rFonts w:ascii="Palatino" w:hAnsi="Palatino"/>
          <w:bCs/>
          <w:strike/>
          <w:sz w:val="22"/>
          <w:szCs w:val="22"/>
        </w:rPr>
      </w:pPr>
      <w:bookmarkStart w:id="14" w:name="_Hlk104465028"/>
      <w:r w:rsidRPr="006E6F2A">
        <w:rPr>
          <w:rFonts w:ascii="Palatino" w:hAnsi="Palatino"/>
          <w:bCs/>
          <w:strike/>
          <w:sz w:val="22"/>
          <w:szCs w:val="22"/>
        </w:rPr>
        <w:t>This Letter of Understanding becomes effective on the date of ratification of this Agreement and shall expire on March 30, 2024.</w:t>
      </w:r>
    </w:p>
    <w:p w14:paraId="70E0EA4B" w14:textId="3D566BEB" w:rsidR="00B47522" w:rsidRPr="006E6F2A" w:rsidRDefault="00B47522" w:rsidP="00B47522">
      <w:pPr>
        <w:widowControl w:val="0"/>
        <w:spacing w:before="120" w:after="120"/>
        <w:jc w:val="both"/>
        <w:rPr>
          <w:rFonts w:ascii="Palatino" w:hAnsi="Palatino"/>
          <w:b/>
          <w:strike/>
        </w:rPr>
      </w:pPr>
    </w:p>
    <w:p w14:paraId="3776F934" w14:textId="77777777" w:rsidR="00B47522" w:rsidRPr="006E6F2A" w:rsidRDefault="00B47522" w:rsidP="00B47522">
      <w:pPr>
        <w:widowControl w:val="0"/>
        <w:spacing w:before="120" w:after="120"/>
        <w:jc w:val="both"/>
        <w:rPr>
          <w:rFonts w:ascii="Palatino" w:hAnsi="Palatino"/>
          <w:b/>
          <w:strike/>
        </w:rPr>
      </w:pPr>
    </w:p>
    <w:bookmarkEnd w:id="14"/>
    <w:p w14:paraId="5132BA43" w14:textId="77777777" w:rsidR="00B47522" w:rsidRPr="006E6F2A" w:rsidRDefault="00B47522" w:rsidP="00B47522">
      <w:pPr>
        <w:widowControl w:val="0"/>
        <w:spacing w:before="120" w:after="120"/>
        <w:jc w:val="both"/>
        <w:rPr>
          <w:rFonts w:ascii="Palatino" w:hAnsi="Palatino"/>
          <w:strike/>
          <w:u w:val="single"/>
        </w:rPr>
      </w:pPr>
      <w:r w:rsidRPr="006E6F2A">
        <w:rPr>
          <w:rFonts w:ascii="Palatino" w:hAnsi="Palatino"/>
          <w:strike/>
          <w:u w:val="single"/>
        </w:rPr>
        <w:tab/>
      </w:r>
      <w:r w:rsidRPr="006E6F2A">
        <w:rPr>
          <w:rFonts w:ascii="Palatino" w:hAnsi="Palatino"/>
          <w:strike/>
          <w:u w:val="single"/>
        </w:rPr>
        <w:tab/>
      </w:r>
      <w:r w:rsidRPr="006E6F2A">
        <w:rPr>
          <w:rFonts w:ascii="Palatino" w:hAnsi="Palatino"/>
          <w:strike/>
          <w:u w:val="single"/>
        </w:rPr>
        <w:tab/>
      </w:r>
      <w:r w:rsidRPr="006E6F2A">
        <w:rPr>
          <w:rFonts w:ascii="Palatino" w:hAnsi="Palatino"/>
          <w:strike/>
          <w:u w:val="single"/>
        </w:rPr>
        <w:tab/>
      </w:r>
      <w:r w:rsidRPr="006E6F2A">
        <w:rPr>
          <w:rFonts w:ascii="Palatino" w:hAnsi="Palatino"/>
          <w:strike/>
          <w:u w:val="single"/>
        </w:rPr>
        <w:tab/>
      </w:r>
      <w:r w:rsidRPr="006E6F2A">
        <w:rPr>
          <w:rFonts w:ascii="Palatino" w:hAnsi="Palatino"/>
          <w:strike/>
          <w:u w:val="single"/>
        </w:rPr>
        <w:tab/>
      </w:r>
      <w:r w:rsidRPr="006E6F2A">
        <w:rPr>
          <w:rFonts w:ascii="Palatino" w:hAnsi="Palatino"/>
          <w:strike/>
        </w:rPr>
        <w:tab/>
      </w:r>
      <w:r w:rsidRPr="006E6F2A">
        <w:rPr>
          <w:rFonts w:ascii="Palatino" w:hAnsi="Palatino"/>
          <w:strike/>
          <w:u w:val="single"/>
        </w:rPr>
        <w:tab/>
      </w:r>
      <w:r w:rsidRPr="006E6F2A">
        <w:rPr>
          <w:rFonts w:ascii="Palatino" w:hAnsi="Palatino"/>
          <w:strike/>
          <w:u w:val="single"/>
        </w:rPr>
        <w:tab/>
      </w:r>
      <w:r w:rsidRPr="006E6F2A">
        <w:rPr>
          <w:rFonts w:ascii="Palatino" w:hAnsi="Palatino"/>
          <w:strike/>
          <w:u w:val="single"/>
        </w:rPr>
        <w:tab/>
      </w:r>
      <w:r w:rsidRPr="006E6F2A">
        <w:rPr>
          <w:rFonts w:ascii="Palatino" w:hAnsi="Palatino"/>
          <w:strike/>
          <w:u w:val="single"/>
        </w:rPr>
        <w:tab/>
      </w:r>
      <w:r w:rsidRPr="006E6F2A">
        <w:rPr>
          <w:rFonts w:ascii="Palatino" w:hAnsi="Palatino"/>
          <w:strike/>
          <w:u w:val="single"/>
        </w:rPr>
        <w:tab/>
      </w:r>
      <w:r w:rsidRPr="006E6F2A">
        <w:rPr>
          <w:rFonts w:ascii="Palatino" w:hAnsi="Palatino"/>
          <w:strike/>
          <w:u w:val="single"/>
        </w:rPr>
        <w:tab/>
      </w:r>
    </w:p>
    <w:p w14:paraId="2220785B" w14:textId="77777777" w:rsidR="00B47522" w:rsidRPr="006E6F2A" w:rsidRDefault="00B47522" w:rsidP="00B47522">
      <w:pPr>
        <w:widowControl w:val="0"/>
        <w:spacing w:before="120" w:after="120"/>
        <w:jc w:val="both"/>
        <w:rPr>
          <w:rFonts w:ascii="Palatino" w:hAnsi="Palatino"/>
          <w:strike/>
        </w:rPr>
      </w:pPr>
      <w:r w:rsidRPr="006E6F2A">
        <w:rPr>
          <w:rFonts w:ascii="Palatino" w:hAnsi="Palatino"/>
          <w:strike/>
        </w:rPr>
        <w:t>On behalf of the Employer</w:t>
      </w:r>
      <w:r w:rsidRPr="006E6F2A">
        <w:rPr>
          <w:rFonts w:ascii="Palatino" w:hAnsi="Palatino"/>
          <w:strike/>
        </w:rPr>
        <w:tab/>
      </w:r>
      <w:r w:rsidRPr="006E6F2A">
        <w:rPr>
          <w:rFonts w:ascii="Palatino" w:hAnsi="Palatino"/>
          <w:strike/>
        </w:rPr>
        <w:tab/>
      </w:r>
      <w:r w:rsidRPr="006E6F2A">
        <w:rPr>
          <w:rFonts w:ascii="Palatino" w:hAnsi="Palatino"/>
          <w:strike/>
        </w:rPr>
        <w:tab/>
      </w:r>
      <w:r w:rsidRPr="006E6F2A">
        <w:rPr>
          <w:rFonts w:ascii="Palatino" w:hAnsi="Palatino"/>
          <w:strike/>
        </w:rPr>
        <w:tab/>
        <w:t>Date</w:t>
      </w:r>
    </w:p>
    <w:p w14:paraId="52B5F0A2" w14:textId="0D68C996" w:rsidR="00B47522" w:rsidRPr="006E6F2A" w:rsidRDefault="00B47522" w:rsidP="00B47522">
      <w:pPr>
        <w:widowControl w:val="0"/>
        <w:spacing w:before="120" w:after="120"/>
        <w:jc w:val="both"/>
        <w:rPr>
          <w:rFonts w:ascii="Palatino" w:hAnsi="Palatino"/>
          <w:strike/>
        </w:rPr>
      </w:pPr>
    </w:p>
    <w:p w14:paraId="080A4541" w14:textId="77777777" w:rsidR="00B47522" w:rsidRPr="006E6F2A" w:rsidRDefault="00B47522" w:rsidP="00B47522">
      <w:pPr>
        <w:widowControl w:val="0"/>
        <w:spacing w:before="120" w:after="120"/>
        <w:jc w:val="both"/>
        <w:rPr>
          <w:rFonts w:ascii="Palatino" w:hAnsi="Palatino"/>
          <w:strike/>
        </w:rPr>
      </w:pPr>
    </w:p>
    <w:p w14:paraId="28DD4BD2" w14:textId="77777777" w:rsidR="00B47522" w:rsidRPr="006E6F2A" w:rsidRDefault="00B47522" w:rsidP="00B47522">
      <w:pPr>
        <w:widowControl w:val="0"/>
        <w:spacing w:before="120" w:after="120"/>
        <w:jc w:val="both"/>
        <w:rPr>
          <w:rFonts w:ascii="Palatino" w:hAnsi="Palatino"/>
          <w:strike/>
          <w:u w:val="single"/>
        </w:rPr>
      </w:pPr>
      <w:r w:rsidRPr="006E6F2A">
        <w:rPr>
          <w:rFonts w:ascii="Palatino" w:hAnsi="Palatino"/>
          <w:strike/>
          <w:u w:val="single"/>
        </w:rPr>
        <w:tab/>
      </w:r>
      <w:r w:rsidRPr="006E6F2A">
        <w:rPr>
          <w:rFonts w:ascii="Palatino" w:hAnsi="Palatino"/>
          <w:strike/>
          <w:u w:val="single"/>
        </w:rPr>
        <w:tab/>
      </w:r>
      <w:r w:rsidRPr="006E6F2A">
        <w:rPr>
          <w:rFonts w:ascii="Palatino" w:hAnsi="Palatino"/>
          <w:strike/>
          <w:u w:val="single"/>
        </w:rPr>
        <w:tab/>
      </w:r>
      <w:r w:rsidRPr="006E6F2A">
        <w:rPr>
          <w:rFonts w:ascii="Palatino" w:hAnsi="Palatino"/>
          <w:strike/>
          <w:u w:val="single"/>
        </w:rPr>
        <w:tab/>
      </w:r>
      <w:r w:rsidRPr="006E6F2A">
        <w:rPr>
          <w:rFonts w:ascii="Palatino" w:hAnsi="Palatino"/>
          <w:strike/>
          <w:u w:val="single"/>
        </w:rPr>
        <w:tab/>
      </w:r>
      <w:r w:rsidRPr="006E6F2A">
        <w:rPr>
          <w:rFonts w:ascii="Palatino" w:hAnsi="Palatino"/>
          <w:strike/>
          <w:u w:val="single"/>
        </w:rPr>
        <w:tab/>
      </w:r>
      <w:r w:rsidRPr="006E6F2A">
        <w:rPr>
          <w:rFonts w:ascii="Palatino" w:hAnsi="Palatino"/>
          <w:strike/>
        </w:rPr>
        <w:tab/>
      </w:r>
      <w:r w:rsidRPr="006E6F2A">
        <w:rPr>
          <w:rFonts w:ascii="Palatino" w:hAnsi="Palatino"/>
          <w:strike/>
          <w:u w:val="single"/>
        </w:rPr>
        <w:tab/>
      </w:r>
      <w:r w:rsidRPr="006E6F2A">
        <w:rPr>
          <w:rFonts w:ascii="Palatino" w:hAnsi="Palatino"/>
          <w:strike/>
          <w:u w:val="single"/>
        </w:rPr>
        <w:tab/>
      </w:r>
      <w:r w:rsidRPr="006E6F2A">
        <w:rPr>
          <w:rFonts w:ascii="Palatino" w:hAnsi="Palatino"/>
          <w:strike/>
          <w:u w:val="single"/>
        </w:rPr>
        <w:tab/>
      </w:r>
      <w:r w:rsidRPr="006E6F2A">
        <w:rPr>
          <w:rFonts w:ascii="Palatino" w:hAnsi="Palatino"/>
          <w:strike/>
          <w:u w:val="single"/>
        </w:rPr>
        <w:tab/>
      </w:r>
      <w:r w:rsidRPr="006E6F2A">
        <w:rPr>
          <w:rFonts w:ascii="Palatino" w:hAnsi="Palatino"/>
          <w:strike/>
          <w:u w:val="single"/>
        </w:rPr>
        <w:tab/>
      </w:r>
      <w:r w:rsidRPr="006E6F2A">
        <w:rPr>
          <w:rFonts w:ascii="Palatino" w:hAnsi="Palatino"/>
          <w:strike/>
          <w:u w:val="single"/>
        </w:rPr>
        <w:tab/>
      </w:r>
    </w:p>
    <w:p w14:paraId="4CB29061" w14:textId="77777777" w:rsidR="00B47522" w:rsidRPr="006E6F2A" w:rsidRDefault="00B47522" w:rsidP="00B47522">
      <w:pPr>
        <w:widowControl w:val="0"/>
        <w:spacing w:before="120" w:after="120"/>
        <w:rPr>
          <w:rFonts w:ascii="Palatino" w:hAnsi="Palatino"/>
          <w:strike/>
        </w:rPr>
      </w:pPr>
      <w:r w:rsidRPr="006E6F2A">
        <w:rPr>
          <w:rFonts w:ascii="Palatino" w:hAnsi="Palatino"/>
          <w:strike/>
        </w:rPr>
        <w:t>On behalf of the Union</w:t>
      </w:r>
      <w:r w:rsidRPr="006E6F2A">
        <w:rPr>
          <w:rFonts w:ascii="Palatino" w:hAnsi="Palatino"/>
          <w:strike/>
        </w:rPr>
        <w:tab/>
      </w:r>
      <w:r w:rsidRPr="006E6F2A">
        <w:rPr>
          <w:rFonts w:ascii="Palatino" w:hAnsi="Palatino"/>
          <w:strike/>
        </w:rPr>
        <w:tab/>
      </w:r>
      <w:r w:rsidRPr="006E6F2A">
        <w:rPr>
          <w:rFonts w:ascii="Palatino" w:hAnsi="Palatino"/>
          <w:strike/>
        </w:rPr>
        <w:tab/>
      </w:r>
      <w:r w:rsidRPr="006E6F2A">
        <w:rPr>
          <w:rFonts w:ascii="Palatino" w:hAnsi="Palatino"/>
          <w:strike/>
        </w:rPr>
        <w:tab/>
        <w:t>Date</w:t>
      </w:r>
    </w:p>
    <w:p w14:paraId="60D774CC" w14:textId="77777777" w:rsidR="002F3C2F" w:rsidRPr="006E6F2A" w:rsidRDefault="002F3C2F" w:rsidP="00CF5570">
      <w:pPr>
        <w:widowControl w:val="0"/>
        <w:autoSpaceDE w:val="0"/>
        <w:autoSpaceDN w:val="0"/>
        <w:adjustRightInd w:val="0"/>
        <w:spacing w:before="120" w:after="120"/>
        <w:jc w:val="both"/>
        <w:rPr>
          <w:rFonts w:ascii="Palatino" w:hAnsi="Palatino" w:cs="Times-Bold"/>
          <w:strike/>
          <w:color w:val="1A1A1A"/>
        </w:rPr>
      </w:pPr>
    </w:p>
    <w:p w14:paraId="6CC5512E" w14:textId="6771B4FC" w:rsidR="00B47522" w:rsidRPr="006E6F2A" w:rsidRDefault="00B47522">
      <w:pPr>
        <w:rPr>
          <w:rFonts w:ascii="Palatino" w:hAnsi="Palatino" w:cs="Times New Roman"/>
          <w:b/>
          <w:bCs/>
          <w:strike/>
        </w:rPr>
      </w:pPr>
      <w:r w:rsidRPr="006E6F2A">
        <w:rPr>
          <w:rFonts w:ascii="Palatino" w:hAnsi="Palatino" w:cs="Times New Roman"/>
          <w:b/>
          <w:bCs/>
          <w:strike/>
        </w:rPr>
        <w:br w:type="page"/>
      </w:r>
    </w:p>
    <w:p w14:paraId="027F148E" w14:textId="4B8C2340" w:rsidR="00AA0FAC" w:rsidRDefault="00AA0FAC" w:rsidP="00B47522">
      <w:pPr>
        <w:widowControl w:val="0"/>
        <w:spacing w:before="120" w:after="120"/>
        <w:jc w:val="center"/>
        <w:rPr>
          <w:rFonts w:ascii="Palatino" w:hAnsi="Palatino" w:cs="Times New Roman"/>
          <w:b/>
          <w:bCs/>
        </w:rPr>
      </w:pPr>
      <w:r>
        <w:rPr>
          <w:rFonts w:ascii="Palatino" w:hAnsi="Palatino" w:cs="Times New Roman"/>
          <w:b/>
          <w:bCs/>
        </w:rPr>
        <w:t>AMEND</w:t>
      </w:r>
    </w:p>
    <w:p w14:paraId="5ED78814" w14:textId="3E634C9E" w:rsidR="00B47522" w:rsidRPr="00AA0FAC" w:rsidRDefault="00B47522" w:rsidP="00B47522">
      <w:pPr>
        <w:widowControl w:val="0"/>
        <w:spacing w:before="120" w:after="120"/>
        <w:jc w:val="center"/>
        <w:rPr>
          <w:rFonts w:ascii="Palatino" w:hAnsi="Palatino" w:cs="Times New Roman"/>
          <w:b/>
          <w:bCs/>
        </w:rPr>
      </w:pPr>
      <w:r w:rsidRPr="00AA0FAC">
        <w:rPr>
          <w:rFonts w:ascii="Palatino" w:hAnsi="Palatino" w:cs="Times New Roman"/>
          <w:b/>
          <w:bCs/>
        </w:rPr>
        <w:t>LETTER OF UNDERSTANDING #20</w:t>
      </w:r>
    </w:p>
    <w:p w14:paraId="0D8C6346" w14:textId="77777777" w:rsidR="00B47522" w:rsidRPr="00AA0FAC" w:rsidRDefault="00B47522" w:rsidP="00B47522">
      <w:pPr>
        <w:widowControl w:val="0"/>
        <w:spacing w:before="120" w:after="120"/>
        <w:jc w:val="center"/>
        <w:rPr>
          <w:rFonts w:ascii="Palatino" w:hAnsi="Palatino" w:cs="Times New Roman"/>
          <w:b/>
          <w:bCs/>
        </w:rPr>
      </w:pPr>
      <w:r w:rsidRPr="00AA0FAC">
        <w:rPr>
          <w:rFonts w:ascii="Palatino" w:hAnsi="Palatino" w:cs="Times New Roman"/>
          <w:b/>
          <w:bCs/>
        </w:rPr>
        <w:t>BETWEEN</w:t>
      </w:r>
    </w:p>
    <w:p w14:paraId="5DC93F82" w14:textId="77777777" w:rsidR="00B47522" w:rsidRPr="00AA0FAC" w:rsidRDefault="00B47522" w:rsidP="00B47522">
      <w:pPr>
        <w:widowControl w:val="0"/>
        <w:spacing w:before="120" w:after="120"/>
        <w:jc w:val="center"/>
        <w:rPr>
          <w:rFonts w:ascii="Palatino" w:hAnsi="Palatino" w:cs="Times New Roman"/>
          <w:b/>
          <w:bCs/>
        </w:rPr>
      </w:pPr>
      <w:r w:rsidRPr="00AA0FAC">
        <w:rPr>
          <w:rFonts w:ascii="Palatino" w:hAnsi="Palatino" w:cs="Times New Roman"/>
          <w:b/>
          <w:bCs/>
        </w:rPr>
        <w:t>COVENANT HEALTH</w:t>
      </w:r>
    </w:p>
    <w:p w14:paraId="0C963838" w14:textId="77777777" w:rsidR="00B47522" w:rsidRPr="00AA0FAC" w:rsidRDefault="00B47522" w:rsidP="00B47522">
      <w:pPr>
        <w:widowControl w:val="0"/>
        <w:spacing w:before="120" w:after="120"/>
        <w:jc w:val="center"/>
        <w:rPr>
          <w:rFonts w:ascii="Palatino" w:hAnsi="Palatino" w:cs="Times New Roman"/>
          <w:b/>
          <w:bCs/>
        </w:rPr>
      </w:pPr>
      <w:r w:rsidRPr="00AA0FAC">
        <w:rPr>
          <w:rFonts w:ascii="Palatino" w:hAnsi="Palatino" w:cs="Times New Roman"/>
          <w:b/>
          <w:bCs/>
        </w:rPr>
        <w:t>- and -</w:t>
      </w:r>
    </w:p>
    <w:p w14:paraId="79F77596" w14:textId="77777777" w:rsidR="00B47522" w:rsidRPr="00AA0FAC" w:rsidRDefault="00B47522" w:rsidP="00B47522">
      <w:pPr>
        <w:widowControl w:val="0"/>
        <w:spacing w:before="120" w:after="120"/>
        <w:jc w:val="center"/>
        <w:rPr>
          <w:rFonts w:ascii="Palatino" w:hAnsi="Palatino" w:cs="Times New Roman"/>
          <w:b/>
          <w:bCs/>
        </w:rPr>
      </w:pPr>
      <w:r w:rsidRPr="00AA0FAC">
        <w:rPr>
          <w:rFonts w:ascii="Palatino" w:hAnsi="Palatino" w:cs="Times New Roman"/>
          <w:b/>
          <w:bCs/>
        </w:rPr>
        <w:t>ALBERTA UNION OF PROVINCIAL EMPLOYEES</w:t>
      </w:r>
      <w:r w:rsidRPr="00AA0FAC">
        <w:rPr>
          <w:rFonts w:ascii="Palatino" w:hAnsi="Palatino" w:cs="Times New Roman"/>
          <w:b/>
          <w:bCs/>
        </w:rPr>
        <w:br/>
        <w:t>(The Union)</w:t>
      </w:r>
    </w:p>
    <w:p w14:paraId="2566F301" w14:textId="77777777" w:rsidR="00B47522" w:rsidRPr="00AA0FAC" w:rsidRDefault="00B47522" w:rsidP="00B47522">
      <w:pPr>
        <w:widowControl w:val="0"/>
        <w:spacing w:before="120" w:after="120"/>
        <w:jc w:val="center"/>
        <w:rPr>
          <w:rFonts w:ascii="Palatino" w:hAnsi="Palatino" w:cs="Times New Roman"/>
          <w:b/>
          <w:bCs/>
        </w:rPr>
      </w:pPr>
    </w:p>
    <w:p w14:paraId="79853C69" w14:textId="20A68B50" w:rsidR="00B47522" w:rsidRPr="00AA0FAC" w:rsidRDefault="00B47522" w:rsidP="00B47522">
      <w:pPr>
        <w:widowControl w:val="0"/>
        <w:spacing w:before="120" w:after="120"/>
        <w:jc w:val="center"/>
        <w:rPr>
          <w:rFonts w:ascii="Palatino" w:hAnsi="Palatino" w:cs="Times New Roman"/>
          <w:b/>
          <w:bCs/>
        </w:rPr>
      </w:pPr>
      <w:r w:rsidRPr="00AA0FAC">
        <w:rPr>
          <w:rFonts w:ascii="Palatino" w:hAnsi="Palatino" w:cs="Times New Roman"/>
          <w:b/>
          <w:bCs/>
        </w:rPr>
        <w:t>RE: REVIEW FOR MARKET ADJUSTMENT</w:t>
      </w:r>
    </w:p>
    <w:p w14:paraId="55B22898" w14:textId="77777777" w:rsidR="00B47522" w:rsidRPr="00AA0FAC" w:rsidRDefault="00B47522" w:rsidP="00B47522">
      <w:pPr>
        <w:pStyle w:val="NoSpacing"/>
        <w:snapToGrid w:val="0"/>
        <w:spacing w:before="120" w:after="120"/>
        <w:jc w:val="both"/>
        <w:rPr>
          <w:rFonts w:ascii="Palatino" w:hAnsi="Palatino"/>
          <w:bCs/>
          <w:color w:val="000000" w:themeColor="text1"/>
        </w:rPr>
      </w:pPr>
      <w:r w:rsidRPr="00AA0FAC">
        <w:rPr>
          <w:rFonts w:ascii="Palatino" w:hAnsi="Palatino"/>
          <w:bCs/>
          <w:color w:val="000000" w:themeColor="text1"/>
        </w:rPr>
        <w:t>WHEREAS the Parties recognize that Covenant Health is an autonomous Employer who employs General Support Employees in a variety of classifications in six (6) different bargaining units; and</w:t>
      </w:r>
    </w:p>
    <w:p w14:paraId="6B2A40C8" w14:textId="77777777" w:rsidR="00B47522" w:rsidRPr="00AA0FAC" w:rsidRDefault="00B47522" w:rsidP="00B47522">
      <w:pPr>
        <w:pStyle w:val="NoSpacing"/>
        <w:snapToGrid w:val="0"/>
        <w:spacing w:before="120" w:after="120"/>
        <w:jc w:val="both"/>
        <w:rPr>
          <w:rFonts w:ascii="Palatino" w:hAnsi="Palatino"/>
          <w:bCs/>
          <w:color w:val="000000" w:themeColor="text1"/>
        </w:rPr>
      </w:pPr>
      <w:r w:rsidRPr="00AA0FAC">
        <w:rPr>
          <w:rFonts w:ascii="Palatino" w:hAnsi="Palatino"/>
          <w:bCs/>
          <w:color w:val="000000" w:themeColor="text1"/>
        </w:rPr>
        <w:t>WHEREAS the Union believes there are some Employees covered by this Collective Agreement who are doing the same work but are receiving wages less than other employees in other bargaining units, or employed by other employers;</w:t>
      </w:r>
    </w:p>
    <w:p w14:paraId="6BCA727F" w14:textId="77777777" w:rsidR="00B47522" w:rsidRPr="00AA0FAC" w:rsidRDefault="00B47522" w:rsidP="00B47522">
      <w:pPr>
        <w:pStyle w:val="NoSpacing"/>
        <w:snapToGrid w:val="0"/>
        <w:spacing w:before="120" w:after="120"/>
        <w:jc w:val="both"/>
        <w:rPr>
          <w:rFonts w:ascii="Palatino" w:hAnsi="Palatino"/>
          <w:bCs/>
          <w:color w:val="000000" w:themeColor="text1"/>
        </w:rPr>
      </w:pPr>
      <w:r w:rsidRPr="00AA0FAC">
        <w:rPr>
          <w:rFonts w:ascii="Palatino" w:hAnsi="Palatino"/>
          <w:bCs/>
          <w:color w:val="000000" w:themeColor="text1"/>
        </w:rPr>
        <w:t>THEREFORE the Parties agree to the following:</w:t>
      </w:r>
    </w:p>
    <w:p w14:paraId="2D1E5634" w14:textId="77777777" w:rsidR="00B47522" w:rsidRPr="00AA0FAC" w:rsidRDefault="00B47522" w:rsidP="00B47522">
      <w:pPr>
        <w:pStyle w:val="NoSpacing"/>
        <w:snapToGrid w:val="0"/>
        <w:spacing w:before="120" w:after="120"/>
        <w:ind w:left="1440" w:hanging="720"/>
        <w:jc w:val="both"/>
        <w:rPr>
          <w:rFonts w:ascii="Palatino" w:hAnsi="Palatino"/>
          <w:bCs/>
          <w:color w:val="000000" w:themeColor="text1"/>
        </w:rPr>
      </w:pPr>
      <w:r w:rsidRPr="00AA0FAC">
        <w:rPr>
          <w:rFonts w:ascii="Palatino" w:hAnsi="Palatino"/>
          <w:bCs/>
          <w:color w:val="000000" w:themeColor="text1"/>
        </w:rPr>
        <w:t>1.</w:t>
      </w:r>
      <w:r w:rsidRPr="00AA0FAC">
        <w:rPr>
          <w:rFonts w:ascii="Palatino" w:hAnsi="Palatino"/>
          <w:bCs/>
          <w:color w:val="000000" w:themeColor="text1"/>
        </w:rPr>
        <w:tab/>
        <w:t>Within 60 days of the ratification of a tentative agreement, the Union will identify the classifications they believe are paid under market value.</w:t>
      </w:r>
    </w:p>
    <w:p w14:paraId="7FDDC8A7" w14:textId="77777777" w:rsidR="00B47522" w:rsidRPr="00AA0FAC" w:rsidRDefault="00B47522" w:rsidP="00B47522">
      <w:pPr>
        <w:pStyle w:val="NoSpacing"/>
        <w:snapToGrid w:val="0"/>
        <w:spacing w:before="120" w:after="120"/>
        <w:ind w:left="1440" w:hanging="720"/>
        <w:jc w:val="both"/>
        <w:rPr>
          <w:rFonts w:ascii="Palatino" w:hAnsi="Palatino"/>
          <w:bCs/>
          <w:color w:val="000000" w:themeColor="text1"/>
        </w:rPr>
      </w:pPr>
      <w:r w:rsidRPr="00AA0FAC">
        <w:rPr>
          <w:rFonts w:ascii="Palatino" w:hAnsi="Palatino"/>
          <w:bCs/>
          <w:color w:val="000000" w:themeColor="text1"/>
        </w:rPr>
        <w:t>2.</w:t>
      </w:r>
      <w:r w:rsidRPr="00AA0FAC">
        <w:rPr>
          <w:rFonts w:ascii="Palatino" w:hAnsi="Palatino"/>
          <w:bCs/>
          <w:color w:val="000000" w:themeColor="text1"/>
        </w:rPr>
        <w:tab/>
        <w:t>Within 120 calendar days of receipt of the list from the Union, the Employer will undertake a review of those classifications identified by the Union.</w:t>
      </w:r>
    </w:p>
    <w:p w14:paraId="7A679E9C" w14:textId="77777777" w:rsidR="00B47522" w:rsidRPr="00AA0FAC" w:rsidRDefault="00B47522" w:rsidP="00B47522">
      <w:pPr>
        <w:pStyle w:val="NoSpacing"/>
        <w:snapToGrid w:val="0"/>
        <w:spacing w:before="120" w:after="120"/>
        <w:ind w:left="1440" w:hanging="720"/>
        <w:jc w:val="both"/>
        <w:rPr>
          <w:rFonts w:ascii="Palatino" w:hAnsi="Palatino"/>
          <w:bCs/>
          <w:color w:val="000000" w:themeColor="text1"/>
        </w:rPr>
      </w:pPr>
      <w:r w:rsidRPr="00AA0FAC">
        <w:rPr>
          <w:rFonts w:ascii="Palatino" w:hAnsi="Palatino"/>
          <w:bCs/>
          <w:color w:val="000000" w:themeColor="text1"/>
        </w:rPr>
        <w:t>3.</w:t>
      </w:r>
      <w:r w:rsidRPr="00AA0FAC">
        <w:rPr>
          <w:rFonts w:ascii="Palatino" w:hAnsi="Palatino"/>
          <w:bCs/>
          <w:color w:val="000000" w:themeColor="text1"/>
        </w:rPr>
        <w:tab/>
        <w:t xml:space="preserve">Following that review, for those classifications </w:t>
      </w:r>
    </w:p>
    <w:p w14:paraId="743CAEE5" w14:textId="77777777" w:rsidR="00B47522" w:rsidRPr="00AA0FAC" w:rsidRDefault="00B47522" w:rsidP="00B47522">
      <w:pPr>
        <w:pStyle w:val="NoSpacing"/>
        <w:snapToGrid w:val="0"/>
        <w:spacing w:before="120" w:after="120"/>
        <w:ind w:left="2160" w:hanging="720"/>
        <w:jc w:val="both"/>
        <w:rPr>
          <w:rFonts w:ascii="Palatino" w:hAnsi="Palatino"/>
          <w:bCs/>
          <w:color w:val="000000" w:themeColor="text1"/>
        </w:rPr>
      </w:pPr>
      <w:r w:rsidRPr="00AA0FAC">
        <w:rPr>
          <w:rFonts w:ascii="Palatino" w:hAnsi="Palatino"/>
          <w:bCs/>
          <w:color w:val="000000" w:themeColor="text1"/>
        </w:rPr>
        <w:t>a)</w:t>
      </w:r>
      <w:r w:rsidRPr="00AA0FAC">
        <w:rPr>
          <w:rFonts w:ascii="Palatino" w:hAnsi="Palatino"/>
          <w:bCs/>
          <w:color w:val="000000" w:themeColor="text1"/>
        </w:rPr>
        <w:tab/>
        <w:t xml:space="preserve">where the work being done is substantively the same as a classification in the Alberta Health Services General Support Services bargaining unit (“AHS Classification”), and </w:t>
      </w:r>
    </w:p>
    <w:p w14:paraId="570E7A81" w14:textId="77777777" w:rsidR="00B47522" w:rsidRPr="00AA0FAC" w:rsidRDefault="00B47522" w:rsidP="00B47522">
      <w:pPr>
        <w:pStyle w:val="NoSpacing"/>
        <w:snapToGrid w:val="0"/>
        <w:spacing w:before="120" w:after="120"/>
        <w:ind w:left="2160" w:hanging="720"/>
        <w:jc w:val="both"/>
        <w:rPr>
          <w:rFonts w:ascii="Palatino" w:hAnsi="Palatino"/>
          <w:bCs/>
          <w:strike/>
          <w:color w:val="000000" w:themeColor="text1"/>
        </w:rPr>
      </w:pPr>
      <w:r w:rsidRPr="00AA0FAC">
        <w:rPr>
          <w:rFonts w:ascii="Palatino" w:hAnsi="Palatino"/>
          <w:bCs/>
          <w:strike/>
          <w:color w:val="000000" w:themeColor="text1"/>
        </w:rPr>
        <w:t>b)</w:t>
      </w:r>
      <w:r w:rsidRPr="00AA0FAC">
        <w:rPr>
          <w:rFonts w:ascii="Palatino" w:hAnsi="Palatino"/>
          <w:bCs/>
          <w:strike/>
          <w:color w:val="000000" w:themeColor="text1"/>
        </w:rPr>
        <w:tab/>
        <w:t>there is more than a three-and-a-half percent (3.5%) difference in the end rates of pay between the classification and the AHS Classification, then</w:t>
      </w:r>
    </w:p>
    <w:p w14:paraId="617E95AE" w14:textId="77777777" w:rsidR="00B47522" w:rsidRPr="00AA0FAC" w:rsidRDefault="00B47522" w:rsidP="00B47522">
      <w:pPr>
        <w:pStyle w:val="NoSpacing"/>
        <w:snapToGrid w:val="0"/>
        <w:spacing w:before="120" w:after="120"/>
        <w:ind w:left="2160" w:hanging="720"/>
        <w:jc w:val="both"/>
        <w:rPr>
          <w:rFonts w:ascii="Palatino" w:hAnsi="Palatino"/>
          <w:bCs/>
          <w:color w:val="000000" w:themeColor="text1"/>
        </w:rPr>
      </w:pPr>
      <w:r w:rsidRPr="00AA0FAC">
        <w:rPr>
          <w:rFonts w:ascii="Palatino" w:hAnsi="Palatino"/>
          <w:bCs/>
          <w:color w:val="000000" w:themeColor="text1"/>
        </w:rPr>
        <w:t>c)</w:t>
      </w:r>
      <w:r w:rsidRPr="00AA0FAC">
        <w:rPr>
          <w:rFonts w:ascii="Palatino" w:hAnsi="Palatino"/>
          <w:bCs/>
          <w:color w:val="000000" w:themeColor="text1"/>
        </w:rPr>
        <w:tab/>
        <w:t xml:space="preserve">in recognition of the economic and market conditions for those classifications, the Employer will set new rates of pay for the classification which will match the wage grid of the comparable AHS Classifications. </w:t>
      </w:r>
    </w:p>
    <w:p w14:paraId="504126DA" w14:textId="543A73F5" w:rsidR="00B47522" w:rsidRPr="00AA0FAC" w:rsidRDefault="00B47522" w:rsidP="00B47522">
      <w:pPr>
        <w:pStyle w:val="NoSpacing"/>
        <w:snapToGrid w:val="0"/>
        <w:spacing w:before="120" w:after="120"/>
        <w:ind w:left="1440" w:hanging="720"/>
        <w:jc w:val="both"/>
        <w:rPr>
          <w:rFonts w:ascii="Palatino" w:hAnsi="Palatino"/>
          <w:bCs/>
          <w:color w:val="000000" w:themeColor="text1"/>
        </w:rPr>
      </w:pPr>
      <w:r w:rsidRPr="00AA0FAC">
        <w:rPr>
          <w:rFonts w:ascii="Palatino" w:hAnsi="Palatino"/>
          <w:bCs/>
          <w:color w:val="000000" w:themeColor="text1"/>
        </w:rPr>
        <w:t>4.</w:t>
      </w:r>
      <w:r w:rsidRPr="00AA0FAC">
        <w:rPr>
          <w:rFonts w:ascii="Palatino" w:hAnsi="Palatino"/>
          <w:bCs/>
          <w:color w:val="000000" w:themeColor="text1"/>
        </w:rPr>
        <w:tab/>
        <w:t xml:space="preserve">The Effective date for any increases realized through the process set out in #3 above will be </w:t>
      </w:r>
      <w:r w:rsidRPr="00AA0FAC">
        <w:rPr>
          <w:rFonts w:ascii="Palatino" w:hAnsi="Palatino"/>
          <w:bCs/>
          <w:strike/>
          <w:color w:val="000000" w:themeColor="text1"/>
        </w:rPr>
        <w:t>September 1, 2022</w:t>
      </w:r>
      <w:r w:rsidR="00AA0FAC">
        <w:rPr>
          <w:rFonts w:ascii="Palatino" w:hAnsi="Palatino"/>
          <w:b/>
          <w:color w:val="000000" w:themeColor="text1"/>
        </w:rPr>
        <w:t xml:space="preserve"> TBD (to be determined)</w:t>
      </w:r>
      <w:r w:rsidRPr="00AA0FAC">
        <w:rPr>
          <w:rFonts w:ascii="Palatino" w:hAnsi="Palatino"/>
          <w:bCs/>
          <w:color w:val="000000" w:themeColor="text1"/>
        </w:rPr>
        <w:t xml:space="preserve">, and paid within 2 pay periods of the conclusion of the review. </w:t>
      </w:r>
    </w:p>
    <w:p w14:paraId="6E7C4F96" w14:textId="77777777" w:rsidR="00B47522" w:rsidRPr="00AA0FAC" w:rsidRDefault="00B47522" w:rsidP="00B47522">
      <w:pPr>
        <w:pStyle w:val="NoSpacing"/>
        <w:snapToGrid w:val="0"/>
        <w:spacing w:before="120" w:after="120"/>
        <w:ind w:left="1440" w:hanging="720"/>
        <w:jc w:val="both"/>
        <w:rPr>
          <w:rFonts w:ascii="Palatino" w:hAnsi="Palatino"/>
          <w:bCs/>
          <w:color w:val="000000" w:themeColor="text1"/>
        </w:rPr>
      </w:pPr>
      <w:r w:rsidRPr="00AA0FAC">
        <w:rPr>
          <w:rFonts w:ascii="Palatino" w:hAnsi="Palatino"/>
          <w:bCs/>
          <w:color w:val="000000" w:themeColor="text1"/>
        </w:rPr>
        <w:t>5.</w:t>
      </w:r>
      <w:r w:rsidRPr="00AA0FAC">
        <w:rPr>
          <w:rFonts w:ascii="Palatino" w:hAnsi="Palatino"/>
          <w:bCs/>
          <w:color w:val="000000" w:themeColor="text1"/>
        </w:rPr>
        <w:tab/>
        <w:t xml:space="preserve">In addition, should the Employer identify any classifications that receive a wage rate that are greater than three-and-a-half percent (3.5%) for the same work in the Alberta Health Services General Support Services bargaining unit, a new rate of pay shall be set for Employees in that classification.  The Effective Date for the change to the wage rate of the classification, if any, will be the date when the Employer notifies the Employee(s) and the Union of the change. </w:t>
      </w:r>
    </w:p>
    <w:p w14:paraId="320617E4" w14:textId="77777777" w:rsidR="00B47522" w:rsidRPr="00AA0FAC" w:rsidRDefault="00B47522" w:rsidP="00B47522">
      <w:pPr>
        <w:pStyle w:val="NoSpacing"/>
        <w:snapToGrid w:val="0"/>
        <w:spacing w:before="120" w:after="120"/>
        <w:ind w:left="1440"/>
        <w:jc w:val="both"/>
        <w:rPr>
          <w:rFonts w:ascii="Palatino" w:hAnsi="Palatino"/>
          <w:bCs/>
          <w:color w:val="000000" w:themeColor="text1"/>
        </w:rPr>
      </w:pPr>
      <w:r w:rsidRPr="00AA0FAC">
        <w:rPr>
          <w:rFonts w:ascii="Palatino" w:hAnsi="Palatino"/>
          <w:bCs/>
          <w:color w:val="000000" w:themeColor="text1"/>
        </w:rPr>
        <w:t xml:space="preserve">Notwithstanding the foregoing, Employees employed in these classifications immediately prior to the Effective Date shall not have their existing Basic Rate of Pay altered until such time as their existing Basic Rate of Pay is equal to or less than the changed Basic Rate of Pay for the classification. </w:t>
      </w:r>
    </w:p>
    <w:p w14:paraId="2ECF5CF9" w14:textId="77777777" w:rsidR="00B47522" w:rsidRPr="00AA0FAC" w:rsidRDefault="00B47522" w:rsidP="00B47522">
      <w:pPr>
        <w:pStyle w:val="NoSpacing"/>
        <w:snapToGrid w:val="0"/>
        <w:spacing w:before="120" w:after="120"/>
        <w:ind w:left="1440" w:hanging="720"/>
        <w:jc w:val="both"/>
        <w:rPr>
          <w:rFonts w:ascii="Palatino" w:hAnsi="Palatino"/>
          <w:bCs/>
          <w:color w:val="000000" w:themeColor="text1"/>
        </w:rPr>
      </w:pPr>
      <w:r w:rsidRPr="00AA0FAC">
        <w:rPr>
          <w:rFonts w:ascii="Palatino" w:hAnsi="Palatino"/>
          <w:bCs/>
          <w:color w:val="000000" w:themeColor="text1"/>
        </w:rPr>
        <w:t>6.</w:t>
      </w:r>
      <w:r w:rsidRPr="00AA0FAC">
        <w:rPr>
          <w:rFonts w:ascii="Palatino" w:hAnsi="Palatino"/>
          <w:bCs/>
          <w:color w:val="000000" w:themeColor="text1"/>
        </w:rPr>
        <w:tab/>
        <w:t>Should the Union not agree with the wage rate set by the Employer, they can use the dispute resolution process set out in Article 13.02.  This review is to be expedited.</w:t>
      </w:r>
    </w:p>
    <w:p w14:paraId="6B147298" w14:textId="642E7972" w:rsidR="00B47522" w:rsidRPr="00AA0FAC" w:rsidRDefault="00B47522" w:rsidP="00B47522">
      <w:pPr>
        <w:pStyle w:val="NoSpacing"/>
        <w:snapToGrid w:val="0"/>
        <w:spacing w:before="120" w:after="120"/>
        <w:ind w:left="1440" w:hanging="720"/>
        <w:jc w:val="both"/>
        <w:rPr>
          <w:rFonts w:ascii="Palatino" w:hAnsi="Palatino"/>
          <w:bCs/>
          <w:color w:val="000000" w:themeColor="text1"/>
        </w:rPr>
      </w:pPr>
      <w:r w:rsidRPr="00AA0FAC">
        <w:rPr>
          <w:rFonts w:ascii="Palatino" w:hAnsi="Palatino"/>
          <w:bCs/>
          <w:color w:val="000000" w:themeColor="text1"/>
        </w:rPr>
        <w:t>7.</w:t>
      </w:r>
      <w:r w:rsidRPr="00AA0FAC">
        <w:rPr>
          <w:rFonts w:ascii="Palatino" w:hAnsi="Palatino"/>
          <w:bCs/>
          <w:color w:val="000000" w:themeColor="text1"/>
        </w:rPr>
        <w:tab/>
        <w:t>The Parties agree that unencumbered classifications will be removed from the collective agreement.</w:t>
      </w:r>
    </w:p>
    <w:p w14:paraId="7EAD1BB0" w14:textId="631A131E" w:rsidR="00B47522" w:rsidRPr="00AA0FAC" w:rsidRDefault="00B47522" w:rsidP="00B47522">
      <w:pPr>
        <w:pStyle w:val="NoSpacing"/>
        <w:snapToGrid w:val="0"/>
        <w:spacing w:before="120" w:after="120"/>
        <w:jc w:val="both"/>
        <w:rPr>
          <w:rFonts w:ascii="Palatino" w:hAnsi="Palatino"/>
          <w:bCs/>
          <w:color w:val="000000" w:themeColor="text1"/>
        </w:rPr>
      </w:pPr>
      <w:r w:rsidRPr="00AA0FAC">
        <w:rPr>
          <w:rFonts w:ascii="Palatino" w:hAnsi="Palatino"/>
          <w:bCs/>
          <w:color w:val="000000" w:themeColor="text1"/>
        </w:rPr>
        <w:t xml:space="preserve">This Letter of Understanding will expire on March 31, </w:t>
      </w:r>
      <w:r w:rsidRPr="00AA0FAC">
        <w:rPr>
          <w:rFonts w:ascii="Palatino" w:hAnsi="Palatino"/>
          <w:bCs/>
          <w:strike/>
          <w:color w:val="000000" w:themeColor="text1"/>
        </w:rPr>
        <w:t>2024.</w:t>
      </w:r>
      <w:r w:rsidR="00F95F20" w:rsidRPr="00F95F20">
        <w:rPr>
          <w:rFonts w:ascii="Palatino" w:hAnsi="Palatino"/>
          <w:b/>
          <w:color w:val="000000" w:themeColor="text1"/>
        </w:rPr>
        <w:t>_______</w:t>
      </w:r>
    </w:p>
    <w:p w14:paraId="1B314E75" w14:textId="77777777" w:rsidR="00B47522" w:rsidRPr="00AA0FAC" w:rsidRDefault="00B47522" w:rsidP="00B47522">
      <w:pPr>
        <w:widowControl w:val="0"/>
        <w:spacing w:before="120" w:after="120"/>
        <w:jc w:val="both"/>
        <w:rPr>
          <w:rFonts w:ascii="Palatino" w:hAnsi="Palatino"/>
          <w:b/>
        </w:rPr>
      </w:pPr>
    </w:p>
    <w:p w14:paraId="4D9B95E0" w14:textId="77777777" w:rsidR="00B47522" w:rsidRPr="00AA0FAC" w:rsidRDefault="00B47522" w:rsidP="00B47522">
      <w:pPr>
        <w:widowControl w:val="0"/>
        <w:spacing w:before="120" w:after="120"/>
        <w:jc w:val="both"/>
        <w:rPr>
          <w:rFonts w:ascii="Palatino" w:hAnsi="Palatino"/>
          <w:b/>
        </w:rPr>
      </w:pPr>
    </w:p>
    <w:p w14:paraId="64D19521" w14:textId="77777777" w:rsidR="00B47522" w:rsidRPr="00AA0FAC" w:rsidRDefault="00B47522" w:rsidP="00B47522">
      <w:pPr>
        <w:widowControl w:val="0"/>
        <w:spacing w:before="120" w:after="120"/>
        <w:jc w:val="both"/>
        <w:rPr>
          <w:rFonts w:ascii="Palatino" w:hAnsi="Palatino"/>
          <w:u w:val="single"/>
        </w:rPr>
      </w:pPr>
      <w:r w:rsidRPr="00AA0FAC">
        <w:rPr>
          <w:rFonts w:ascii="Palatino" w:hAnsi="Palatino"/>
          <w:u w:val="single"/>
        </w:rPr>
        <w:tab/>
      </w:r>
      <w:r w:rsidRPr="00AA0FAC">
        <w:rPr>
          <w:rFonts w:ascii="Palatino" w:hAnsi="Palatino"/>
          <w:u w:val="single"/>
        </w:rPr>
        <w:tab/>
      </w:r>
      <w:r w:rsidRPr="00AA0FAC">
        <w:rPr>
          <w:rFonts w:ascii="Palatino" w:hAnsi="Palatino"/>
          <w:u w:val="single"/>
        </w:rPr>
        <w:tab/>
      </w:r>
      <w:r w:rsidRPr="00AA0FAC">
        <w:rPr>
          <w:rFonts w:ascii="Palatino" w:hAnsi="Palatino"/>
          <w:u w:val="single"/>
        </w:rPr>
        <w:tab/>
      </w:r>
      <w:r w:rsidRPr="00AA0FAC">
        <w:rPr>
          <w:rFonts w:ascii="Palatino" w:hAnsi="Palatino"/>
          <w:u w:val="single"/>
        </w:rPr>
        <w:tab/>
      </w:r>
      <w:r w:rsidRPr="00AA0FAC">
        <w:rPr>
          <w:rFonts w:ascii="Palatino" w:hAnsi="Palatino"/>
          <w:u w:val="single"/>
        </w:rPr>
        <w:tab/>
      </w:r>
      <w:r w:rsidRPr="00AA0FAC">
        <w:rPr>
          <w:rFonts w:ascii="Palatino" w:hAnsi="Palatino"/>
        </w:rPr>
        <w:tab/>
      </w:r>
      <w:r w:rsidRPr="00AA0FAC">
        <w:rPr>
          <w:rFonts w:ascii="Palatino" w:hAnsi="Palatino"/>
          <w:u w:val="single"/>
        </w:rPr>
        <w:tab/>
      </w:r>
      <w:r w:rsidRPr="00AA0FAC">
        <w:rPr>
          <w:rFonts w:ascii="Palatino" w:hAnsi="Palatino"/>
          <w:u w:val="single"/>
        </w:rPr>
        <w:tab/>
      </w:r>
      <w:r w:rsidRPr="00AA0FAC">
        <w:rPr>
          <w:rFonts w:ascii="Palatino" w:hAnsi="Palatino"/>
          <w:u w:val="single"/>
        </w:rPr>
        <w:tab/>
      </w:r>
      <w:r w:rsidRPr="00AA0FAC">
        <w:rPr>
          <w:rFonts w:ascii="Palatino" w:hAnsi="Palatino"/>
          <w:u w:val="single"/>
        </w:rPr>
        <w:tab/>
      </w:r>
      <w:r w:rsidRPr="00AA0FAC">
        <w:rPr>
          <w:rFonts w:ascii="Palatino" w:hAnsi="Palatino"/>
          <w:u w:val="single"/>
        </w:rPr>
        <w:tab/>
      </w:r>
      <w:r w:rsidRPr="00AA0FAC">
        <w:rPr>
          <w:rFonts w:ascii="Palatino" w:hAnsi="Palatino"/>
          <w:u w:val="single"/>
        </w:rPr>
        <w:tab/>
      </w:r>
    </w:p>
    <w:p w14:paraId="5752FC43" w14:textId="77777777" w:rsidR="00B47522" w:rsidRPr="00AA0FAC" w:rsidRDefault="00B47522" w:rsidP="00B47522">
      <w:pPr>
        <w:widowControl w:val="0"/>
        <w:spacing w:before="120" w:after="120"/>
        <w:jc w:val="both"/>
        <w:rPr>
          <w:rFonts w:ascii="Palatino" w:hAnsi="Palatino"/>
        </w:rPr>
      </w:pPr>
      <w:r w:rsidRPr="00AA0FAC">
        <w:rPr>
          <w:rFonts w:ascii="Palatino" w:hAnsi="Palatino"/>
        </w:rPr>
        <w:t>On behalf of the Employer</w:t>
      </w:r>
      <w:r w:rsidRPr="00AA0FAC">
        <w:rPr>
          <w:rFonts w:ascii="Palatino" w:hAnsi="Palatino"/>
        </w:rPr>
        <w:tab/>
      </w:r>
      <w:r w:rsidRPr="00AA0FAC">
        <w:rPr>
          <w:rFonts w:ascii="Palatino" w:hAnsi="Palatino"/>
        </w:rPr>
        <w:tab/>
      </w:r>
      <w:r w:rsidRPr="00AA0FAC">
        <w:rPr>
          <w:rFonts w:ascii="Palatino" w:hAnsi="Palatino"/>
        </w:rPr>
        <w:tab/>
      </w:r>
      <w:r w:rsidRPr="00AA0FAC">
        <w:rPr>
          <w:rFonts w:ascii="Palatino" w:hAnsi="Palatino"/>
        </w:rPr>
        <w:tab/>
        <w:t>Date</w:t>
      </w:r>
    </w:p>
    <w:p w14:paraId="25A4780C" w14:textId="77777777" w:rsidR="00B47522" w:rsidRPr="00AA0FAC" w:rsidRDefault="00B47522" w:rsidP="00B47522">
      <w:pPr>
        <w:widowControl w:val="0"/>
        <w:spacing w:before="120" w:after="120"/>
        <w:jc w:val="both"/>
        <w:rPr>
          <w:rFonts w:ascii="Palatino" w:hAnsi="Palatino"/>
        </w:rPr>
      </w:pPr>
    </w:p>
    <w:p w14:paraId="319E38CE" w14:textId="77777777" w:rsidR="00B47522" w:rsidRPr="00AA0FAC" w:rsidRDefault="00B47522" w:rsidP="00B47522">
      <w:pPr>
        <w:widowControl w:val="0"/>
        <w:spacing w:before="120" w:after="120"/>
        <w:jc w:val="both"/>
        <w:rPr>
          <w:rFonts w:ascii="Palatino" w:hAnsi="Palatino"/>
        </w:rPr>
      </w:pPr>
    </w:p>
    <w:p w14:paraId="1DF60583" w14:textId="77777777" w:rsidR="00B47522" w:rsidRPr="00AA0FAC" w:rsidRDefault="00B47522" w:rsidP="00B47522">
      <w:pPr>
        <w:widowControl w:val="0"/>
        <w:spacing w:before="120" w:after="120"/>
        <w:jc w:val="both"/>
        <w:rPr>
          <w:rFonts w:ascii="Palatino" w:hAnsi="Palatino"/>
          <w:u w:val="single"/>
        </w:rPr>
      </w:pPr>
      <w:r w:rsidRPr="00AA0FAC">
        <w:rPr>
          <w:rFonts w:ascii="Palatino" w:hAnsi="Palatino"/>
          <w:u w:val="single"/>
        </w:rPr>
        <w:tab/>
      </w:r>
      <w:r w:rsidRPr="00AA0FAC">
        <w:rPr>
          <w:rFonts w:ascii="Palatino" w:hAnsi="Palatino"/>
          <w:u w:val="single"/>
        </w:rPr>
        <w:tab/>
      </w:r>
      <w:r w:rsidRPr="00AA0FAC">
        <w:rPr>
          <w:rFonts w:ascii="Palatino" w:hAnsi="Palatino"/>
          <w:u w:val="single"/>
        </w:rPr>
        <w:tab/>
      </w:r>
      <w:r w:rsidRPr="00AA0FAC">
        <w:rPr>
          <w:rFonts w:ascii="Palatino" w:hAnsi="Palatino"/>
          <w:u w:val="single"/>
        </w:rPr>
        <w:tab/>
      </w:r>
      <w:r w:rsidRPr="00AA0FAC">
        <w:rPr>
          <w:rFonts w:ascii="Palatino" w:hAnsi="Palatino"/>
          <w:u w:val="single"/>
        </w:rPr>
        <w:tab/>
      </w:r>
      <w:r w:rsidRPr="00AA0FAC">
        <w:rPr>
          <w:rFonts w:ascii="Palatino" w:hAnsi="Palatino"/>
          <w:u w:val="single"/>
        </w:rPr>
        <w:tab/>
      </w:r>
      <w:r w:rsidRPr="00AA0FAC">
        <w:rPr>
          <w:rFonts w:ascii="Palatino" w:hAnsi="Palatino"/>
        </w:rPr>
        <w:tab/>
      </w:r>
      <w:r w:rsidRPr="00AA0FAC">
        <w:rPr>
          <w:rFonts w:ascii="Palatino" w:hAnsi="Palatino"/>
          <w:u w:val="single"/>
        </w:rPr>
        <w:tab/>
      </w:r>
      <w:r w:rsidRPr="00AA0FAC">
        <w:rPr>
          <w:rFonts w:ascii="Palatino" w:hAnsi="Palatino"/>
          <w:u w:val="single"/>
        </w:rPr>
        <w:tab/>
      </w:r>
      <w:r w:rsidRPr="00AA0FAC">
        <w:rPr>
          <w:rFonts w:ascii="Palatino" w:hAnsi="Palatino"/>
          <w:u w:val="single"/>
        </w:rPr>
        <w:tab/>
      </w:r>
      <w:r w:rsidRPr="00AA0FAC">
        <w:rPr>
          <w:rFonts w:ascii="Palatino" w:hAnsi="Palatino"/>
          <w:u w:val="single"/>
        </w:rPr>
        <w:tab/>
      </w:r>
      <w:r w:rsidRPr="00AA0FAC">
        <w:rPr>
          <w:rFonts w:ascii="Palatino" w:hAnsi="Palatino"/>
          <w:u w:val="single"/>
        </w:rPr>
        <w:tab/>
      </w:r>
      <w:r w:rsidRPr="00AA0FAC">
        <w:rPr>
          <w:rFonts w:ascii="Palatino" w:hAnsi="Palatino"/>
          <w:u w:val="single"/>
        </w:rPr>
        <w:tab/>
      </w:r>
    </w:p>
    <w:p w14:paraId="023E41CB" w14:textId="77777777" w:rsidR="00B47522" w:rsidRPr="0003311F" w:rsidRDefault="00B47522" w:rsidP="00B47522">
      <w:pPr>
        <w:widowControl w:val="0"/>
        <w:spacing w:before="120" w:after="120"/>
        <w:rPr>
          <w:rFonts w:ascii="Palatino" w:hAnsi="Palatino"/>
        </w:rPr>
      </w:pPr>
      <w:r w:rsidRPr="00AA0FAC">
        <w:rPr>
          <w:rFonts w:ascii="Palatino" w:hAnsi="Palatino"/>
        </w:rPr>
        <w:t>On behalf of the Union</w:t>
      </w:r>
      <w:r w:rsidRPr="00AA0FAC">
        <w:rPr>
          <w:rFonts w:ascii="Palatino" w:hAnsi="Palatino"/>
        </w:rPr>
        <w:tab/>
      </w:r>
      <w:r w:rsidRPr="00AA0FAC">
        <w:rPr>
          <w:rFonts w:ascii="Palatino" w:hAnsi="Palatino"/>
        </w:rPr>
        <w:tab/>
      </w:r>
      <w:r w:rsidRPr="00AA0FAC">
        <w:rPr>
          <w:rFonts w:ascii="Palatino" w:hAnsi="Palatino"/>
        </w:rPr>
        <w:tab/>
      </w:r>
      <w:r w:rsidRPr="00AA0FAC">
        <w:rPr>
          <w:rFonts w:ascii="Palatino" w:hAnsi="Palatino"/>
        </w:rPr>
        <w:tab/>
        <w:t>Date</w:t>
      </w:r>
    </w:p>
    <w:p w14:paraId="1FDD1BED" w14:textId="77777777" w:rsidR="002F3C2F" w:rsidRDefault="002F3C2F" w:rsidP="00CF5570">
      <w:pPr>
        <w:widowControl w:val="0"/>
        <w:spacing w:before="120" w:after="120"/>
        <w:jc w:val="both"/>
        <w:rPr>
          <w:rFonts w:ascii="Palatino" w:hAnsi="Palatino" w:cs="Times New Roman"/>
          <w:b/>
          <w:bCs/>
        </w:rPr>
      </w:pPr>
    </w:p>
    <w:p w14:paraId="3017E977" w14:textId="77777777" w:rsidR="00D14E02" w:rsidRDefault="00D14E02" w:rsidP="00CF5570">
      <w:pPr>
        <w:widowControl w:val="0"/>
        <w:spacing w:before="120" w:after="120"/>
        <w:jc w:val="both"/>
        <w:rPr>
          <w:rFonts w:ascii="Palatino" w:hAnsi="Palatino" w:cs="Times New Roman"/>
          <w:b/>
          <w:bCs/>
        </w:rPr>
      </w:pPr>
    </w:p>
    <w:p w14:paraId="432DF165" w14:textId="77777777" w:rsidR="00D14E02" w:rsidRDefault="00D14E02" w:rsidP="00CF5570">
      <w:pPr>
        <w:widowControl w:val="0"/>
        <w:spacing w:before="120" w:after="120"/>
        <w:jc w:val="both"/>
        <w:rPr>
          <w:rFonts w:ascii="Palatino" w:hAnsi="Palatino" w:cs="Times New Roman"/>
          <w:b/>
          <w:bCs/>
        </w:rPr>
      </w:pPr>
    </w:p>
    <w:p w14:paraId="127CB18F" w14:textId="77777777" w:rsidR="00D14E02" w:rsidRDefault="00D14E02" w:rsidP="00CF5570">
      <w:pPr>
        <w:widowControl w:val="0"/>
        <w:spacing w:before="120" w:after="120"/>
        <w:jc w:val="both"/>
        <w:rPr>
          <w:rFonts w:ascii="Palatino" w:hAnsi="Palatino" w:cs="Times New Roman"/>
          <w:b/>
          <w:bCs/>
        </w:rPr>
      </w:pPr>
    </w:p>
    <w:p w14:paraId="29DA7350" w14:textId="25CEE9B2" w:rsidR="00D14E02" w:rsidRDefault="00D14E02" w:rsidP="00CF5570">
      <w:pPr>
        <w:widowControl w:val="0"/>
        <w:spacing w:before="120" w:after="120"/>
        <w:jc w:val="both"/>
        <w:rPr>
          <w:rFonts w:ascii="Palatino" w:hAnsi="Palatino" w:cs="Times New Roman"/>
          <w:b/>
          <w:bCs/>
        </w:rPr>
      </w:pPr>
      <w:r>
        <w:rPr>
          <w:rFonts w:ascii="Palatino" w:hAnsi="Palatino" w:cs="Times New Roman"/>
          <w:b/>
          <w:bCs/>
        </w:rPr>
        <w:tab/>
      </w:r>
      <w:r>
        <w:rPr>
          <w:rFonts w:ascii="Palatino" w:hAnsi="Palatino" w:cs="Times New Roman"/>
          <w:b/>
          <w:bCs/>
        </w:rPr>
        <w:tab/>
      </w:r>
      <w:r>
        <w:rPr>
          <w:rFonts w:ascii="Palatino" w:hAnsi="Palatino" w:cs="Times New Roman"/>
          <w:b/>
          <w:bCs/>
        </w:rPr>
        <w:tab/>
      </w:r>
      <w:r>
        <w:rPr>
          <w:rFonts w:ascii="Palatino" w:hAnsi="Palatino" w:cs="Times New Roman"/>
          <w:b/>
          <w:bCs/>
        </w:rPr>
        <w:tab/>
      </w:r>
      <w:r>
        <w:rPr>
          <w:rFonts w:ascii="Palatino" w:hAnsi="Palatino" w:cs="Times New Roman"/>
          <w:b/>
          <w:bCs/>
        </w:rPr>
        <w:tab/>
      </w:r>
      <w:r>
        <w:rPr>
          <w:rFonts w:ascii="Palatino" w:hAnsi="Palatino" w:cs="Times New Roman"/>
          <w:b/>
          <w:bCs/>
        </w:rPr>
        <w:tab/>
        <w:t>NEW</w:t>
      </w:r>
    </w:p>
    <w:p w14:paraId="47EF057E" w14:textId="0C32622C" w:rsidR="00D14E02" w:rsidRPr="00D14E02" w:rsidRDefault="00D14E02" w:rsidP="00D14E02">
      <w:pPr>
        <w:widowControl w:val="0"/>
        <w:spacing w:before="120" w:after="120"/>
        <w:jc w:val="center"/>
        <w:rPr>
          <w:rFonts w:ascii="Palatino" w:hAnsi="Palatino" w:cs="Times New Roman"/>
          <w:b/>
          <w:bCs/>
        </w:rPr>
      </w:pPr>
      <w:r w:rsidRPr="00D14E02">
        <w:rPr>
          <w:rFonts w:ascii="Palatino" w:hAnsi="Palatino" w:cs="Times New Roman"/>
          <w:b/>
          <w:bCs/>
        </w:rPr>
        <w:t>LETTER OF UNDERSTANDING #21</w:t>
      </w:r>
    </w:p>
    <w:p w14:paraId="37B28F63" w14:textId="77777777" w:rsidR="00D14E02" w:rsidRPr="00D14E02" w:rsidRDefault="00D14E02" w:rsidP="00D14E02">
      <w:pPr>
        <w:widowControl w:val="0"/>
        <w:spacing w:before="120" w:after="120"/>
        <w:jc w:val="center"/>
        <w:rPr>
          <w:rFonts w:ascii="Palatino" w:hAnsi="Palatino" w:cs="Times New Roman"/>
          <w:b/>
          <w:bCs/>
        </w:rPr>
      </w:pPr>
      <w:r w:rsidRPr="00D14E02">
        <w:rPr>
          <w:rFonts w:ascii="Palatino" w:hAnsi="Palatino" w:cs="Times New Roman"/>
          <w:b/>
          <w:bCs/>
        </w:rPr>
        <w:t>BETWEEN</w:t>
      </w:r>
    </w:p>
    <w:p w14:paraId="58338FEC" w14:textId="77777777" w:rsidR="00D14E02" w:rsidRPr="00D14E02" w:rsidRDefault="00D14E02" w:rsidP="00D14E02">
      <w:pPr>
        <w:widowControl w:val="0"/>
        <w:spacing w:before="120" w:after="120"/>
        <w:jc w:val="center"/>
        <w:rPr>
          <w:rFonts w:ascii="Palatino" w:hAnsi="Palatino" w:cs="Times New Roman"/>
          <w:b/>
          <w:bCs/>
        </w:rPr>
      </w:pPr>
      <w:r w:rsidRPr="00D14E02">
        <w:rPr>
          <w:rFonts w:ascii="Palatino" w:hAnsi="Palatino" w:cs="Times New Roman"/>
          <w:b/>
          <w:bCs/>
        </w:rPr>
        <w:t>COVENANT HEALTH</w:t>
      </w:r>
    </w:p>
    <w:p w14:paraId="4D252B19" w14:textId="77777777" w:rsidR="00D14E02" w:rsidRPr="00D14E02" w:rsidRDefault="00D14E02" w:rsidP="00D14E02">
      <w:pPr>
        <w:widowControl w:val="0"/>
        <w:spacing w:before="120" w:after="120"/>
        <w:jc w:val="center"/>
        <w:rPr>
          <w:rFonts w:ascii="Palatino" w:hAnsi="Palatino" w:cs="Times New Roman"/>
          <w:b/>
          <w:bCs/>
        </w:rPr>
      </w:pPr>
      <w:r w:rsidRPr="00D14E02">
        <w:rPr>
          <w:rFonts w:ascii="Palatino" w:hAnsi="Palatino" w:cs="Times New Roman"/>
          <w:b/>
          <w:bCs/>
        </w:rPr>
        <w:t>- and -</w:t>
      </w:r>
    </w:p>
    <w:p w14:paraId="25F33A2C" w14:textId="77777777" w:rsidR="00D14E02" w:rsidRDefault="00D14E02" w:rsidP="00D14E02">
      <w:pPr>
        <w:widowControl w:val="0"/>
        <w:spacing w:before="120" w:after="120"/>
        <w:jc w:val="center"/>
        <w:rPr>
          <w:rFonts w:ascii="Palatino" w:hAnsi="Palatino" w:cs="Times New Roman"/>
          <w:b/>
          <w:bCs/>
        </w:rPr>
      </w:pPr>
      <w:r w:rsidRPr="00D14E02">
        <w:rPr>
          <w:rFonts w:ascii="Palatino" w:hAnsi="Palatino" w:cs="Times New Roman"/>
          <w:b/>
          <w:bCs/>
        </w:rPr>
        <w:t>ALBERTA UNION OF PROVINCIAL EMPLOYEES</w:t>
      </w:r>
      <w:r w:rsidRPr="00D14E02">
        <w:rPr>
          <w:rFonts w:ascii="Palatino" w:hAnsi="Palatino" w:cs="Times New Roman"/>
          <w:b/>
          <w:bCs/>
        </w:rPr>
        <w:br/>
        <w:t>(The Union)</w:t>
      </w:r>
    </w:p>
    <w:p w14:paraId="75C3B588" w14:textId="77777777" w:rsidR="004D4E32" w:rsidRPr="00D14E02" w:rsidRDefault="004D4E32" w:rsidP="00D14E02">
      <w:pPr>
        <w:widowControl w:val="0"/>
        <w:spacing w:before="120" w:after="120"/>
        <w:jc w:val="center"/>
        <w:rPr>
          <w:rFonts w:ascii="Palatino" w:hAnsi="Palatino" w:cs="Times New Roman"/>
          <w:b/>
          <w:bCs/>
        </w:rPr>
      </w:pPr>
    </w:p>
    <w:p w14:paraId="756402C8" w14:textId="584362FB" w:rsidR="004D4E32" w:rsidRDefault="004D4E32" w:rsidP="004D4E32">
      <w:pPr>
        <w:pStyle w:val="Clause1"/>
        <w:widowControl w:val="0"/>
        <w:spacing w:before="120" w:after="120"/>
        <w:ind w:firstLine="0"/>
        <w:rPr>
          <w:rFonts w:ascii="Garamond" w:hAnsi="Garamond"/>
          <w:b/>
          <w:bCs/>
          <w:color w:val="000000" w:themeColor="text1"/>
          <w:szCs w:val="24"/>
          <w:lang w:val="en-CA"/>
        </w:rPr>
      </w:pPr>
      <w:r w:rsidRPr="004D4E32">
        <w:rPr>
          <w:rFonts w:ascii="Garamond" w:hAnsi="Garamond"/>
          <w:b/>
          <w:bCs/>
          <w:color w:val="000000" w:themeColor="text1"/>
          <w:szCs w:val="24"/>
          <w:lang w:val="en-CA"/>
        </w:rPr>
        <w:t>BENEFIT-ELIGIBLE CASUAL EMPLOYEE</w:t>
      </w:r>
    </w:p>
    <w:p w14:paraId="28BE51C5" w14:textId="2853BB66" w:rsidR="004D4E32" w:rsidRDefault="00D14E02" w:rsidP="004D4E32">
      <w:pPr>
        <w:pStyle w:val="Clause1"/>
        <w:widowControl w:val="0"/>
        <w:numPr>
          <w:ilvl w:val="0"/>
          <w:numId w:val="30"/>
        </w:numPr>
        <w:spacing w:before="120" w:after="120"/>
        <w:rPr>
          <w:rFonts w:ascii="Garamond" w:hAnsi="Garamond"/>
          <w:b/>
          <w:bCs/>
          <w:color w:val="000000" w:themeColor="text1"/>
          <w:szCs w:val="24"/>
          <w:lang w:val="en-CA"/>
        </w:rPr>
      </w:pPr>
      <w:r w:rsidRPr="00D14E02">
        <w:rPr>
          <w:rFonts w:ascii="Garamond" w:hAnsi="Garamond"/>
          <w:b/>
          <w:bCs/>
          <w:color w:val="000000" w:themeColor="text1"/>
          <w:szCs w:val="24"/>
          <w:lang w:val="en-CA"/>
        </w:rPr>
        <w:t xml:space="preserve">Purpose </w:t>
      </w:r>
    </w:p>
    <w:p w14:paraId="12CB8689" w14:textId="77777777" w:rsidR="004D4E32" w:rsidRDefault="00D14E02" w:rsidP="004D4E32">
      <w:pPr>
        <w:pStyle w:val="Clause1"/>
        <w:widowControl w:val="0"/>
        <w:spacing w:before="120" w:after="120"/>
        <w:ind w:left="1800" w:firstLine="0"/>
        <w:rPr>
          <w:rFonts w:ascii="Garamond" w:hAnsi="Garamond"/>
          <w:b/>
          <w:bCs/>
          <w:color w:val="000000" w:themeColor="text1"/>
          <w:szCs w:val="24"/>
          <w:lang w:val="en-CA"/>
        </w:rPr>
      </w:pPr>
      <w:r w:rsidRPr="00D14E02">
        <w:rPr>
          <w:rFonts w:ascii="Garamond" w:hAnsi="Garamond"/>
          <w:b/>
          <w:bCs/>
          <w:color w:val="000000" w:themeColor="text1"/>
          <w:szCs w:val="24"/>
          <w:lang w:val="en-CA"/>
        </w:rPr>
        <w:t xml:space="preserve">The purpose the Benefit-Eligible Casual Employee (BECE) is to: </w:t>
      </w:r>
    </w:p>
    <w:p w14:paraId="29360066" w14:textId="662E2197" w:rsidR="00D14E02" w:rsidRPr="00D14E02" w:rsidRDefault="00D14E02" w:rsidP="004D4E32">
      <w:pPr>
        <w:pStyle w:val="Clause1"/>
        <w:widowControl w:val="0"/>
        <w:spacing w:before="120" w:after="120"/>
        <w:ind w:left="1800" w:firstLine="0"/>
        <w:rPr>
          <w:rFonts w:ascii="Garamond" w:hAnsi="Garamond"/>
          <w:b/>
          <w:bCs/>
          <w:color w:val="000000" w:themeColor="text1"/>
          <w:szCs w:val="24"/>
          <w:lang w:val="en-CA"/>
        </w:rPr>
      </w:pPr>
      <w:r w:rsidRPr="00D14E02">
        <w:rPr>
          <w:rFonts w:ascii="Garamond" w:hAnsi="Garamond"/>
          <w:b/>
          <w:bCs/>
          <w:color w:val="000000" w:themeColor="text1"/>
          <w:szCs w:val="24"/>
          <w:lang w:val="en-CA"/>
        </w:rPr>
        <w:t xml:space="preserve">(a) retain existing Casual Employees; </w:t>
      </w:r>
    </w:p>
    <w:p w14:paraId="17BA121D" w14:textId="77777777" w:rsidR="00D14E02" w:rsidRPr="00D14E02" w:rsidRDefault="00D14E02" w:rsidP="004D4E32">
      <w:pPr>
        <w:pStyle w:val="Clause1"/>
        <w:widowControl w:val="0"/>
        <w:spacing w:before="120" w:after="120"/>
        <w:ind w:left="1800" w:firstLine="0"/>
        <w:rPr>
          <w:rFonts w:ascii="Garamond" w:hAnsi="Garamond"/>
          <w:b/>
          <w:bCs/>
          <w:color w:val="000000" w:themeColor="text1"/>
          <w:szCs w:val="24"/>
          <w:lang w:val="en-CA"/>
        </w:rPr>
      </w:pPr>
      <w:r w:rsidRPr="00D14E02">
        <w:rPr>
          <w:rFonts w:ascii="Garamond" w:hAnsi="Garamond"/>
          <w:b/>
          <w:bCs/>
          <w:color w:val="000000" w:themeColor="text1"/>
          <w:szCs w:val="24"/>
          <w:lang w:val="en-CA"/>
        </w:rPr>
        <w:t xml:space="preserve">(b) provide flexible options for Employees as they transition through life stages; and </w:t>
      </w:r>
    </w:p>
    <w:p w14:paraId="585599D5" w14:textId="77777777" w:rsidR="00D14E02" w:rsidRPr="00F95F20" w:rsidRDefault="00D14E02" w:rsidP="004D4E32">
      <w:pPr>
        <w:pStyle w:val="Clause1"/>
        <w:widowControl w:val="0"/>
        <w:spacing w:before="120" w:after="120"/>
        <w:ind w:firstLine="360"/>
        <w:rPr>
          <w:rFonts w:ascii="Garamond" w:hAnsi="Garamond"/>
          <w:b/>
          <w:bCs/>
          <w:color w:val="000000" w:themeColor="text1"/>
          <w:szCs w:val="24"/>
          <w:lang w:val="en-CA"/>
        </w:rPr>
      </w:pPr>
      <w:r w:rsidRPr="00D14E02">
        <w:rPr>
          <w:rFonts w:ascii="Garamond" w:hAnsi="Garamond"/>
          <w:b/>
          <w:bCs/>
          <w:color w:val="000000" w:themeColor="text1"/>
          <w:szCs w:val="24"/>
          <w:lang w:val="en-CA"/>
        </w:rPr>
        <w:t xml:space="preserve">(c) enhance recruitment opportunities. </w:t>
      </w:r>
    </w:p>
    <w:p w14:paraId="406DFF59" w14:textId="77777777" w:rsidR="004D4E32" w:rsidRDefault="00D14E02" w:rsidP="00D14E02">
      <w:pPr>
        <w:pStyle w:val="Clause1"/>
        <w:widowControl w:val="0"/>
        <w:spacing w:before="120" w:after="120"/>
        <w:ind w:firstLine="0"/>
        <w:rPr>
          <w:rFonts w:ascii="Garamond" w:hAnsi="Garamond"/>
          <w:b/>
          <w:bCs/>
          <w:color w:val="000000" w:themeColor="text1"/>
          <w:szCs w:val="24"/>
          <w:lang w:val="en-CA"/>
        </w:rPr>
      </w:pPr>
      <w:r w:rsidRPr="00D14E02">
        <w:rPr>
          <w:rFonts w:ascii="Garamond" w:hAnsi="Garamond"/>
          <w:b/>
          <w:bCs/>
          <w:color w:val="000000" w:themeColor="text1"/>
          <w:szCs w:val="24"/>
          <w:lang w:val="en-CA"/>
        </w:rPr>
        <w:t xml:space="preserve">2. Definition </w:t>
      </w:r>
    </w:p>
    <w:p w14:paraId="66FB5C2A" w14:textId="7864031F" w:rsidR="00D14E02" w:rsidRDefault="00D14E02" w:rsidP="004D4E32">
      <w:pPr>
        <w:pStyle w:val="Clause1"/>
        <w:widowControl w:val="0"/>
        <w:spacing w:before="120" w:after="120"/>
        <w:ind w:firstLine="0"/>
        <w:rPr>
          <w:rFonts w:ascii="Garamond" w:hAnsi="Garamond"/>
          <w:b/>
          <w:bCs/>
          <w:color w:val="000000" w:themeColor="text1"/>
          <w:szCs w:val="24"/>
          <w:lang w:val="en-CA"/>
        </w:rPr>
      </w:pPr>
      <w:r w:rsidRPr="00D14E02">
        <w:rPr>
          <w:rFonts w:ascii="Garamond" w:hAnsi="Garamond"/>
          <w:b/>
          <w:bCs/>
          <w:color w:val="000000" w:themeColor="text1"/>
          <w:szCs w:val="24"/>
          <w:lang w:val="en-CA"/>
        </w:rPr>
        <w:t xml:space="preserve">A BECE is a Casual Employee with a guaranteed specified FTE of no less than 0.4 FTE and no specified hours per Shifts or Shifts per Shift cycle. A BECE shall be eligible for sick leave pursuant to Article </w:t>
      </w:r>
      <w:r w:rsidR="00F95F20" w:rsidRPr="00F95F20">
        <w:rPr>
          <w:rFonts w:ascii="Garamond" w:hAnsi="Garamond"/>
          <w:b/>
          <w:bCs/>
          <w:color w:val="000000" w:themeColor="text1"/>
          <w:szCs w:val="24"/>
          <w:lang w:val="en-CA"/>
        </w:rPr>
        <w:t>28</w:t>
      </w:r>
      <w:r w:rsidRPr="00D14E02">
        <w:rPr>
          <w:rFonts w:ascii="Garamond" w:hAnsi="Garamond"/>
          <w:b/>
          <w:bCs/>
          <w:color w:val="000000" w:themeColor="text1"/>
          <w:szCs w:val="24"/>
          <w:lang w:val="en-CA"/>
        </w:rPr>
        <w:t>: Sick Leave, benefits pursuant to Article 2</w:t>
      </w:r>
      <w:r w:rsidR="00F95F20" w:rsidRPr="00F95F20">
        <w:rPr>
          <w:rFonts w:ascii="Garamond" w:hAnsi="Garamond"/>
          <w:b/>
          <w:bCs/>
          <w:color w:val="000000" w:themeColor="text1"/>
          <w:szCs w:val="24"/>
          <w:lang w:val="en-CA"/>
        </w:rPr>
        <w:t>7</w:t>
      </w:r>
      <w:r w:rsidRPr="00D14E02">
        <w:rPr>
          <w:rFonts w:ascii="Garamond" w:hAnsi="Garamond"/>
          <w:b/>
          <w:bCs/>
          <w:color w:val="000000" w:themeColor="text1"/>
          <w:szCs w:val="24"/>
          <w:lang w:val="en-CA"/>
        </w:rPr>
        <w:t xml:space="preserve"> Employee Benefits, and Article </w:t>
      </w:r>
      <w:r w:rsidR="00F95F20" w:rsidRPr="00F95F20">
        <w:rPr>
          <w:rFonts w:ascii="Garamond" w:hAnsi="Garamond"/>
          <w:b/>
          <w:bCs/>
          <w:color w:val="000000" w:themeColor="text1"/>
          <w:szCs w:val="24"/>
          <w:lang w:val="en-CA"/>
        </w:rPr>
        <w:t>32</w:t>
      </w:r>
      <w:r w:rsidRPr="00D14E02">
        <w:rPr>
          <w:rFonts w:ascii="Garamond" w:hAnsi="Garamond"/>
          <w:b/>
          <w:bCs/>
          <w:color w:val="000000" w:themeColor="text1"/>
          <w:szCs w:val="24"/>
          <w:lang w:val="en-CA"/>
        </w:rPr>
        <w:t xml:space="preserve">: Pension Plan, as amended below. Unless otherwise specified below, Article </w:t>
      </w:r>
      <w:r w:rsidR="004D4E32" w:rsidRPr="004D4E32">
        <w:rPr>
          <w:rFonts w:ascii="Garamond" w:hAnsi="Garamond"/>
          <w:b/>
          <w:bCs/>
          <w:color w:val="000000" w:themeColor="text1"/>
          <w:szCs w:val="24"/>
          <w:lang w:val="en-CA"/>
        </w:rPr>
        <w:t>23</w:t>
      </w:r>
      <w:r w:rsidRPr="00D14E02">
        <w:rPr>
          <w:rFonts w:ascii="Garamond" w:hAnsi="Garamond"/>
          <w:b/>
          <w:bCs/>
          <w:color w:val="000000" w:themeColor="text1"/>
          <w:szCs w:val="24"/>
          <w:lang w:val="en-CA"/>
        </w:rPr>
        <w:t xml:space="preserve"> shall apply. </w:t>
      </w:r>
    </w:p>
    <w:p w14:paraId="540BA4A7" w14:textId="77777777" w:rsidR="00D14E02" w:rsidRDefault="00D14E02" w:rsidP="00D14E02">
      <w:pPr>
        <w:pStyle w:val="Clause1"/>
        <w:widowControl w:val="0"/>
        <w:spacing w:before="120" w:after="120"/>
        <w:ind w:firstLine="0"/>
        <w:rPr>
          <w:rFonts w:ascii="Garamond" w:hAnsi="Garamond"/>
          <w:b/>
          <w:bCs/>
          <w:color w:val="000000" w:themeColor="text1"/>
          <w:szCs w:val="24"/>
          <w:lang w:val="en-CA"/>
        </w:rPr>
      </w:pPr>
      <w:r w:rsidRPr="00D14E02">
        <w:rPr>
          <w:rFonts w:ascii="Garamond" w:hAnsi="Garamond"/>
          <w:b/>
          <w:bCs/>
          <w:color w:val="000000" w:themeColor="text1"/>
          <w:szCs w:val="24"/>
          <w:lang w:val="en-CA"/>
        </w:rPr>
        <w:t xml:space="preserve">3. (a) BECE Implementation </w:t>
      </w:r>
    </w:p>
    <w:p w14:paraId="5DB87C00" w14:textId="77777777" w:rsidR="00D14E02" w:rsidRDefault="00D14E02" w:rsidP="00D14E02">
      <w:pPr>
        <w:pStyle w:val="Clause1"/>
        <w:widowControl w:val="0"/>
        <w:spacing w:before="120" w:after="120"/>
        <w:ind w:left="2160" w:firstLine="0"/>
        <w:rPr>
          <w:rFonts w:ascii="Garamond" w:hAnsi="Garamond"/>
          <w:b/>
          <w:bCs/>
          <w:color w:val="000000" w:themeColor="text1"/>
          <w:szCs w:val="24"/>
          <w:lang w:val="en-CA"/>
        </w:rPr>
      </w:pPr>
      <w:r w:rsidRPr="00D14E02">
        <w:rPr>
          <w:rFonts w:ascii="Garamond" w:hAnsi="Garamond"/>
          <w:b/>
          <w:bCs/>
          <w:color w:val="000000" w:themeColor="text1"/>
          <w:szCs w:val="24"/>
          <w:lang w:val="en-CA"/>
        </w:rPr>
        <w:t xml:space="preserve">(i) A Casual Employee may request to become a BECE at a mutually agreed FTE of not less than 0.4 FTE. </w:t>
      </w:r>
    </w:p>
    <w:p w14:paraId="0979E3F8" w14:textId="77777777" w:rsidR="00D14E02" w:rsidRDefault="00D14E02" w:rsidP="00D14E02">
      <w:pPr>
        <w:pStyle w:val="Clause1"/>
        <w:widowControl w:val="0"/>
        <w:spacing w:before="120" w:after="120"/>
        <w:ind w:left="2160" w:firstLine="0"/>
        <w:rPr>
          <w:rFonts w:ascii="Garamond" w:hAnsi="Garamond"/>
          <w:b/>
          <w:bCs/>
          <w:color w:val="000000" w:themeColor="text1"/>
          <w:szCs w:val="24"/>
          <w:lang w:val="en-CA"/>
        </w:rPr>
      </w:pPr>
      <w:r w:rsidRPr="00D14E02">
        <w:rPr>
          <w:rFonts w:ascii="Garamond" w:hAnsi="Garamond"/>
          <w:b/>
          <w:bCs/>
          <w:color w:val="000000" w:themeColor="text1"/>
          <w:szCs w:val="24"/>
          <w:lang w:val="en-CA"/>
        </w:rPr>
        <w:t xml:space="preserve">(ii) An Employer may post a BECE. The posting shall indicate the specified guaranteed FTE which shall be no less than 0.4 FTE. </w:t>
      </w:r>
    </w:p>
    <w:p w14:paraId="242B5E03" w14:textId="77777777" w:rsidR="00D14E02" w:rsidRDefault="00D14E02" w:rsidP="00D14E02">
      <w:pPr>
        <w:pStyle w:val="Clause1"/>
        <w:widowControl w:val="0"/>
        <w:spacing w:before="120" w:after="120"/>
        <w:ind w:firstLine="0"/>
        <w:rPr>
          <w:rFonts w:ascii="Garamond" w:hAnsi="Garamond"/>
          <w:b/>
          <w:bCs/>
          <w:color w:val="000000" w:themeColor="text1"/>
          <w:szCs w:val="24"/>
          <w:lang w:val="en-CA"/>
        </w:rPr>
      </w:pPr>
      <w:r>
        <w:rPr>
          <w:rFonts w:ascii="Garamond" w:hAnsi="Garamond"/>
          <w:b/>
          <w:bCs/>
          <w:color w:val="000000" w:themeColor="text1"/>
          <w:szCs w:val="24"/>
          <w:lang w:val="en-CA"/>
        </w:rPr>
        <w:t xml:space="preserve">    </w:t>
      </w:r>
      <w:r w:rsidRPr="00D14E02">
        <w:rPr>
          <w:rFonts w:ascii="Garamond" w:hAnsi="Garamond"/>
          <w:b/>
          <w:bCs/>
          <w:color w:val="000000" w:themeColor="text1"/>
          <w:szCs w:val="24"/>
          <w:lang w:val="en-CA"/>
        </w:rPr>
        <w:t xml:space="preserve">(b) BECE Termination </w:t>
      </w:r>
    </w:p>
    <w:p w14:paraId="2EC2666B" w14:textId="77777777" w:rsidR="00D14E02" w:rsidRDefault="00D14E02" w:rsidP="00D14E02">
      <w:pPr>
        <w:pStyle w:val="Clause1"/>
        <w:widowControl w:val="0"/>
        <w:spacing w:before="120" w:after="120"/>
        <w:ind w:left="2160" w:firstLine="0"/>
        <w:rPr>
          <w:rFonts w:ascii="Garamond" w:hAnsi="Garamond"/>
          <w:b/>
          <w:bCs/>
          <w:color w:val="000000" w:themeColor="text1"/>
          <w:szCs w:val="24"/>
          <w:lang w:val="en-CA"/>
        </w:rPr>
      </w:pPr>
      <w:r w:rsidRPr="00D14E02">
        <w:rPr>
          <w:rFonts w:ascii="Garamond" w:hAnsi="Garamond"/>
          <w:b/>
          <w:bCs/>
          <w:color w:val="000000" w:themeColor="text1"/>
          <w:szCs w:val="24"/>
          <w:lang w:val="en-CA"/>
        </w:rPr>
        <w:t xml:space="preserve">(i) A BECE may revert to casual status by providing the Employer with 28 days’ written notice of their intention to revert to casual status; or </w:t>
      </w:r>
    </w:p>
    <w:p w14:paraId="72DFDBBA" w14:textId="77777777" w:rsidR="00D14E02" w:rsidRDefault="00D14E02" w:rsidP="00D14E02">
      <w:pPr>
        <w:pStyle w:val="Clause1"/>
        <w:widowControl w:val="0"/>
        <w:spacing w:before="120" w:after="120"/>
        <w:ind w:left="2160" w:firstLine="0"/>
        <w:rPr>
          <w:rFonts w:ascii="Garamond" w:hAnsi="Garamond"/>
          <w:b/>
          <w:bCs/>
          <w:color w:val="000000" w:themeColor="text1"/>
          <w:szCs w:val="24"/>
          <w:lang w:val="en-CA"/>
        </w:rPr>
      </w:pPr>
      <w:r w:rsidRPr="00D14E02">
        <w:rPr>
          <w:rFonts w:ascii="Garamond" w:hAnsi="Garamond"/>
          <w:b/>
          <w:bCs/>
          <w:color w:val="000000" w:themeColor="text1"/>
          <w:szCs w:val="24"/>
          <w:lang w:val="en-CA"/>
        </w:rPr>
        <w:t xml:space="preserve">(ii) An Employer may terminate these positions in which case the BECE shall revert to casual status. </w:t>
      </w:r>
    </w:p>
    <w:p w14:paraId="10FD6C01" w14:textId="77777777" w:rsidR="00D14E02" w:rsidRDefault="00D14E02" w:rsidP="00D14E02">
      <w:pPr>
        <w:pStyle w:val="Clause1"/>
        <w:widowControl w:val="0"/>
        <w:spacing w:before="120" w:after="120"/>
        <w:ind w:firstLine="0"/>
        <w:rPr>
          <w:rFonts w:ascii="Garamond" w:hAnsi="Garamond"/>
          <w:b/>
          <w:bCs/>
          <w:color w:val="000000" w:themeColor="text1"/>
          <w:szCs w:val="24"/>
          <w:lang w:val="en-CA"/>
        </w:rPr>
      </w:pPr>
      <w:r w:rsidRPr="00D14E02">
        <w:rPr>
          <w:rFonts w:ascii="Garamond" w:hAnsi="Garamond"/>
          <w:b/>
          <w:bCs/>
          <w:color w:val="000000" w:themeColor="text1"/>
          <w:szCs w:val="24"/>
          <w:lang w:val="en-CA"/>
        </w:rPr>
        <w:t xml:space="preserve">4. Scheduling of BECE Shifts </w:t>
      </w:r>
    </w:p>
    <w:p w14:paraId="65251889" w14:textId="77777777" w:rsidR="00D14E02" w:rsidRDefault="00D14E02" w:rsidP="00D14E02">
      <w:pPr>
        <w:pStyle w:val="Clause1"/>
        <w:widowControl w:val="0"/>
        <w:spacing w:before="120" w:after="120"/>
        <w:ind w:left="2160" w:firstLine="0"/>
        <w:rPr>
          <w:rFonts w:ascii="Garamond" w:hAnsi="Garamond"/>
          <w:b/>
          <w:bCs/>
          <w:color w:val="000000" w:themeColor="text1"/>
          <w:szCs w:val="24"/>
          <w:lang w:val="en-CA"/>
        </w:rPr>
      </w:pPr>
      <w:r w:rsidRPr="00D14E02">
        <w:rPr>
          <w:rFonts w:ascii="Garamond" w:hAnsi="Garamond"/>
          <w:b/>
          <w:bCs/>
          <w:color w:val="000000" w:themeColor="text1"/>
          <w:szCs w:val="24"/>
          <w:lang w:val="en-CA"/>
        </w:rPr>
        <w:t xml:space="preserve">(a) Except for the vacation period, during which the Employer is not obligated to ensure the FTE, the BECE will provide the Employer with Shift availability and Shift choices, which exceed their guaranteed FTE, over a four (4) week period. </w:t>
      </w:r>
    </w:p>
    <w:p w14:paraId="5B2B261F" w14:textId="77777777" w:rsidR="00D14E02" w:rsidRDefault="00D14E02" w:rsidP="00D14E02">
      <w:pPr>
        <w:pStyle w:val="Clause1"/>
        <w:widowControl w:val="0"/>
        <w:spacing w:before="120" w:after="120"/>
        <w:ind w:left="2160" w:firstLine="0"/>
        <w:rPr>
          <w:rFonts w:ascii="Garamond" w:hAnsi="Garamond"/>
          <w:b/>
          <w:bCs/>
          <w:color w:val="000000" w:themeColor="text1"/>
          <w:szCs w:val="24"/>
          <w:lang w:val="en-CA"/>
        </w:rPr>
      </w:pPr>
      <w:r w:rsidRPr="00D14E02">
        <w:rPr>
          <w:rFonts w:ascii="Garamond" w:hAnsi="Garamond"/>
          <w:b/>
          <w:bCs/>
          <w:color w:val="000000" w:themeColor="text1"/>
          <w:szCs w:val="24"/>
          <w:lang w:val="en-CA"/>
        </w:rPr>
        <w:t xml:space="preserve">(b) The Employer shall confirm assigned Shifts with the BECE. The Employee shall be assigned Shifts only in accordance with the availability provided by the Employee. </w:t>
      </w:r>
    </w:p>
    <w:p w14:paraId="216251C0" w14:textId="77777777" w:rsidR="00D14E02" w:rsidRDefault="00D14E02" w:rsidP="00D14E02">
      <w:pPr>
        <w:pStyle w:val="Clause1"/>
        <w:widowControl w:val="0"/>
        <w:spacing w:before="120" w:after="120"/>
        <w:ind w:left="2160" w:firstLine="0"/>
        <w:rPr>
          <w:rFonts w:ascii="Garamond" w:hAnsi="Garamond"/>
          <w:b/>
          <w:bCs/>
          <w:color w:val="000000" w:themeColor="text1"/>
          <w:szCs w:val="24"/>
          <w:lang w:val="en-CA"/>
        </w:rPr>
      </w:pPr>
      <w:r w:rsidRPr="00D14E02">
        <w:rPr>
          <w:rFonts w:ascii="Garamond" w:hAnsi="Garamond"/>
          <w:b/>
          <w:bCs/>
          <w:color w:val="000000" w:themeColor="text1"/>
          <w:szCs w:val="24"/>
          <w:lang w:val="en-CA"/>
        </w:rPr>
        <w:t xml:space="preserve">(c) Where possible, the Employer shall confirm the Employee’s Shifts (based on the Employee’s stated availability) at least 24 hours in advance. Such Shifts shall be paid at the Employee’s Basic Rate of Pay. </w:t>
      </w:r>
    </w:p>
    <w:p w14:paraId="53E6E819" w14:textId="77777777" w:rsidR="00D14E02" w:rsidRDefault="00D14E02" w:rsidP="00D14E02">
      <w:pPr>
        <w:pStyle w:val="Clause1"/>
        <w:widowControl w:val="0"/>
        <w:spacing w:before="120" w:after="120"/>
        <w:ind w:left="2160" w:firstLine="0"/>
        <w:rPr>
          <w:rFonts w:ascii="Garamond" w:hAnsi="Garamond"/>
          <w:b/>
          <w:bCs/>
          <w:color w:val="000000" w:themeColor="text1"/>
          <w:szCs w:val="24"/>
          <w:lang w:val="en-CA"/>
        </w:rPr>
      </w:pPr>
      <w:r w:rsidRPr="00D14E02">
        <w:rPr>
          <w:rFonts w:ascii="Garamond" w:hAnsi="Garamond"/>
          <w:b/>
          <w:bCs/>
          <w:color w:val="000000" w:themeColor="text1"/>
          <w:szCs w:val="24"/>
          <w:lang w:val="en-CA"/>
        </w:rPr>
        <w:t xml:space="preserve">(d) The Employer will not require an Employee to work Shifts which provide less than 15 hours off between Shifts (except for Employees replacing an Employee who normally works the extended workday, who shall not be required to work Shifts which provide less than 11.75 hours off between Shifts.) </w:t>
      </w:r>
    </w:p>
    <w:p w14:paraId="5C62ED82" w14:textId="152667F6" w:rsidR="00D14E02" w:rsidRDefault="00D14E02" w:rsidP="00D14E02">
      <w:pPr>
        <w:pStyle w:val="Clause1"/>
        <w:widowControl w:val="0"/>
        <w:spacing w:before="120" w:after="120"/>
        <w:ind w:left="2160" w:firstLine="0"/>
        <w:rPr>
          <w:rFonts w:ascii="Garamond" w:hAnsi="Garamond"/>
          <w:b/>
          <w:bCs/>
          <w:color w:val="000000" w:themeColor="text1"/>
          <w:szCs w:val="24"/>
          <w:lang w:val="en-CA"/>
        </w:rPr>
      </w:pPr>
      <w:r w:rsidRPr="00D14E02">
        <w:rPr>
          <w:rFonts w:ascii="Garamond" w:hAnsi="Garamond"/>
          <w:b/>
          <w:bCs/>
          <w:color w:val="000000" w:themeColor="text1"/>
          <w:szCs w:val="24"/>
          <w:lang w:val="en-CA"/>
        </w:rPr>
        <w:t xml:space="preserve">(e) Where an Employee works a Shift(s) over and above the specified FTE, Article </w:t>
      </w:r>
      <w:r w:rsidR="00F95F20" w:rsidRPr="004D4E32">
        <w:rPr>
          <w:rFonts w:ascii="Garamond" w:hAnsi="Garamond"/>
          <w:b/>
          <w:bCs/>
          <w:color w:val="000000" w:themeColor="text1"/>
          <w:szCs w:val="24"/>
          <w:lang w:val="en-CA"/>
        </w:rPr>
        <w:t>23</w:t>
      </w:r>
      <w:r w:rsidRPr="00D14E02">
        <w:rPr>
          <w:rFonts w:ascii="Garamond" w:hAnsi="Garamond"/>
          <w:b/>
          <w:bCs/>
          <w:color w:val="000000" w:themeColor="text1"/>
          <w:szCs w:val="24"/>
          <w:lang w:val="en-CA"/>
        </w:rPr>
        <w:t xml:space="preserve"> shall apply. </w:t>
      </w:r>
    </w:p>
    <w:p w14:paraId="5A3E79AE" w14:textId="77777777" w:rsidR="00D14E02" w:rsidRDefault="00D14E02" w:rsidP="00D14E02">
      <w:pPr>
        <w:pStyle w:val="Clause1"/>
        <w:widowControl w:val="0"/>
        <w:spacing w:before="120" w:after="120"/>
        <w:ind w:firstLine="0"/>
        <w:rPr>
          <w:rFonts w:ascii="Garamond" w:hAnsi="Garamond"/>
          <w:b/>
          <w:bCs/>
          <w:color w:val="000000" w:themeColor="text1"/>
          <w:szCs w:val="24"/>
          <w:lang w:val="en-CA"/>
        </w:rPr>
      </w:pPr>
      <w:r w:rsidRPr="00D14E02">
        <w:rPr>
          <w:rFonts w:ascii="Garamond" w:hAnsi="Garamond"/>
          <w:b/>
          <w:bCs/>
          <w:color w:val="000000" w:themeColor="text1"/>
          <w:szCs w:val="24"/>
          <w:lang w:val="en-CA"/>
        </w:rPr>
        <w:t xml:space="preserve">5. Sick Leave </w:t>
      </w:r>
    </w:p>
    <w:p w14:paraId="29CEDFCE" w14:textId="77777777" w:rsidR="00D14E02" w:rsidRDefault="00D14E02" w:rsidP="00D14E02">
      <w:pPr>
        <w:pStyle w:val="Clause1"/>
        <w:widowControl w:val="0"/>
        <w:spacing w:before="120" w:after="120"/>
        <w:ind w:left="2160" w:firstLine="0"/>
        <w:rPr>
          <w:rFonts w:ascii="Garamond" w:hAnsi="Garamond"/>
          <w:b/>
          <w:bCs/>
          <w:color w:val="000000" w:themeColor="text1"/>
          <w:szCs w:val="24"/>
          <w:lang w:val="en-CA"/>
        </w:rPr>
      </w:pPr>
      <w:r w:rsidRPr="00D14E02">
        <w:rPr>
          <w:rFonts w:ascii="Garamond" w:hAnsi="Garamond"/>
          <w:b/>
          <w:bCs/>
          <w:color w:val="000000" w:themeColor="text1"/>
          <w:szCs w:val="24"/>
          <w:lang w:val="en-CA"/>
        </w:rPr>
        <w:t xml:space="preserve">(a) Sick leave will be accrued on the BECE’s FTE. (b) Sick leave may be taken up to the BECE’s FTE, for pre-booked Shifts where the BECE cannot work due to illness or injury. </w:t>
      </w:r>
    </w:p>
    <w:p w14:paraId="006CA247" w14:textId="77777777" w:rsidR="00D14E02" w:rsidRDefault="00D14E02" w:rsidP="00D14E02">
      <w:pPr>
        <w:pStyle w:val="Clause1"/>
        <w:widowControl w:val="0"/>
        <w:spacing w:before="120" w:after="120"/>
        <w:ind w:left="2160" w:firstLine="0"/>
        <w:rPr>
          <w:rFonts w:ascii="Garamond" w:hAnsi="Garamond"/>
          <w:b/>
          <w:bCs/>
          <w:color w:val="000000" w:themeColor="text1"/>
          <w:szCs w:val="24"/>
          <w:lang w:val="en-CA"/>
        </w:rPr>
      </w:pPr>
      <w:r w:rsidRPr="00D14E02">
        <w:rPr>
          <w:rFonts w:ascii="Garamond" w:hAnsi="Garamond"/>
          <w:b/>
          <w:bCs/>
          <w:color w:val="000000" w:themeColor="text1"/>
          <w:szCs w:val="24"/>
          <w:lang w:val="en-CA"/>
        </w:rPr>
        <w:t xml:space="preserve">(c) If, as a result of illness or injury, a BECE is unable to report for a Shift that has not been pre-booked, the Employee shall be paid sick leave for that Shift provided that they were unable to achieve the guaranteed FTE by the end of the four (4) week period. </w:t>
      </w:r>
    </w:p>
    <w:p w14:paraId="32D034A0" w14:textId="0317EDB2" w:rsidR="00D14E02" w:rsidRPr="00D14E02" w:rsidRDefault="00D14E02" w:rsidP="00D14E02">
      <w:pPr>
        <w:pStyle w:val="Clause1"/>
        <w:widowControl w:val="0"/>
        <w:spacing w:before="120" w:after="120"/>
        <w:ind w:firstLine="0"/>
        <w:rPr>
          <w:rFonts w:ascii="Garamond" w:hAnsi="Garamond"/>
          <w:b/>
          <w:bCs/>
          <w:color w:val="000000" w:themeColor="text1"/>
          <w:szCs w:val="24"/>
          <w:lang w:val="en-CA"/>
        </w:rPr>
      </w:pPr>
      <w:r w:rsidRPr="00D14E02">
        <w:rPr>
          <w:rFonts w:ascii="Garamond" w:hAnsi="Garamond"/>
          <w:b/>
          <w:bCs/>
          <w:color w:val="000000" w:themeColor="text1"/>
          <w:szCs w:val="24"/>
          <w:lang w:val="en-CA"/>
        </w:rPr>
        <w:t xml:space="preserve">6. Vacation Article </w:t>
      </w:r>
      <w:r w:rsidR="00F95F20" w:rsidRPr="00F95F20">
        <w:rPr>
          <w:rFonts w:ascii="Garamond" w:hAnsi="Garamond"/>
          <w:b/>
          <w:bCs/>
          <w:color w:val="000000" w:themeColor="text1"/>
          <w:szCs w:val="24"/>
          <w:lang w:val="en-CA"/>
        </w:rPr>
        <w:t>23.06</w:t>
      </w:r>
      <w:r w:rsidRPr="00D14E02">
        <w:rPr>
          <w:rFonts w:ascii="Garamond" w:hAnsi="Garamond"/>
          <w:b/>
          <w:bCs/>
          <w:color w:val="000000" w:themeColor="text1"/>
          <w:szCs w:val="24"/>
          <w:lang w:val="en-CA"/>
        </w:rPr>
        <w:t xml:space="preserve"> shall apply to all BECE’s. </w:t>
      </w:r>
    </w:p>
    <w:p w14:paraId="730DF1E3" w14:textId="2EB00C2F" w:rsidR="006E6F2A" w:rsidRDefault="006E6F2A" w:rsidP="006E6F2A">
      <w:pPr>
        <w:widowControl w:val="0"/>
        <w:tabs>
          <w:tab w:val="right" w:leader="underscore" w:pos="4320"/>
          <w:tab w:val="left" w:pos="5040"/>
          <w:tab w:val="right" w:leader="underscore" w:pos="9360"/>
        </w:tabs>
        <w:snapToGrid w:val="0"/>
        <w:spacing w:before="120" w:after="120"/>
        <w:jc w:val="both"/>
      </w:pPr>
      <w:r w:rsidRPr="00D14E02">
        <w:rPr>
          <w:rFonts w:ascii="Palatino" w:hAnsi="Palatino" w:cs="Times New Roman"/>
        </w:rPr>
        <w:br w:type="page"/>
      </w:r>
      <w:r>
        <w:t>Salaries</w:t>
      </w:r>
    </w:p>
    <w:p w14:paraId="79057E2F" w14:textId="77777777" w:rsidR="006E6F2A" w:rsidRPr="006E6F2A" w:rsidRDefault="006E6F2A" w:rsidP="006E6F2A">
      <w:pPr>
        <w:pStyle w:val="ListParagraph"/>
        <w:widowControl w:val="0"/>
        <w:numPr>
          <w:ilvl w:val="0"/>
          <w:numId w:val="23"/>
        </w:numPr>
        <w:tabs>
          <w:tab w:val="right" w:leader="underscore" w:pos="4320"/>
          <w:tab w:val="left" w:pos="5040"/>
          <w:tab w:val="right" w:leader="underscore" w:pos="9360"/>
        </w:tabs>
        <w:snapToGrid w:val="0"/>
        <w:spacing w:before="120" w:after="120" w:line="276" w:lineRule="auto"/>
        <w:jc w:val="both"/>
        <w:rPr>
          <w:rFonts w:ascii="Times New Roman" w:hAnsi="Times New Roman"/>
          <w:sz w:val="24"/>
          <w:szCs w:val="24"/>
        </w:rPr>
      </w:pPr>
      <w:r w:rsidRPr="006E6F2A">
        <w:rPr>
          <w:rFonts w:ascii="Times New Roman" w:hAnsi="Times New Roman"/>
          <w:sz w:val="24"/>
          <w:szCs w:val="24"/>
        </w:rPr>
        <w:t>Reserve the right to make proposals on market adjustments.</w:t>
      </w:r>
    </w:p>
    <w:p w14:paraId="62C6C07E" w14:textId="77777777" w:rsidR="006E6F2A" w:rsidRDefault="006E6F2A" w:rsidP="006E6F2A">
      <w:pPr>
        <w:widowControl w:val="0"/>
        <w:tabs>
          <w:tab w:val="right" w:leader="underscore" w:pos="4320"/>
          <w:tab w:val="left" w:pos="5040"/>
          <w:tab w:val="right" w:leader="underscore" w:pos="9360"/>
        </w:tabs>
        <w:snapToGrid w:val="0"/>
        <w:spacing w:before="120" w:after="120"/>
        <w:jc w:val="both"/>
      </w:pPr>
    </w:p>
    <w:p w14:paraId="7DD37F81" w14:textId="77777777" w:rsidR="006E6F2A" w:rsidRDefault="006E6F2A" w:rsidP="006E6F2A">
      <w:pPr>
        <w:widowControl w:val="0"/>
        <w:tabs>
          <w:tab w:val="right" w:leader="underscore" w:pos="4320"/>
          <w:tab w:val="left" w:pos="5040"/>
          <w:tab w:val="right" w:leader="underscore" w:pos="9360"/>
        </w:tabs>
        <w:snapToGrid w:val="0"/>
        <w:spacing w:before="120" w:after="120"/>
        <w:jc w:val="both"/>
      </w:pPr>
      <w:r>
        <w:t xml:space="preserve">April 1, 2024 25% </w:t>
      </w:r>
    </w:p>
    <w:p w14:paraId="35CF80FC" w14:textId="77777777" w:rsidR="006E6F2A" w:rsidRDefault="006E6F2A" w:rsidP="006E6F2A">
      <w:pPr>
        <w:widowControl w:val="0"/>
        <w:tabs>
          <w:tab w:val="right" w:leader="underscore" w:pos="4320"/>
          <w:tab w:val="left" w:pos="5040"/>
          <w:tab w:val="right" w:leader="underscore" w:pos="9360"/>
        </w:tabs>
        <w:snapToGrid w:val="0"/>
        <w:spacing w:before="120" w:after="120"/>
        <w:jc w:val="both"/>
      </w:pPr>
      <w:r w:rsidRPr="008A4AD8">
        <w:t xml:space="preserve">April 1, 2024 - 10 years LSPA - 2% </w:t>
      </w:r>
    </w:p>
    <w:p w14:paraId="7494069B" w14:textId="77777777" w:rsidR="006E6F2A" w:rsidRDefault="006E6F2A" w:rsidP="006E6F2A">
      <w:pPr>
        <w:widowControl w:val="0"/>
        <w:tabs>
          <w:tab w:val="right" w:leader="underscore" w:pos="4320"/>
          <w:tab w:val="left" w:pos="5040"/>
          <w:tab w:val="right" w:leader="underscore" w:pos="9360"/>
        </w:tabs>
        <w:snapToGrid w:val="0"/>
        <w:spacing w:before="120" w:after="120"/>
        <w:jc w:val="both"/>
      </w:pPr>
      <w:r w:rsidRPr="008A4AD8">
        <w:t xml:space="preserve">April 1, 2024 - 15 years LSPA - 3% </w:t>
      </w:r>
    </w:p>
    <w:p w14:paraId="6DCE57F3" w14:textId="77777777" w:rsidR="006E6F2A" w:rsidRDefault="006E6F2A" w:rsidP="006E6F2A">
      <w:pPr>
        <w:widowControl w:val="0"/>
        <w:tabs>
          <w:tab w:val="right" w:leader="underscore" w:pos="4320"/>
          <w:tab w:val="left" w:pos="5040"/>
          <w:tab w:val="right" w:leader="underscore" w:pos="9360"/>
        </w:tabs>
        <w:snapToGrid w:val="0"/>
        <w:spacing w:before="120" w:after="120"/>
        <w:jc w:val="both"/>
      </w:pPr>
      <w:r w:rsidRPr="008A4AD8">
        <w:t>April 1, 2024 - 20 years LSPA - 4%</w:t>
      </w:r>
    </w:p>
    <w:p w14:paraId="2010F7FF" w14:textId="77777777" w:rsidR="006E6F2A" w:rsidRDefault="006E6F2A" w:rsidP="006E6F2A">
      <w:pPr>
        <w:widowControl w:val="0"/>
        <w:tabs>
          <w:tab w:val="right" w:leader="underscore" w:pos="4320"/>
          <w:tab w:val="left" w:pos="5040"/>
          <w:tab w:val="right" w:leader="underscore" w:pos="9360"/>
        </w:tabs>
        <w:snapToGrid w:val="0"/>
        <w:spacing w:before="120" w:after="120"/>
        <w:jc w:val="both"/>
      </w:pPr>
      <w:r w:rsidRPr="008A4AD8">
        <w:t xml:space="preserve"> April 1, 2024 - 25 years LSPA - 5%</w:t>
      </w:r>
    </w:p>
    <w:p w14:paraId="4606A8B5" w14:textId="77777777" w:rsidR="006E6F2A" w:rsidRDefault="006E6F2A" w:rsidP="006E6F2A">
      <w:pPr>
        <w:widowControl w:val="0"/>
        <w:tabs>
          <w:tab w:val="right" w:leader="underscore" w:pos="4320"/>
          <w:tab w:val="left" w:pos="5040"/>
          <w:tab w:val="right" w:leader="underscore" w:pos="9360"/>
        </w:tabs>
        <w:snapToGrid w:val="0"/>
        <w:spacing w:before="120" w:after="120"/>
        <w:jc w:val="both"/>
      </w:pPr>
      <w:r>
        <w:t xml:space="preserve">April 1, 2025 10% </w:t>
      </w:r>
    </w:p>
    <w:p w14:paraId="08831501" w14:textId="77777777" w:rsidR="006E6F2A" w:rsidRDefault="006E6F2A" w:rsidP="006E6F2A">
      <w:pPr>
        <w:widowControl w:val="0"/>
        <w:tabs>
          <w:tab w:val="right" w:leader="underscore" w:pos="4320"/>
          <w:tab w:val="left" w:pos="5040"/>
          <w:tab w:val="right" w:leader="underscore" w:pos="9360"/>
        </w:tabs>
        <w:snapToGrid w:val="0"/>
        <w:spacing w:before="120" w:after="120"/>
        <w:jc w:val="both"/>
      </w:pPr>
    </w:p>
    <w:p w14:paraId="27C97466" w14:textId="77777777" w:rsidR="006E6F2A" w:rsidRDefault="006E6F2A" w:rsidP="006E6F2A">
      <w:pPr>
        <w:widowControl w:val="0"/>
        <w:tabs>
          <w:tab w:val="right" w:leader="underscore" w:pos="4320"/>
          <w:tab w:val="left" w:pos="5040"/>
          <w:tab w:val="right" w:leader="underscore" w:pos="9360"/>
        </w:tabs>
        <w:snapToGrid w:val="0"/>
        <w:spacing w:before="120" w:after="120"/>
        <w:jc w:val="both"/>
      </w:pPr>
      <w:r w:rsidRPr="008A4AD8">
        <w:t xml:space="preserve"> *LSPA rates are compounded </w:t>
      </w:r>
    </w:p>
    <w:p w14:paraId="768326E5" w14:textId="77777777" w:rsidR="006E6F2A" w:rsidRDefault="006E6F2A" w:rsidP="006E6F2A">
      <w:pPr>
        <w:widowControl w:val="0"/>
        <w:tabs>
          <w:tab w:val="right" w:leader="underscore" w:pos="4320"/>
          <w:tab w:val="left" w:pos="5040"/>
          <w:tab w:val="right" w:leader="underscore" w:pos="9360"/>
        </w:tabs>
        <w:snapToGrid w:val="0"/>
        <w:spacing w:before="120" w:after="120"/>
        <w:jc w:val="both"/>
      </w:pPr>
      <w:r w:rsidRPr="008A4AD8">
        <w:t xml:space="preserve"> April 1, 2025 - Cost of Living Adjustment (COLA) % increase and every year thereafter</w:t>
      </w:r>
      <w:r>
        <w:t xml:space="preserve"> to be added to the Main Salary Schedule</w:t>
      </w:r>
      <w:r w:rsidRPr="008A4AD8">
        <w:t xml:space="preserve"> (TBD)</w:t>
      </w:r>
    </w:p>
    <w:p w14:paraId="5784467C" w14:textId="20782816" w:rsidR="006E6F2A" w:rsidRDefault="006E6F2A">
      <w:pPr>
        <w:rPr>
          <w:rFonts w:ascii="Palatino" w:hAnsi="Palatino" w:cs="Times New Roman"/>
          <w:b/>
          <w:bCs/>
        </w:rPr>
      </w:pPr>
    </w:p>
    <w:p w14:paraId="0E3ED282" w14:textId="77777777" w:rsidR="00B47522" w:rsidRPr="00CF5570" w:rsidRDefault="00B47522" w:rsidP="00CF5570">
      <w:pPr>
        <w:widowControl w:val="0"/>
        <w:spacing w:before="120" w:after="120"/>
        <w:jc w:val="both"/>
        <w:rPr>
          <w:rFonts w:ascii="Palatino" w:hAnsi="Palatino" w:cs="Times New Roman"/>
          <w:b/>
          <w:bCs/>
        </w:rPr>
        <w:sectPr w:rsidR="00B47522" w:rsidRPr="00CF5570" w:rsidSect="006F4D66">
          <w:footerReference w:type="default" r:id="rId15"/>
          <w:pgSz w:w="12240" w:h="15840"/>
          <w:pgMar w:top="1440" w:right="1440" w:bottom="1440" w:left="1440" w:header="720" w:footer="720" w:gutter="0"/>
          <w:pgNumType w:start="1"/>
          <w:cols w:space="720"/>
          <w:docGrid w:linePitch="360"/>
        </w:sectPr>
      </w:pPr>
    </w:p>
    <w:tbl>
      <w:tblPr>
        <w:tblW w:w="14071" w:type="dxa"/>
        <w:jc w:val="center"/>
        <w:tblLook w:val="04A0" w:firstRow="1" w:lastRow="0" w:firstColumn="1" w:lastColumn="0" w:noHBand="0" w:noVBand="1"/>
      </w:tblPr>
      <w:tblGrid>
        <w:gridCol w:w="1200"/>
        <w:gridCol w:w="4423"/>
        <w:gridCol w:w="2813"/>
        <w:gridCol w:w="7"/>
        <w:gridCol w:w="938"/>
        <w:gridCol w:w="938"/>
        <w:gridCol w:w="938"/>
        <w:gridCol w:w="938"/>
        <w:gridCol w:w="938"/>
        <w:gridCol w:w="938"/>
      </w:tblGrid>
      <w:tr w:rsidR="006B7425" w:rsidRPr="006B7425" w14:paraId="48D16261" w14:textId="77777777" w:rsidTr="006B7425">
        <w:trPr>
          <w:trHeight w:val="380"/>
          <w:jc w:val="center"/>
        </w:trPr>
        <w:tc>
          <w:tcPr>
            <w:tcW w:w="1200" w:type="dxa"/>
            <w:tcBorders>
              <w:top w:val="nil"/>
              <w:left w:val="nil"/>
              <w:bottom w:val="nil"/>
              <w:right w:val="nil"/>
            </w:tcBorders>
            <w:shd w:val="clear" w:color="auto" w:fill="auto"/>
            <w:vAlign w:val="center"/>
            <w:hideMark/>
          </w:tcPr>
          <w:p w14:paraId="4C58BE2D" w14:textId="77777777" w:rsidR="006B7425" w:rsidRPr="006B7425" w:rsidRDefault="006B7425" w:rsidP="006B7425">
            <w:pPr>
              <w:jc w:val="center"/>
              <w:rPr>
                <w:rFonts w:ascii="Palatino" w:hAnsi="Palatino" w:cs="Times New Roman"/>
                <w:b/>
                <w:bCs/>
                <w:color w:val="000000"/>
                <w:sz w:val="19"/>
                <w:szCs w:val="19"/>
                <w:lang w:val="en-CA"/>
              </w:rPr>
            </w:pPr>
            <w:r w:rsidRPr="006B7425">
              <w:rPr>
                <w:rFonts w:ascii="Palatino" w:hAnsi="Palatino" w:cs="Times New Roman"/>
                <w:b/>
                <w:bCs/>
                <w:color w:val="000000"/>
                <w:sz w:val="19"/>
                <w:szCs w:val="19"/>
                <w:lang w:val="en-CA"/>
              </w:rPr>
              <w:t>Pay Grade</w:t>
            </w:r>
          </w:p>
        </w:tc>
        <w:tc>
          <w:tcPr>
            <w:tcW w:w="4423" w:type="dxa"/>
            <w:tcBorders>
              <w:top w:val="nil"/>
              <w:left w:val="nil"/>
              <w:bottom w:val="nil"/>
              <w:right w:val="nil"/>
            </w:tcBorders>
            <w:shd w:val="clear" w:color="auto" w:fill="auto"/>
            <w:vAlign w:val="center"/>
            <w:hideMark/>
          </w:tcPr>
          <w:p w14:paraId="0384AD1A" w14:textId="77777777" w:rsidR="006B7425" w:rsidRPr="006B7425" w:rsidRDefault="006B7425" w:rsidP="006B7425">
            <w:pPr>
              <w:rPr>
                <w:rFonts w:ascii="Palatino" w:hAnsi="Palatino" w:cs="Times New Roman"/>
                <w:b/>
                <w:bCs/>
                <w:color w:val="000000"/>
                <w:sz w:val="19"/>
                <w:szCs w:val="19"/>
                <w:lang w:val="en-CA"/>
              </w:rPr>
            </w:pPr>
            <w:r w:rsidRPr="006B7425">
              <w:rPr>
                <w:rFonts w:ascii="Palatino" w:hAnsi="Palatino" w:cs="Times New Roman"/>
                <w:b/>
                <w:bCs/>
                <w:color w:val="000000"/>
                <w:sz w:val="19"/>
                <w:szCs w:val="19"/>
                <w:lang w:val="en-CA"/>
              </w:rPr>
              <w:t>Classification</w:t>
            </w:r>
          </w:p>
        </w:tc>
        <w:tc>
          <w:tcPr>
            <w:tcW w:w="2820" w:type="dxa"/>
            <w:gridSpan w:val="2"/>
            <w:tcBorders>
              <w:top w:val="nil"/>
              <w:left w:val="nil"/>
              <w:bottom w:val="nil"/>
              <w:right w:val="nil"/>
            </w:tcBorders>
            <w:shd w:val="clear" w:color="auto" w:fill="auto"/>
            <w:noWrap/>
            <w:vAlign w:val="center"/>
            <w:hideMark/>
          </w:tcPr>
          <w:p w14:paraId="13F16F60" w14:textId="77777777" w:rsidR="006B7425" w:rsidRPr="006B7425" w:rsidRDefault="006B7425" w:rsidP="006B7425">
            <w:pPr>
              <w:rPr>
                <w:rFonts w:ascii="Palatino" w:hAnsi="Palatino" w:cs="Times New Roman"/>
                <w:b/>
                <w:bCs/>
                <w:color w:val="000000"/>
                <w:sz w:val="19"/>
                <w:szCs w:val="19"/>
                <w:lang w:val="en-CA"/>
              </w:rPr>
            </w:pPr>
          </w:p>
        </w:tc>
        <w:tc>
          <w:tcPr>
            <w:tcW w:w="938" w:type="dxa"/>
            <w:tcBorders>
              <w:top w:val="nil"/>
              <w:left w:val="nil"/>
              <w:bottom w:val="nil"/>
              <w:right w:val="nil"/>
            </w:tcBorders>
            <w:shd w:val="clear" w:color="auto" w:fill="auto"/>
            <w:noWrap/>
            <w:vAlign w:val="center"/>
            <w:hideMark/>
          </w:tcPr>
          <w:p w14:paraId="304A80CE" w14:textId="77777777" w:rsidR="006B7425" w:rsidRPr="006B7425" w:rsidRDefault="006B7425" w:rsidP="006B7425">
            <w:pPr>
              <w:jc w:val="center"/>
              <w:rPr>
                <w:rFonts w:ascii="Palatino" w:hAnsi="Palatino" w:cs="Times New Roman"/>
                <w:b/>
                <w:bCs/>
                <w:color w:val="000000"/>
                <w:sz w:val="19"/>
                <w:szCs w:val="19"/>
                <w:lang w:val="en-CA"/>
              </w:rPr>
            </w:pPr>
            <w:r w:rsidRPr="006B7425">
              <w:rPr>
                <w:rFonts w:ascii="Palatino" w:hAnsi="Palatino" w:cs="Times New Roman"/>
                <w:b/>
                <w:bCs/>
                <w:color w:val="000000"/>
                <w:sz w:val="19"/>
                <w:szCs w:val="19"/>
                <w:lang w:val="en-CA"/>
              </w:rPr>
              <w:t>1</w:t>
            </w:r>
          </w:p>
        </w:tc>
        <w:tc>
          <w:tcPr>
            <w:tcW w:w="938" w:type="dxa"/>
            <w:tcBorders>
              <w:top w:val="nil"/>
              <w:left w:val="nil"/>
              <w:bottom w:val="nil"/>
              <w:right w:val="nil"/>
            </w:tcBorders>
            <w:shd w:val="clear" w:color="auto" w:fill="auto"/>
            <w:noWrap/>
            <w:vAlign w:val="center"/>
            <w:hideMark/>
          </w:tcPr>
          <w:p w14:paraId="353C2AE4" w14:textId="77777777" w:rsidR="006B7425" w:rsidRPr="006B7425" w:rsidRDefault="006B7425" w:rsidP="006B7425">
            <w:pPr>
              <w:jc w:val="center"/>
              <w:rPr>
                <w:rFonts w:ascii="Palatino" w:hAnsi="Palatino" w:cs="Times New Roman"/>
                <w:b/>
                <w:bCs/>
                <w:color w:val="000000"/>
                <w:sz w:val="19"/>
                <w:szCs w:val="19"/>
                <w:lang w:val="en-CA"/>
              </w:rPr>
            </w:pPr>
            <w:r w:rsidRPr="006B7425">
              <w:rPr>
                <w:rFonts w:ascii="Palatino" w:hAnsi="Palatino" w:cs="Times New Roman"/>
                <w:b/>
                <w:bCs/>
                <w:color w:val="000000"/>
                <w:sz w:val="19"/>
                <w:szCs w:val="19"/>
                <w:lang w:val="en-CA"/>
              </w:rPr>
              <w:t>2</w:t>
            </w:r>
          </w:p>
        </w:tc>
        <w:tc>
          <w:tcPr>
            <w:tcW w:w="938" w:type="dxa"/>
            <w:tcBorders>
              <w:top w:val="nil"/>
              <w:left w:val="nil"/>
              <w:bottom w:val="nil"/>
              <w:right w:val="nil"/>
            </w:tcBorders>
            <w:shd w:val="clear" w:color="auto" w:fill="auto"/>
            <w:noWrap/>
            <w:vAlign w:val="center"/>
            <w:hideMark/>
          </w:tcPr>
          <w:p w14:paraId="60462E50" w14:textId="77777777" w:rsidR="006B7425" w:rsidRPr="006B7425" w:rsidRDefault="006B7425" w:rsidP="006B7425">
            <w:pPr>
              <w:jc w:val="center"/>
              <w:rPr>
                <w:rFonts w:ascii="Palatino" w:hAnsi="Palatino" w:cs="Times New Roman"/>
                <w:b/>
                <w:bCs/>
                <w:color w:val="000000"/>
                <w:sz w:val="19"/>
                <w:szCs w:val="19"/>
                <w:lang w:val="en-CA"/>
              </w:rPr>
            </w:pPr>
            <w:r w:rsidRPr="006B7425">
              <w:rPr>
                <w:rFonts w:ascii="Palatino" w:hAnsi="Palatino" w:cs="Times New Roman"/>
                <w:b/>
                <w:bCs/>
                <w:color w:val="000000"/>
                <w:sz w:val="19"/>
                <w:szCs w:val="19"/>
                <w:lang w:val="en-CA"/>
              </w:rPr>
              <w:t>3</w:t>
            </w:r>
          </w:p>
        </w:tc>
        <w:tc>
          <w:tcPr>
            <w:tcW w:w="938" w:type="dxa"/>
            <w:tcBorders>
              <w:top w:val="nil"/>
              <w:left w:val="nil"/>
              <w:bottom w:val="nil"/>
              <w:right w:val="nil"/>
            </w:tcBorders>
            <w:shd w:val="clear" w:color="auto" w:fill="auto"/>
            <w:noWrap/>
            <w:vAlign w:val="center"/>
            <w:hideMark/>
          </w:tcPr>
          <w:p w14:paraId="7F6BA9D2" w14:textId="77777777" w:rsidR="006B7425" w:rsidRPr="006B7425" w:rsidRDefault="006B7425" w:rsidP="006B7425">
            <w:pPr>
              <w:jc w:val="center"/>
              <w:rPr>
                <w:rFonts w:ascii="Palatino" w:hAnsi="Palatino" w:cs="Times New Roman"/>
                <w:b/>
                <w:bCs/>
                <w:color w:val="000000"/>
                <w:sz w:val="19"/>
                <w:szCs w:val="19"/>
                <w:lang w:val="en-CA"/>
              </w:rPr>
            </w:pPr>
            <w:r w:rsidRPr="006B7425">
              <w:rPr>
                <w:rFonts w:ascii="Palatino" w:hAnsi="Palatino" w:cs="Times New Roman"/>
                <w:b/>
                <w:bCs/>
                <w:color w:val="000000"/>
                <w:sz w:val="19"/>
                <w:szCs w:val="19"/>
                <w:lang w:val="en-CA"/>
              </w:rPr>
              <w:t>4</w:t>
            </w:r>
          </w:p>
        </w:tc>
        <w:tc>
          <w:tcPr>
            <w:tcW w:w="938" w:type="dxa"/>
            <w:tcBorders>
              <w:top w:val="nil"/>
              <w:left w:val="nil"/>
              <w:bottom w:val="nil"/>
              <w:right w:val="nil"/>
            </w:tcBorders>
            <w:shd w:val="clear" w:color="auto" w:fill="auto"/>
            <w:noWrap/>
            <w:vAlign w:val="center"/>
            <w:hideMark/>
          </w:tcPr>
          <w:p w14:paraId="605ED9AB" w14:textId="77777777" w:rsidR="006B7425" w:rsidRPr="006B7425" w:rsidRDefault="006B7425" w:rsidP="006B7425">
            <w:pPr>
              <w:jc w:val="center"/>
              <w:rPr>
                <w:rFonts w:ascii="Palatino" w:hAnsi="Palatino" w:cs="Times New Roman"/>
                <w:b/>
                <w:bCs/>
                <w:color w:val="000000"/>
                <w:sz w:val="19"/>
                <w:szCs w:val="19"/>
                <w:lang w:val="en-CA"/>
              </w:rPr>
            </w:pPr>
            <w:r w:rsidRPr="006B7425">
              <w:rPr>
                <w:rFonts w:ascii="Palatino" w:hAnsi="Palatino" w:cs="Times New Roman"/>
                <w:b/>
                <w:bCs/>
                <w:color w:val="000000"/>
                <w:sz w:val="19"/>
                <w:szCs w:val="19"/>
                <w:lang w:val="en-CA"/>
              </w:rPr>
              <w:t>5</w:t>
            </w:r>
          </w:p>
        </w:tc>
        <w:tc>
          <w:tcPr>
            <w:tcW w:w="938" w:type="dxa"/>
            <w:tcBorders>
              <w:top w:val="nil"/>
              <w:left w:val="nil"/>
              <w:bottom w:val="nil"/>
              <w:right w:val="nil"/>
            </w:tcBorders>
            <w:shd w:val="clear" w:color="auto" w:fill="auto"/>
            <w:noWrap/>
            <w:vAlign w:val="center"/>
            <w:hideMark/>
          </w:tcPr>
          <w:p w14:paraId="31D1630B" w14:textId="77777777" w:rsidR="006B7425" w:rsidRPr="006B7425" w:rsidRDefault="006B7425" w:rsidP="006B7425">
            <w:pPr>
              <w:jc w:val="center"/>
              <w:rPr>
                <w:rFonts w:ascii="Palatino" w:hAnsi="Palatino" w:cs="Times New Roman"/>
                <w:b/>
                <w:bCs/>
                <w:color w:val="000000"/>
                <w:sz w:val="19"/>
                <w:szCs w:val="19"/>
                <w:lang w:val="en-CA"/>
              </w:rPr>
            </w:pPr>
            <w:r w:rsidRPr="006B7425">
              <w:rPr>
                <w:rFonts w:ascii="Palatino" w:hAnsi="Palatino" w:cs="Times New Roman"/>
                <w:b/>
                <w:bCs/>
                <w:color w:val="000000"/>
                <w:sz w:val="19"/>
                <w:szCs w:val="19"/>
                <w:lang w:val="en-CA"/>
              </w:rPr>
              <w:t>6</w:t>
            </w:r>
          </w:p>
        </w:tc>
      </w:tr>
      <w:tr w:rsidR="006B7425" w:rsidRPr="006B7425" w14:paraId="35600DD1" w14:textId="77777777" w:rsidTr="006B7425">
        <w:trPr>
          <w:trHeight w:val="280"/>
          <w:jc w:val="center"/>
        </w:trPr>
        <w:tc>
          <w:tcPr>
            <w:tcW w:w="8436" w:type="dxa"/>
            <w:gridSpan w:val="3"/>
            <w:tcBorders>
              <w:top w:val="nil"/>
              <w:left w:val="nil"/>
              <w:bottom w:val="nil"/>
              <w:right w:val="nil"/>
            </w:tcBorders>
            <w:shd w:val="clear" w:color="auto" w:fill="auto"/>
            <w:vAlign w:val="center"/>
            <w:hideMark/>
          </w:tcPr>
          <w:p w14:paraId="23B804B9" w14:textId="77777777" w:rsidR="006B7425" w:rsidRPr="006B7425" w:rsidRDefault="006B7425" w:rsidP="006B7425">
            <w:pPr>
              <w:rPr>
                <w:rFonts w:ascii="Palatino" w:hAnsi="Palatino" w:cs="Times New Roman"/>
                <w:b/>
                <w:bCs/>
                <w:color w:val="000000"/>
                <w:sz w:val="19"/>
                <w:szCs w:val="19"/>
                <w:lang w:val="en-CA"/>
              </w:rPr>
            </w:pPr>
            <w:r w:rsidRPr="006B7425">
              <w:rPr>
                <w:rFonts w:ascii="Palatino" w:hAnsi="Palatino" w:cs="Times New Roman"/>
                <w:b/>
                <w:bCs/>
                <w:color w:val="000000"/>
                <w:sz w:val="19"/>
                <w:szCs w:val="19"/>
                <w:lang w:val="en-CA"/>
              </w:rPr>
              <w:t>Occupational Group 1 - Clerical</w:t>
            </w:r>
          </w:p>
        </w:tc>
        <w:tc>
          <w:tcPr>
            <w:tcW w:w="945" w:type="dxa"/>
            <w:gridSpan w:val="2"/>
            <w:tcBorders>
              <w:top w:val="nil"/>
              <w:left w:val="nil"/>
              <w:bottom w:val="nil"/>
              <w:right w:val="nil"/>
            </w:tcBorders>
            <w:shd w:val="clear" w:color="auto" w:fill="auto"/>
            <w:noWrap/>
            <w:vAlign w:val="center"/>
            <w:hideMark/>
          </w:tcPr>
          <w:p w14:paraId="6599ECBF" w14:textId="77777777" w:rsidR="006B7425" w:rsidRPr="006B7425" w:rsidRDefault="006B7425" w:rsidP="006B7425">
            <w:pPr>
              <w:rPr>
                <w:rFonts w:ascii="Palatino" w:hAnsi="Palatino" w:cs="Times New Roman"/>
                <w:b/>
                <w:bCs/>
                <w:color w:val="000000"/>
                <w:sz w:val="19"/>
                <w:szCs w:val="19"/>
                <w:lang w:val="en-CA"/>
              </w:rPr>
            </w:pPr>
          </w:p>
        </w:tc>
        <w:tc>
          <w:tcPr>
            <w:tcW w:w="938" w:type="dxa"/>
            <w:tcBorders>
              <w:top w:val="nil"/>
              <w:left w:val="nil"/>
              <w:bottom w:val="nil"/>
              <w:right w:val="nil"/>
            </w:tcBorders>
            <w:shd w:val="clear" w:color="auto" w:fill="auto"/>
            <w:noWrap/>
            <w:vAlign w:val="center"/>
            <w:hideMark/>
          </w:tcPr>
          <w:p w14:paraId="5D1C366C"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1E60C1AD"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00F2C7AB"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7CE298F9"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1C138EF5" w14:textId="77777777" w:rsidR="006B7425" w:rsidRPr="006B7425" w:rsidRDefault="006B7425" w:rsidP="006B7425">
            <w:pPr>
              <w:jc w:val="center"/>
              <w:rPr>
                <w:rFonts w:ascii="Palatino" w:hAnsi="Palatino" w:cs="Times New Roman"/>
                <w:sz w:val="19"/>
                <w:szCs w:val="19"/>
                <w:lang w:val="en-CA"/>
              </w:rPr>
            </w:pPr>
          </w:p>
        </w:tc>
      </w:tr>
      <w:tr w:rsidR="006B7425" w:rsidRPr="006B7425" w14:paraId="59370140" w14:textId="77777777" w:rsidTr="006B7425">
        <w:trPr>
          <w:trHeight w:val="300"/>
          <w:jc w:val="center"/>
        </w:trPr>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FEE95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1.1</w:t>
            </w:r>
          </w:p>
        </w:tc>
        <w:tc>
          <w:tcPr>
            <w:tcW w:w="4423" w:type="dxa"/>
            <w:vMerge w:val="restart"/>
            <w:tcBorders>
              <w:top w:val="single" w:sz="4" w:space="0" w:color="auto"/>
              <w:left w:val="nil"/>
              <w:bottom w:val="single" w:sz="4" w:space="0" w:color="000000"/>
              <w:right w:val="nil"/>
            </w:tcBorders>
            <w:shd w:val="clear" w:color="auto" w:fill="auto"/>
            <w:vAlign w:val="center"/>
            <w:hideMark/>
          </w:tcPr>
          <w:p w14:paraId="0E4A5CF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Clerk Junior </w:t>
            </w:r>
          </w:p>
        </w:tc>
        <w:tc>
          <w:tcPr>
            <w:tcW w:w="2820" w:type="dxa"/>
            <w:gridSpan w:val="2"/>
            <w:tcBorders>
              <w:top w:val="single" w:sz="4" w:space="0" w:color="auto"/>
              <w:left w:val="nil"/>
              <w:bottom w:val="nil"/>
              <w:right w:val="nil"/>
            </w:tcBorders>
            <w:shd w:val="clear" w:color="auto" w:fill="auto"/>
            <w:noWrap/>
            <w:vAlign w:val="center"/>
            <w:hideMark/>
          </w:tcPr>
          <w:p w14:paraId="55DE1A1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single" w:sz="4" w:space="0" w:color="auto"/>
              <w:left w:val="nil"/>
              <w:bottom w:val="nil"/>
              <w:right w:val="nil"/>
            </w:tcBorders>
            <w:shd w:val="clear" w:color="auto" w:fill="auto"/>
            <w:noWrap/>
            <w:vAlign w:val="center"/>
            <w:hideMark/>
          </w:tcPr>
          <w:p w14:paraId="449BEFC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$19.26 </w:t>
            </w:r>
          </w:p>
        </w:tc>
        <w:tc>
          <w:tcPr>
            <w:tcW w:w="938" w:type="dxa"/>
            <w:tcBorders>
              <w:top w:val="single" w:sz="4" w:space="0" w:color="auto"/>
              <w:left w:val="nil"/>
              <w:bottom w:val="nil"/>
              <w:right w:val="nil"/>
            </w:tcBorders>
            <w:shd w:val="clear" w:color="auto" w:fill="auto"/>
            <w:noWrap/>
            <w:vAlign w:val="center"/>
            <w:hideMark/>
          </w:tcPr>
          <w:p w14:paraId="2D4B403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$20.03 </w:t>
            </w:r>
          </w:p>
        </w:tc>
        <w:tc>
          <w:tcPr>
            <w:tcW w:w="938" w:type="dxa"/>
            <w:tcBorders>
              <w:top w:val="single" w:sz="4" w:space="0" w:color="auto"/>
              <w:left w:val="nil"/>
              <w:bottom w:val="nil"/>
              <w:right w:val="nil"/>
            </w:tcBorders>
            <w:shd w:val="clear" w:color="auto" w:fill="auto"/>
            <w:noWrap/>
            <w:vAlign w:val="center"/>
            <w:hideMark/>
          </w:tcPr>
          <w:p w14:paraId="3AEB9FC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$20.86 </w:t>
            </w:r>
          </w:p>
        </w:tc>
        <w:tc>
          <w:tcPr>
            <w:tcW w:w="938" w:type="dxa"/>
            <w:tcBorders>
              <w:top w:val="single" w:sz="4" w:space="0" w:color="auto"/>
              <w:left w:val="nil"/>
              <w:bottom w:val="nil"/>
              <w:right w:val="nil"/>
            </w:tcBorders>
            <w:shd w:val="clear" w:color="auto" w:fill="auto"/>
            <w:noWrap/>
            <w:vAlign w:val="center"/>
            <w:hideMark/>
          </w:tcPr>
          <w:p w14:paraId="7C5C68C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$21.67 </w:t>
            </w:r>
          </w:p>
        </w:tc>
        <w:tc>
          <w:tcPr>
            <w:tcW w:w="938" w:type="dxa"/>
            <w:tcBorders>
              <w:top w:val="single" w:sz="4" w:space="0" w:color="auto"/>
              <w:left w:val="nil"/>
              <w:bottom w:val="nil"/>
              <w:right w:val="nil"/>
            </w:tcBorders>
            <w:shd w:val="clear" w:color="auto" w:fill="auto"/>
            <w:noWrap/>
            <w:vAlign w:val="center"/>
            <w:hideMark/>
          </w:tcPr>
          <w:p w14:paraId="002DA1C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$22.54 </w:t>
            </w:r>
          </w:p>
        </w:tc>
        <w:tc>
          <w:tcPr>
            <w:tcW w:w="938" w:type="dxa"/>
            <w:tcBorders>
              <w:top w:val="single" w:sz="4" w:space="0" w:color="auto"/>
              <w:left w:val="nil"/>
              <w:bottom w:val="nil"/>
              <w:right w:val="single" w:sz="4" w:space="0" w:color="auto"/>
            </w:tcBorders>
            <w:shd w:val="clear" w:color="auto" w:fill="auto"/>
            <w:noWrap/>
            <w:vAlign w:val="center"/>
            <w:hideMark/>
          </w:tcPr>
          <w:p w14:paraId="71A4C56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$23.44 </w:t>
            </w:r>
          </w:p>
        </w:tc>
      </w:tr>
      <w:tr w:rsidR="006B7425" w:rsidRPr="006B7425" w14:paraId="00B0EBA4"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2E37D8E1"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2F880768"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1090E83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2228574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$19.26 </w:t>
            </w:r>
          </w:p>
        </w:tc>
        <w:tc>
          <w:tcPr>
            <w:tcW w:w="938" w:type="dxa"/>
            <w:tcBorders>
              <w:top w:val="nil"/>
              <w:left w:val="nil"/>
              <w:bottom w:val="nil"/>
              <w:right w:val="nil"/>
            </w:tcBorders>
            <w:shd w:val="clear" w:color="000000" w:fill="F2F2F2"/>
            <w:noWrap/>
            <w:vAlign w:val="center"/>
            <w:hideMark/>
          </w:tcPr>
          <w:p w14:paraId="00A7F59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$20.03 </w:t>
            </w:r>
          </w:p>
        </w:tc>
        <w:tc>
          <w:tcPr>
            <w:tcW w:w="938" w:type="dxa"/>
            <w:tcBorders>
              <w:top w:val="nil"/>
              <w:left w:val="nil"/>
              <w:bottom w:val="nil"/>
              <w:right w:val="nil"/>
            </w:tcBorders>
            <w:shd w:val="clear" w:color="000000" w:fill="F2F2F2"/>
            <w:noWrap/>
            <w:vAlign w:val="center"/>
            <w:hideMark/>
          </w:tcPr>
          <w:p w14:paraId="468646D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$20.86 </w:t>
            </w:r>
          </w:p>
        </w:tc>
        <w:tc>
          <w:tcPr>
            <w:tcW w:w="938" w:type="dxa"/>
            <w:tcBorders>
              <w:top w:val="nil"/>
              <w:left w:val="nil"/>
              <w:bottom w:val="nil"/>
              <w:right w:val="nil"/>
            </w:tcBorders>
            <w:shd w:val="clear" w:color="000000" w:fill="F2F2F2"/>
            <w:noWrap/>
            <w:vAlign w:val="center"/>
            <w:hideMark/>
          </w:tcPr>
          <w:p w14:paraId="2857EEB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$21.67 </w:t>
            </w:r>
          </w:p>
        </w:tc>
        <w:tc>
          <w:tcPr>
            <w:tcW w:w="938" w:type="dxa"/>
            <w:tcBorders>
              <w:top w:val="nil"/>
              <w:left w:val="nil"/>
              <w:bottom w:val="nil"/>
              <w:right w:val="nil"/>
            </w:tcBorders>
            <w:shd w:val="clear" w:color="000000" w:fill="F2F2F2"/>
            <w:noWrap/>
            <w:vAlign w:val="center"/>
            <w:hideMark/>
          </w:tcPr>
          <w:p w14:paraId="506E7EA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$22.54 </w:t>
            </w:r>
          </w:p>
        </w:tc>
        <w:tc>
          <w:tcPr>
            <w:tcW w:w="938" w:type="dxa"/>
            <w:tcBorders>
              <w:top w:val="nil"/>
              <w:left w:val="nil"/>
              <w:bottom w:val="nil"/>
              <w:right w:val="single" w:sz="4" w:space="0" w:color="auto"/>
            </w:tcBorders>
            <w:shd w:val="clear" w:color="000000" w:fill="F2F2F2"/>
            <w:noWrap/>
            <w:vAlign w:val="center"/>
            <w:hideMark/>
          </w:tcPr>
          <w:p w14:paraId="39FED7F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$23.44 </w:t>
            </w:r>
          </w:p>
        </w:tc>
      </w:tr>
      <w:tr w:rsidR="006B7425" w:rsidRPr="006B7425" w14:paraId="608F446A"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1E4CA72E"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7DB656D1"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572D83B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0823591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$19.26 </w:t>
            </w:r>
          </w:p>
        </w:tc>
        <w:tc>
          <w:tcPr>
            <w:tcW w:w="938" w:type="dxa"/>
            <w:tcBorders>
              <w:top w:val="nil"/>
              <w:left w:val="nil"/>
              <w:bottom w:val="nil"/>
              <w:right w:val="nil"/>
            </w:tcBorders>
            <w:shd w:val="clear" w:color="auto" w:fill="auto"/>
            <w:noWrap/>
            <w:vAlign w:val="center"/>
            <w:hideMark/>
          </w:tcPr>
          <w:p w14:paraId="4F1E0ED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$20.03 </w:t>
            </w:r>
          </w:p>
        </w:tc>
        <w:tc>
          <w:tcPr>
            <w:tcW w:w="938" w:type="dxa"/>
            <w:tcBorders>
              <w:top w:val="nil"/>
              <w:left w:val="nil"/>
              <w:bottom w:val="nil"/>
              <w:right w:val="nil"/>
            </w:tcBorders>
            <w:shd w:val="clear" w:color="auto" w:fill="auto"/>
            <w:noWrap/>
            <w:vAlign w:val="center"/>
            <w:hideMark/>
          </w:tcPr>
          <w:p w14:paraId="4F2B2FA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$20.86 </w:t>
            </w:r>
          </w:p>
        </w:tc>
        <w:tc>
          <w:tcPr>
            <w:tcW w:w="938" w:type="dxa"/>
            <w:tcBorders>
              <w:top w:val="nil"/>
              <w:left w:val="nil"/>
              <w:bottom w:val="nil"/>
              <w:right w:val="nil"/>
            </w:tcBorders>
            <w:shd w:val="clear" w:color="auto" w:fill="auto"/>
            <w:noWrap/>
            <w:vAlign w:val="center"/>
            <w:hideMark/>
          </w:tcPr>
          <w:p w14:paraId="46CF2D2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$21.67 </w:t>
            </w:r>
          </w:p>
        </w:tc>
        <w:tc>
          <w:tcPr>
            <w:tcW w:w="938" w:type="dxa"/>
            <w:tcBorders>
              <w:top w:val="nil"/>
              <w:left w:val="nil"/>
              <w:bottom w:val="nil"/>
              <w:right w:val="nil"/>
            </w:tcBorders>
            <w:shd w:val="clear" w:color="auto" w:fill="auto"/>
            <w:noWrap/>
            <w:vAlign w:val="center"/>
            <w:hideMark/>
          </w:tcPr>
          <w:p w14:paraId="1504CA3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$22.54 </w:t>
            </w:r>
          </w:p>
        </w:tc>
        <w:tc>
          <w:tcPr>
            <w:tcW w:w="938" w:type="dxa"/>
            <w:tcBorders>
              <w:top w:val="nil"/>
              <w:left w:val="nil"/>
              <w:bottom w:val="nil"/>
              <w:right w:val="single" w:sz="4" w:space="0" w:color="auto"/>
            </w:tcBorders>
            <w:shd w:val="clear" w:color="auto" w:fill="auto"/>
            <w:noWrap/>
            <w:vAlign w:val="center"/>
            <w:hideMark/>
          </w:tcPr>
          <w:p w14:paraId="73CED35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$23.44 </w:t>
            </w:r>
          </w:p>
        </w:tc>
      </w:tr>
      <w:tr w:rsidR="006B7425" w:rsidRPr="006B7425" w14:paraId="414A2D88"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7340882C"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0DB4EEE2"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713D00F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4C5B95D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$19.50 </w:t>
            </w:r>
          </w:p>
        </w:tc>
        <w:tc>
          <w:tcPr>
            <w:tcW w:w="938" w:type="dxa"/>
            <w:tcBorders>
              <w:top w:val="nil"/>
              <w:left w:val="nil"/>
              <w:bottom w:val="nil"/>
              <w:right w:val="nil"/>
            </w:tcBorders>
            <w:shd w:val="clear" w:color="000000" w:fill="F2F2F2"/>
            <w:noWrap/>
            <w:vAlign w:val="center"/>
            <w:hideMark/>
          </w:tcPr>
          <w:p w14:paraId="708F5DD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$20.28 </w:t>
            </w:r>
          </w:p>
        </w:tc>
        <w:tc>
          <w:tcPr>
            <w:tcW w:w="938" w:type="dxa"/>
            <w:tcBorders>
              <w:top w:val="nil"/>
              <w:left w:val="nil"/>
              <w:bottom w:val="nil"/>
              <w:right w:val="nil"/>
            </w:tcBorders>
            <w:shd w:val="clear" w:color="000000" w:fill="F2F2F2"/>
            <w:noWrap/>
            <w:vAlign w:val="center"/>
            <w:hideMark/>
          </w:tcPr>
          <w:p w14:paraId="47102F6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$21.12 </w:t>
            </w:r>
          </w:p>
        </w:tc>
        <w:tc>
          <w:tcPr>
            <w:tcW w:w="938" w:type="dxa"/>
            <w:tcBorders>
              <w:top w:val="nil"/>
              <w:left w:val="nil"/>
              <w:bottom w:val="nil"/>
              <w:right w:val="nil"/>
            </w:tcBorders>
            <w:shd w:val="clear" w:color="000000" w:fill="F2F2F2"/>
            <w:noWrap/>
            <w:vAlign w:val="center"/>
            <w:hideMark/>
          </w:tcPr>
          <w:p w14:paraId="52F6D5F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$21.95 </w:t>
            </w:r>
          </w:p>
        </w:tc>
        <w:tc>
          <w:tcPr>
            <w:tcW w:w="938" w:type="dxa"/>
            <w:tcBorders>
              <w:top w:val="nil"/>
              <w:left w:val="nil"/>
              <w:bottom w:val="nil"/>
              <w:right w:val="nil"/>
            </w:tcBorders>
            <w:shd w:val="clear" w:color="000000" w:fill="F2F2F2"/>
            <w:noWrap/>
            <w:vAlign w:val="center"/>
            <w:hideMark/>
          </w:tcPr>
          <w:p w14:paraId="627C096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$22.82 </w:t>
            </w:r>
          </w:p>
        </w:tc>
        <w:tc>
          <w:tcPr>
            <w:tcW w:w="938" w:type="dxa"/>
            <w:tcBorders>
              <w:top w:val="nil"/>
              <w:left w:val="nil"/>
              <w:bottom w:val="nil"/>
              <w:right w:val="single" w:sz="4" w:space="0" w:color="auto"/>
            </w:tcBorders>
            <w:shd w:val="clear" w:color="000000" w:fill="F2F2F2"/>
            <w:noWrap/>
            <w:vAlign w:val="center"/>
            <w:hideMark/>
          </w:tcPr>
          <w:p w14:paraId="4B817AA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$23.74 </w:t>
            </w:r>
          </w:p>
        </w:tc>
      </w:tr>
      <w:tr w:rsidR="006B7425" w:rsidRPr="006B7425" w14:paraId="14152FEC"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55C19957"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7F247DC3"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35F995E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42F8A6B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$19.89 </w:t>
            </w:r>
          </w:p>
        </w:tc>
        <w:tc>
          <w:tcPr>
            <w:tcW w:w="938" w:type="dxa"/>
            <w:tcBorders>
              <w:top w:val="nil"/>
              <w:left w:val="nil"/>
              <w:bottom w:val="single" w:sz="4" w:space="0" w:color="auto"/>
              <w:right w:val="nil"/>
            </w:tcBorders>
            <w:shd w:val="clear" w:color="auto" w:fill="auto"/>
            <w:noWrap/>
            <w:vAlign w:val="center"/>
            <w:hideMark/>
          </w:tcPr>
          <w:p w14:paraId="581FC41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$20.68 </w:t>
            </w:r>
          </w:p>
        </w:tc>
        <w:tc>
          <w:tcPr>
            <w:tcW w:w="938" w:type="dxa"/>
            <w:tcBorders>
              <w:top w:val="nil"/>
              <w:left w:val="nil"/>
              <w:bottom w:val="single" w:sz="4" w:space="0" w:color="auto"/>
              <w:right w:val="nil"/>
            </w:tcBorders>
            <w:shd w:val="clear" w:color="auto" w:fill="auto"/>
            <w:noWrap/>
            <w:vAlign w:val="center"/>
            <w:hideMark/>
          </w:tcPr>
          <w:p w14:paraId="55B2A6D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$21.54 </w:t>
            </w:r>
          </w:p>
        </w:tc>
        <w:tc>
          <w:tcPr>
            <w:tcW w:w="938" w:type="dxa"/>
            <w:tcBorders>
              <w:top w:val="nil"/>
              <w:left w:val="nil"/>
              <w:bottom w:val="single" w:sz="4" w:space="0" w:color="auto"/>
              <w:right w:val="nil"/>
            </w:tcBorders>
            <w:shd w:val="clear" w:color="auto" w:fill="auto"/>
            <w:noWrap/>
            <w:vAlign w:val="center"/>
            <w:hideMark/>
          </w:tcPr>
          <w:p w14:paraId="41B80D1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$22.38 </w:t>
            </w:r>
          </w:p>
        </w:tc>
        <w:tc>
          <w:tcPr>
            <w:tcW w:w="938" w:type="dxa"/>
            <w:tcBorders>
              <w:top w:val="nil"/>
              <w:left w:val="nil"/>
              <w:bottom w:val="single" w:sz="4" w:space="0" w:color="auto"/>
              <w:right w:val="nil"/>
            </w:tcBorders>
            <w:shd w:val="clear" w:color="auto" w:fill="auto"/>
            <w:noWrap/>
            <w:vAlign w:val="center"/>
            <w:hideMark/>
          </w:tcPr>
          <w:p w14:paraId="4CDB8DB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$23.28 </w:t>
            </w:r>
          </w:p>
        </w:tc>
        <w:tc>
          <w:tcPr>
            <w:tcW w:w="938" w:type="dxa"/>
            <w:tcBorders>
              <w:top w:val="nil"/>
              <w:left w:val="nil"/>
              <w:bottom w:val="single" w:sz="4" w:space="0" w:color="auto"/>
              <w:right w:val="single" w:sz="4" w:space="0" w:color="auto"/>
            </w:tcBorders>
            <w:shd w:val="clear" w:color="auto" w:fill="auto"/>
            <w:noWrap/>
            <w:vAlign w:val="center"/>
            <w:hideMark/>
          </w:tcPr>
          <w:p w14:paraId="1DD8753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$24.21 </w:t>
            </w:r>
          </w:p>
        </w:tc>
      </w:tr>
      <w:tr w:rsidR="006B7425" w:rsidRPr="006B7425" w14:paraId="136F8E60"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0BDC370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1.2</w:t>
            </w:r>
          </w:p>
        </w:tc>
        <w:tc>
          <w:tcPr>
            <w:tcW w:w="4423" w:type="dxa"/>
            <w:tcBorders>
              <w:top w:val="nil"/>
              <w:left w:val="nil"/>
              <w:bottom w:val="nil"/>
              <w:right w:val="nil"/>
            </w:tcBorders>
            <w:shd w:val="clear" w:color="auto" w:fill="auto"/>
            <w:noWrap/>
            <w:vAlign w:val="center"/>
            <w:hideMark/>
          </w:tcPr>
          <w:p w14:paraId="1A377CD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nil"/>
              <w:right w:val="nil"/>
            </w:tcBorders>
            <w:shd w:val="clear" w:color="auto" w:fill="auto"/>
            <w:noWrap/>
            <w:vAlign w:val="center"/>
            <w:hideMark/>
          </w:tcPr>
          <w:p w14:paraId="5DBCABD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2A18C38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$19.26 </w:t>
            </w:r>
          </w:p>
        </w:tc>
        <w:tc>
          <w:tcPr>
            <w:tcW w:w="938" w:type="dxa"/>
            <w:tcBorders>
              <w:top w:val="nil"/>
              <w:left w:val="nil"/>
              <w:bottom w:val="nil"/>
              <w:right w:val="nil"/>
            </w:tcBorders>
            <w:shd w:val="clear" w:color="auto" w:fill="auto"/>
            <w:noWrap/>
            <w:vAlign w:val="center"/>
            <w:hideMark/>
          </w:tcPr>
          <w:p w14:paraId="1312C26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$20.03 </w:t>
            </w:r>
          </w:p>
        </w:tc>
        <w:tc>
          <w:tcPr>
            <w:tcW w:w="938" w:type="dxa"/>
            <w:tcBorders>
              <w:top w:val="nil"/>
              <w:left w:val="nil"/>
              <w:bottom w:val="nil"/>
              <w:right w:val="nil"/>
            </w:tcBorders>
            <w:shd w:val="clear" w:color="auto" w:fill="auto"/>
            <w:noWrap/>
            <w:vAlign w:val="center"/>
            <w:hideMark/>
          </w:tcPr>
          <w:p w14:paraId="51B8BC8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$20.86 </w:t>
            </w:r>
          </w:p>
        </w:tc>
        <w:tc>
          <w:tcPr>
            <w:tcW w:w="938" w:type="dxa"/>
            <w:tcBorders>
              <w:top w:val="nil"/>
              <w:left w:val="nil"/>
              <w:bottom w:val="nil"/>
              <w:right w:val="nil"/>
            </w:tcBorders>
            <w:shd w:val="clear" w:color="auto" w:fill="auto"/>
            <w:noWrap/>
            <w:vAlign w:val="center"/>
            <w:hideMark/>
          </w:tcPr>
          <w:p w14:paraId="3724D84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$21.67 </w:t>
            </w:r>
          </w:p>
        </w:tc>
        <w:tc>
          <w:tcPr>
            <w:tcW w:w="938" w:type="dxa"/>
            <w:tcBorders>
              <w:top w:val="nil"/>
              <w:left w:val="nil"/>
              <w:bottom w:val="nil"/>
              <w:right w:val="nil"/>
            </w:tcBorders>
            <w:shd w:val="clear" w:color="auto" w:fill="auto"/>
            <w:noWrap/>
            <w:vAlign w:val="center"/>
            <w:hideMark/>
          </w:tcPr>
          <w:p w14:paraId="1B8A5B8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$22.54 </w:t>
            </w:r>
          </w:p>
        </w:tc>
        <w:tc>
          <w:tcPr>
            <w:tcW w:w="938" w:type="dxa"/>
            <w:tcBorders>
              <w:top w:val="nil"/>
              <w:left w:val="nil"/>
              <w:bottom w:val="nil"/>
              <w:right w:val="single" w:sz="4" w:space="0" w:color="auto"/>
            </w:tcBorders>
            <w:shd w:val="clear" w:color="auto" w:fill="auto"/>
            <w:noWrap/>
            <w:vAlign w:val="center"/>
            <w:hideMark/>
          </w:tcPr>
          <w:p w14:paraId="25E669A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$23.43 </w:t>
            </w:r>
          </w:p>
        </w:tc>
      </w:tr>
      <w:tr w:rsidR="006B7425" w:rsidRPr="006B7425" w14:paraId="65152364"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39B5AB87"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09822BC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Clerk I </w:t>
            </w:r>
          </w:p>
        </w:tc>
        <w:tc>
          <w:tcPr>
            <w:tcW w:w="2820" w:type="dxa"/>
            <w:gridSpan w:val="2"/>
            <w:tcBorders>
              <w:top w:val="nil"/>
              <w:left w:val="nil"/>
              <w:bottom w:val="nil"/>
              <w:right w:val="nil"/>
            </w:tcBorders>
            <w:shd w:val="clear" w:color="000000" w:fill="F2F2F2"/>
            <w:noWrap/>
            <w:vAlign w:val="center"/>
            <w:hideMark/>
          </w:tcPr>
          <w:p w14:paraId="61D6C4B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0746772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$19.26 </w:t>
            </w:r>
          </w:p>
        </w:tc>
        <w:tc>
          <w:tcPr>
            <w:tcW w:w="938" w:type="dxa"/>
            <w:tcBorders>
              <w:top w:val="nil"/>
              <w:left w:val="nil"/>
              <w:bottom w:val="nil"/>
              <w:right w:val="nil"/>
            </w:tcBorders>
            <w:shd w:val="clear" w:color="000000" w:fill="F2F2F2"/>
            <w:noWrap/>
            <w:vAlign w:val="center"/>
            <w:hideMark/>
          </w:tcPr>
          <w:p w14:paraId="3554F91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$20.03 </w:t>
            </w:r>
          </w:p>
        </w:tc>
        <w:tc>
          <w:tcPr>
            <w:tcW w:w="938" w:type="dxa"/>
            <w:tcBorders>
              <w:top w:val="nil"/>
              <w:left w:val="nil"/>
              <w:bottom w:val="nil"/>
              <w:right w:val="nil"/>
            </w:tcBorders>
            <w:shd w:val="clear" w:color="000000" w:fill="F2F2F2"/>
            <w:noWrap/>
            <w:vAlign w:val="center"/>
            <w:hideMark/>
          </w:tcPr>
          <w:p w14:paraId="17E5BC5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$20.86 </w:t>
            </w:r>
          </w:p>
        </w:tc>
        <w:tc>
          <w:tcPr>
            <w:tcW w:w="938" w:type="dxa"/>
            <w:tcBorders>
              <w:top w:val="nil"/>
              <w:left w:val="nil"/>
              <w:bottom w:val="nil"/>
              <w:right w:val="nil"/>
            </w:tcBorders>
            <w:shd w:val="clear" w:color="000000" w:fill="F2F2F2"/>
            <w:noWrap/>
            <w:vAlign w:val="center"/>
            <w:hideMark/>
          </w:tcPr>
          <w:p w14:paraId="6377BB5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$21.67 </w:t>
            </w:r>
          </w:p>
        </w:tc>
        <w:tc>
          <w:tcPr>
            <w:tcW w:w="938" w:type="dxa"/>
            <w:tcBorders>
              <w:top w:val="nil"/>
              <w:left w:val="nil"/>
              <w:bottom w:val="nil"/>
              <w:right w:val="nil"/>
            </w:tcBorders>
            <w:shd w:val="clear" w:color="000000" w:fill="F2F2F2"/>
            <w:noWrap/>
            <w:vAlign w:val="center"/>
            <w:hideMark/>
          </w:tcPr>
          <w:p w14:paraId="035AA8A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$22.54 </w:t>
            </w:r>
          </w:p>
        </w:tc>
        <w:tc>
          <w:tcPr>
            <w:tcW w:w="938" w:type="dxa"/>
            <w:tcBorders>
              <w:top w:val="nil"/>
              <w:left w:val="nil"/>
              <w:bottom w:val="nil"/>
              <w:right w:val="single" w:sz="4" w:space="0" w:color="auto"/>
            </w:tcBorders>
            <w:shd w:val="clear" w:color="000000" w:fill="F2F2F2"/>
            <w:noWrap/>
            <w:vAlign w:val="center"/>
            <w:hideMark/>
          </w:tcPr>
          <w:p w14:paraId="4804394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$23.43 </w:t>
            </w:r>
          </w:p>
        </w:tc>
      </w:tr>
      <w:tr w:rsidR="006B7425" w:rsidRPr="006B7425" w14:paraId="428F8861"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76FB96AE"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2CD08BD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Receptionist</w:t>
            </w:r>
          </w:p>
        </w:tc>
        <w:tc>
          <w:tcPr>
            <w:tcW w:w="2820" w:type="dxa"/>
            <w:gridSpan w:val="2"/>
            <w:tcBorders>
              <w:top w:val="nil"/>
              <w:left w:val="nil"/>
              <w:bottom w:val="nil"/>
              <w:right w:val="nil"/>
            </w:tcBorders>
            <w:shd w:val="clear" w:color="auto" w:fill="auto"/>
            <w:noWrap/>
            <w:vAlign w:val="center"/>
            <w:hideMark/>
          </w:tcPr>
          <w:p w14:paraId="5792AAD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30B03F1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$19.26 </w:t>
            </w:r>
          </w:p>
        </w:tc>
        <w:tc>
          <w:tcPr>
            <w:tcW w:w="938" w:type="dxa"/>
            <w:tcBorders>
              <w:top w:val="nil"/>
              <w:left w:val="nil"/>
              <w:bottom w:val="nil"/>
              <w:right w:val="nil"/>
            </w:tcBorders>
            <w:shd w:val="clear" w:color="auto" w:fill="auto"/>
            <w:noWrap/>
            <w:vAlign w:val="center"/>
            <w:hideMark/>
          </w:tcPr>
          <w:p w14:paraId="74701D8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$20.03 </w:t>
            </w:r>
          </w:p>
        </w:tc>
        <w:tc>
          <w:tcPr>
            <w:tcW w:w="938" w:type="dxa"/>
            <w:tcBorders>
              <w:top w:val="nil"/>
              <w:left w:val="nil"/>
              <w:bottom w:val="nil"/>
              <w:right w:val="nil"/>
            </w:tcBorders>
            <w:shd w:val="clear" w:color="auto" w:fill="auto"/>
            <w:noWrap/>
            <w:vAlign w:val="center"/>
            <w:hideMark/>
          </w:tcPr>
          <w:p w14:paraId="0C2ABB2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$20.86 </w:t>
            </w:r>
          </w:p>
        </w:tc>
        <w:tc>
          <w:tcPr>
            <w:tcW w:w="938" w:type="dxa"/>
            <w:tcBorders>
              <w:top w:val="nil"/>
              <w:left w:val="nil"/>
              <w:bottom w:val="nil"/>
              <w:right w:val="nil"/>
            </w:tcBorders>
            <w:shd w:val="clear" w:color="auto" w:fill="auto"/>
            <w:noWrap/>
            <w:vAlign w:val="center"/>
            <w:hideMark/>
          </w:tcPr>
          <w:p w14:paraId="5E59EC9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$21.67 </w:t>
            </w:r>
          </w:p>
        </w:tc>
        <w:tc>
          <w:tcPr>
            <w:tcW w:w="938" w:type="dxa"/>
            <w:tcBorders>
              <w:top w:val="nil"/>
              <w:left w:val="nil"/>
              <w:bottom w:val="nil"/>
              <w:right w:val="nil"/>
            </w:tcBorders>
            <w:shd w:val="clear" w:color="auto" w:fill="auto"/>
            <w:noWrap/>
            <w:vAlign w:val="center"/>
            <w:hideMark/>
          </w:tcPr>
          <w:p w14:paraId="3AD5D2D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$22.54 </w:t>
            </w:r>
          </w:p>
        </w:tc>
        <w:tc>
          <w:tcPr>
            <w:tcW w:w="938" w:type="dxa"/>
            <w:tcBorders>
              <w:top w:val="nil"/>
              <w:left w:val="nil"/>
              <w:bottom w:val="nil"/>
              <w:right w:val="single" w:sz="4" w:space="0" w:color="auto"/>
            </w:tcBorders>
            <w:shd w:val="clear" w:color="auto" w:fill="auto"/>
            <w:noWrap/>
            <w:vAlign w:val="center"/>
            <w:hideMark/>
          </w:tcPr>
          <w:p w14:paraId="380568B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$23.43 </w:t>
            </w:r>
          </w:p>
        </w:tc>
      </w:tr>
      <w:tr w:rsidR="006B7425" w:rsidRPr="006B7425" w14:paraId="04555F8E"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176FBECB"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34F7252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Typist 1 </w:t>
            </w:r>
          </w:p>
        </w:tc>
        <w:tc>
          <w:tcPr>
            <w:tcW w:w="2820" w:type="dxa"/>
            <w:gridSpan w:val="2"/>
            <w:tcBorders>
              <w:top w:val="nil"/>
              <w:left w:val="nil"/>
              <w:bottom w:val="nil"/>
              <w:right w:val="nil"/>
            </w:tcBorders>
            <w:shd w:val="clear" w:color="000000" w:fill="F2F2F2"/>
            <w:noWrap/>
            <w:vAlign w:val="center"/>
            <w:hideMark/>
          </w:tcPr>
          <w:p w14:paraId="0858ED8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569C71B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$19.50 </w:t>
            </w:r>
          </w:p>
        </w:tc>
        <w:tc>
          <w:tcPr>
            <w:tcW w:w="938" w:type="dxa"/>
            <w:tcBorders>
              <w:top w:val="nil"/>
              <w:left w:val="nil"/>
              <w:bottom w:val="nil"/>
              <w:right w:val="nil"/>
            </w:tcBorders>
            <w:shd w:val="clear" w:color="000000" w:fill="F2F2F2"/>
            <w:noWrap/>
            <w:vAlign w:val="center"/>
            <w:hideMark/>
          </w:tcPr>
          <w:p w14:paraId="4AC42D8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$20.28 </w:t>
            </w:r>
          </w:p>
        </w:tc>
        <w:tc>
          <w:tcPr>
            <w:tcW w:w="938" w:type="dxa"/>
            <w:tcBorders>
              <w:top w:val="nil"/>
              <w:left w:val="nil"/>
              <w:bottom w:val="nil"/>
              <w:right w:val="nil"/>
            </w:tcBorders>
            <w:shd w:val="clear" w:color="000000" w:fill="F2F2F2"/>
            <w:noWrap/>
            <w:vAlign w:val="center"/>
            <w:hideMark/>
          </w:tcPr>
          <w:p w14:paraId="6312C9D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$21.12 </w:t>
            </w:r>
          </w:p>
        </w:tc>
        <w:tc>
          <w:tcPr>
            <w:tcW w:w="938" w:type="dxa"/>
            <w:tcBorders>
              <w:top w:val="nil"/>
              <w:left w:val="nil"/>
              <w:bottom w:val="nil"/>
              <w:right w:val="nil"/>
            </w:tcBorders>
            <w:shd w:val="clear" w:color="000000" w:fill="F2F2F2"/>
            <w:noWrap/>
            <w:vAlign w:val="center"/>
            <w:hideMark/>
          </w:tcPr>
          <w:p w14:paraId="62D703D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$21.95 </w:t>
            </w:r>
          </w:p>
        </w:tc>
        <w:tc>
          <w:tcPr>
            <w:tcW w:w="938" w:type="dxa"/>
            <w:tcBorders>
              <w:top w:val="nil"/>
              <w:left w:val="nil"/>
              <w:bottom w:val="nil"/>
              <w:right w:val="nil"/>
            </w:tcBorders>
            <w:shd w:val="clear" w:color="000000" w:fill="F2F2F2"/>
            <w:noWrap/>
            <w:vAlign w:val="center"/>
            <w:hideMark/>
          </w:tcPr>
          <w:p w14:paraId="6DBC3AA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$22.82 </w:t>
            </w:r>
          </w:p>
        </w:tc>
        <w:tc>
          <w:tcPr>
            <w:tcW w:w="938" w:type="dxa"/>
            <w:tcBorders>
              <w:top w:val="nil"/>
              <w:left w:val="nil"/>
              <w:bottom w:val="nil"/>
              <w:right w:val="single" w:sz="4" w:space="0" w:color="auto"/>
            </w:tcBorders>
            <w:shd w:val="clear" w:color="000000" w:fill="F2F2F2"/>
            <w:noWrap/>
            <w:vAlign w:val="center"/>
            <w:hideMark/>
          </w:tcPr>
          <w:p w14:paraId="6923252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$23.72 </w:t>
            </w:r>
          </w:p>
        </w:tc>
      </w:tr>
      <w:tr w:rsidR="006B7425" w:rsidRPr="006B7425" w14:paraId="650A799E"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5A3F6CE7"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single" w:sz="4" w:space="0" w:color="auto"/>
              <w:right w:val="nil"/>
            </w:tcBorders>
            <w:shd w:val="clear" w:color="auto" w:fill="auto"/>
            <w:vAlign w:val="center"/>
            <w:hideMark/>
          </w:tcPr>
          <w:p w14:paraId="4E41BB1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single" w:sz="4" w:space="0" w:color="auto"/>
              <w:right w:val="nil"/>
            </w:tcBorders>
            <w:shd w:val="clear" w:color="auto" w:fill="auto"/>
            <w:noWrap/>
            <w:vAlign w:val="center"/>
            <w:hideMark/>
          </w:tcPr>
          <w:p w14:paraId="4AB39E7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67D3737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$19.89 </w:t>
            </w:r>
          </w:p>
        </w:tc>
        <w:tc>
          <w:tcPr>
            <w:tcW w:w="938" w:type="dxa"/>
            <w:tcBorders>
              <w:top w:val="nil"/>
              <w:left w:val="nil"/>
              <w:bottom w:val="single" w:sz="4" w:space="0" w:color="auto"/>
              <w:right w:val="nil"/>
            </w:tcBorders>
            <w:shd w:val="clear" w:color="auto" w:fill="auto"/>
            <w:noWrap/>
            <w:vAlign w:val="center"/>
            <w:hideMark/>
          </w:tcPr>
          <w:p w14:paraId="3602024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$20.68 </w:t>
            </w:r>
          </w:p>
        </w:tc>
        <w:tc>
          <w:tcPr>
            <w:tcW w:w="938" w:type="dxa"/>
            <w:tcBorders>
              <w:top w:val="nil"/>
              <w:left w:val="nil"/>
              <w:bottom w:val="single" w:sz="4" w:space="0" w:color="auto"/>
              <w:right w:val="nil"/>
            </w:tcBorders>
            <w:shd w:val="clear" w:color="auto" w:fill="auto"/>
            <w:noWrap/>
            <w:vAlign w:val="center"/>
            <w:hideMark/>
          </w:tcPr>
          <w:p w14:paraId="061D903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$21.54 </w:t>
            </w:r>
          </w:p>
        </w:tc>
        <w:tc>
          <w:tcPr>
            <w:tcW w:w="938" w:type="dxa"/>
            <w:tcBorders>
              <w:top w:val="nil"/>
              <w:left w:val="nil"/>
              <w:bottom w:val="single" w:sz="4" w:space="0" w:color="auto"/>
              <w:right w:val="nil"/>
            </w:tcBorders>
            <w:shd w:val="clear" w:color="auto" w:fill="auto"/>
            <w:noWrap/>
            <w:vAlign w:val="center"/>
            <w:hideMark/>
          </w:tcPr>
          <w:p w14:paraId="3733747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$22.38 </w:t>
            </w:r>
          </w:p>
        </w:tc>
        <w:tc>
          <w:tcPr>
            <w:tcW w:w="938" w:type="dxa"/>
            <w:tcBorders>
              <w:top w:val="nil"/>
              <w:left w:val="nil"/>
              <w:bottom w:val="single" w:sz="4" w:space="0" w:color="auto"/>
              <w:right w:val="nil"/>
            </w:tcBorders>
            <w:shd w:val="clear" w:color="auto" w:fill="auto"/>
            <w:noWrap/>
            <w:vAlign w:val="center"/>
            <w:hideMark/>
          </w:tcPr>
          <w:p w14:paraId="4C06C55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$23.28 </w:t>
            </w:r>
          </w:p>
        </w:tc>
        <w:tc>
          <w:tcPr>
            <w:tcW w:w="938" w:type="dxa"/>
            <w:tcBorders>
              <w:top w:val="nil"/>
              <w:left w:val="nil"/>
              <w:bottom w:val="single" w:sz="4" w:space="0" w:color="auto"/>
              <w:right w:val="single" w:sz="4" w:space="0" w:color="auto"/>
            </w:tcBorders>
            <w:shd w:val="clear" w:color="auto" w:fill="auto"/>
            <w:noWrap/>
            <w:vAlign w:val="center"/>
            <w:hideMark/>
          </w:tcPr>
          <w:p w14:paraId="3ACCFCC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$24.20 </w:t>
            </w:r>
          </w:p>
        </w:tc>
      </w:tr>
      <w:tr w:rsidR="006B7425" w:rsidRPr="006B7425" w14:paraId="789A7626"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5DE890F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1.2a</w:t>
            </w:r>
          </w:p>
        </w:tc>
        <w:tc>
          <w:tcPr>
            <w:tcW w:w="4423" w:type="dxa"/>
            <w:vMerge w:val="restart"/>
            <w:tcBorders>
              <w:top w:val="nil"/>
              <w:left w:val="nil"/>
              <w:bottom w:val="single" w:sz="4" w:space="0" w:color="000000"/>
              <w:right w:val="nil"/>
            </w:tcBorders>
            <w:shd w:val="clear" w:color="auto" w:fill="auto"/>
            <w:vAlign w:val="center"/>
            <w:hideMark/>
          </w:tcPr>
          <w:p w14:paraId="3E0F3E0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Youville Receptionist </w:t>
            </w:r>
          </w:p>
        </w:tc>
        <w:tc>
          <w:tcPr>
            <w:tcW w:w="2820" w:type="dxa"/>
            <w:gridSpan w:val="2"/>
            <w:tcBorders>
              <w:top w:val="nil"/>
              <w:left w:val="nil"/>
              <w:bottom w:val="nil"/>
              <w:right w:val="nil"/>
            </w:tcBorders>
            <w:shd w:val="clear" w:color="auto" w:fill="auto"/>
            <w:noWrap/>
            <w:vAlign w:val="center"/>
            <w:hideMark/>
          </w:tcPr>
          <w:p w14:paraId="69CAB57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20A118F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$19.26 </w:t>
            </w:r>
          </w:p>
        </w:tc>
        <w:tc>
          <w:tcPr>
            <w:tcW w:w="938" w:type="dxa"/>
            <w:tcBorders>
              <w:top w:val="nil"/>
              <w:left w:val="nil"/>
              <w:bottom w:val="nil"/>
              <w:right w:val="nil"/>
            </w:tcBorders>
            <w:shd w:val="clear" w:color="auto" w:fill="auto"/>
            <w:noWrap/>
            <w:vAlign w:val="center"/>
            <w:hideMark/>
          </w:tcPr>
          <w:p w14:paraId="5F4750B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$20.03 </w:t>
            </w:r>
          </w:p>
        </w:tc>
        <w:tc>
          <w:tcPr>
            <w:tcW w:w="938" w:type="dxa"/>
            <w:tcBorders>
              <w:top w:val="nil"/>
              <w:left w:val="nil"/>
              <w:bottom w:val="nil"/>
              <w:right w:val="nil"/>
            </w:tcBorders>
            <w:shd w:val="clear" w:color="auto" w:fill="auto"/>
            <w:noWrap/>
            <w:vAlign w:val="center"/>
            <w:hideMark/>
          </w:tcPr>
          <w:p w14:paraId="4DF02A9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$20.86 </w:t>
            </w:r>
          </w:p>
        </w:tc>
        <w:tc>
          <w:tcPr>
            <w:tcW w:w="938" w:type="dxa"/>
            <w:tcBorders>
              <w:top w:val="nil"/>
              <w:left w:val="nil"/>
              <w:bottom w:val="nil"/>
              <w:right w:val="nil"/>
            </w:tcBorders>
            <w:shd w:val="clear" w:color="auto" w:fill="auto"/>
            <w:noWrap/>
            <w:vAlign w:val="center"/>
            <w:hideMark/>
          </w:tcPr>
          <w:p w14:paraId="119DA4F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$21.67 </w:t>
            </w:r>
          </w:p>
        </w:tc>
        <w:tc>
          <w:tcPr>
            <w:tcW w:w="938" w:type="dxa"/>
            <w:tcBorders>
              <w:top w:val="nil"/>
              <w:left w:val="nil"/>
              <w:bottom w:val="nil"/>
              <w:right w:val="nil"/>
            </w:tcBorders>
            <w:shd w:val="clear" w:color="auto" w:fill="auto"/>
            <w:noWrap/>
            <w:vAlign w:val="center"/>
            <w:hideMark/>
          </w:tcPr>
          <w:p w14:paraId="67CF4D1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$22.54 </w:t>
            </w:r>
          </w:p>
        </w:tc>
        <w:tc>
          <w:tcPr>
            <w:tcW w:w="938" w:type="dxa"/>
            <w:tcBorders>
              <w:top w:val="nil"/>
              <w:left w:val="nil"/>
              <w:bottom w:val="nil"/>
              <w:right w:val="single" w:sz="4" w:space="0" w:color="auto"/>
            </w:tcBorders>
            <w:shd w:val="clear" w:color="auto" w:fill="auto"/>
            <w:noWrap/>
            <w:vAlign w:val="center"/>
            <w:hideMark/>
          </w:tcPr>
          <w:p w14:paraId="16CE04C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$23.43 </w:t>
            </w:r>
          </w:p>
        </w:tc>
      </w:tr>
      <w:tr w:rsidR="006B7425" w:rsidRPr="006B7425" w14:paraId="42BB27E2"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58B3758E"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77B1BC32"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788DD4C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7428D7F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$19.26 </w:t>
            </w:r>
          </w:p>
        </w:tc>
        <w:tc>
          <w:tcPr>
            <w:tcW w:w="938" w:type="dxa"/>
            <w:tcBorders>
              <w:top w:val="nil"/>
              <w:left w:val="nil"/>
              <w:bottom w:val="nil"/>
              <w:right w:val="nil"/>
            </w:tcBorders>
            <w:shd w:val="clear" w:color="000000" w:fill="F2F2F2"/>
            <w:noWrap/>
            <w:vAlign w:val="center"/>
            <w:hideMark/>
          </w:tcPr>
          <w:p w14:paraId="5DF3154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$20.03 </w:t>
            </w:r>
          </w:p>
        </w:tc>
        <w:tc>
          <w:tcPr>
            <w:tcW w:w="938" w:type="dxa"/>
            <w:tcBorders>
              <w:top w:val="nil"/>
              <w:left w:val="nil"/>
              <w:bottom w:val="nil"/>
              <w:right w:val="nil"/>
            </w:tcBorders>
            <w:shd w:val="clear" w:color="000000" w:fill="F2F2F2"/>
            <w:noWrap/>
            <w:vAlign w:val="center"/>
            <w:hideMark/>
          </w:tcPr>
          <w:p w14:paraId="5184DF5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$20.86 </w:t>
            </w:r>
          </w:p>
        </w:tc>
        <w:tc>
          <w:tcPr>
            <w:tcW w:w="938" w:type="dxa"/>
            <w:tcBorders>
              <w:top w:val="nil"/>
              <w:left w:val="nil"/>
              <w:bottom w:val="nil"/>
              <w:right w:val="nil"/>
            </w:tcBorders>
            <w:shd w:val="clear" w:color="000000" w:fill="F2F2F2"/>
            <w:noWrap/>
            <w:vAlign w:val="center"/>
            <w:hideMark/>
          </w:tcPr>
          <w:p w14:paraId="717931E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$21.67 </w:t>
            </w:r>
          </w:p>
        </w:tc>
        <w:tc>
          <w:tcPr>
            <w:tcW w:w="938" w:type="dxa"/>
            <w:tcBorders>
              <w:top w:val="nil"/>
              <w:left w:val="nil"/>
              <w:bottom w:val="nil"/>
              <w:right w:val="nil"/>
            </w:tcBorders>
            <w:shd w:val="clear" w:color="000000" w:fill="F2F2F2"/>
            <w:noWrap/>
            <w:vAlign w:val="center"/>
            <w:hideMark/>
          </w:tcPr>
          <w:p w14:paraId="517C12D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$22.54 </w:t>
            </w:r>
          </w:p>
        </w:tc>
        <w:tc>
          <w:tcPr>
            <w:tcW w:w="938" w:type="dxa"/>
            <w:tcBorders>
              <w:top w:val="nil"/>
              <w:left w:val="nil"/>
              <w:bottom w:val="nil"/>
              <w:right w:val="single" w:sz="4" w:space="0" w:color="auto"/>
            </w:tcBorders>
            <w:shd w:val="clear" w:color="000000" w:fill="F2F2F2"/>
            <w:noWrap/>
            <w:vAlign w:val="center"/>
            <w:hideMark/>
          </w:tcPr>
          <w:p w14:paraId="1FEC2E5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$23.43 </w:t>
            </w:r>
          </w:p>
        </w:tc>
      </w:tr>
      <w:tr w:rsidR="006B7425" w:rsidRPr="006B7425" w14:paraId="137038A4"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20F5E63D"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148E8389"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3A58DC4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7E07BB3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$19.26 </w:t>
            </w:r>
          </w:p>
        </w:tc>
        <w:tc>
          <w:tcPr>
            <w:tcW w:w="938" w:type="dxa"/>
            <w:tcBorders>
              <w:top w:val="nil"/>
              <w:left w:val="nil"/>
              <w:bottom w:val="nil"/>
              <w:right w:val="nil"/>
            </w:tcBorders>
            <w:shd w:val="clear" w:color="auto" w:fill="auto"/>
            <w:noWrap/>
            <w:vAlign w:val="center"/>
            <w:hideMark/>
          </w:tcPr>
          <w:p w14:paraId="09A690B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$20.03 </w:t>
            </w:r>
          </w:p>
        </w:tc>
        <w:tc>
          <w:tcPr>
            <w:tcW w:w="938" w:type="dxa"/>
            <w:tcBorders>
              <w:top w:val="nil"/>
              <w:left w:val="nil"/>
              <w:bottom w:val="nil"/>
              <w:right w:val="nil"/>
            </w:tcBorders>
            <w:shd w:val="clear" w:color="auto" w:fill="auto"/>
            <w:noWrap/>
            <w:vAlign w:val="center"/>
            <w:hideMark/>
          </w:tcPr>
          <w:p w14:paraId="56098A1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$20.86 </w:t>
            </w:r>
          </w:p>
        </w:tc>
        <w:tc>
          <w:tcPr>
            <w:tcW w:w="938" w:type="dxa"/>
            <w:tcBorders>
              <w:top w:val="nil"/>
              <w:left w:val="nil"/>
              <w:bottom w:val="nil"/>
              <w:right w:val="nil"/>
            </w:tcBorders>
            <w:shd w:val="clear" w:color="auto" w:fill="auto"/>
            <w:noWrap/>
            <w:vAlign w:val="center"/>
            <w:hideMark/>
          </w:tcPr>
          <w:p w14:paraId="4702E87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$21.67 </w:t>
            </w:r>
          </w:p>
        </w:tc>
        <w:tc>
          <w:tcPr>
            <w:tcW w:w="938" w:type="dxa"/>
            <w:tcBorders>
              <w:top w:val="nil"/>
              <w:left w:val="nil"/>
              <w:bottom w:val="nil"/>
              <w:right w:val="nil"/>
            </w:tcBorders>
            <w:shd w:val="clear" w:color="auto" w:fill="auto"/>
            <w:noWrap/>
            <w:vAlign w:val="center"/>
            <w:hideMark/>
          </w:tcPr>
          <w:p w14:paraId="559C4CA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$22.54 </w:t>
            </w:r>
          </w:p>
        </w:tc>
        <w:tc>
          <w:tcPr>
            <w:tcW w:w="938" w:type="dxa"/>
            <w:tcBorders>
              <w:top w:val="nil"/>
              <w:left w:val="nil"/>
              <w:bottom w:val="nil"/>
              <w:right w:val="single" w:sz="4" w:space="0" w:color="auto"/>
            </w:tcBorders>
            <w:shd w:val="clear" w:color="auto" w:fill="auto"/>
            <w:noWrap/>
            <w:vAlign w:val="center"/>
            <w:hideMark/>
          </w:tcPr>
          <w:p w14:paraId="6836A54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$23.43 </w:t>
            </w:r>
          </w:p>
        </w:tc>
      </w:tr>
      <w:tr w:rsidR="006B7425" w:rsidRPr="006B7425" w14:paraId="7EDAC8C7"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5339B1DC"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67692D4B"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48FB976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76ECE9C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$19.50 </w:t>
            </w:r>
          </w:p>
        </w:tc>
        <w:tc>
          <w:tcPr>
            <w:tcW w:w="938" w:type="dxa"/>
            <w:tcBorders>
              <w:top w:val="nil"/>
              <w:left w:val="nil"/>
              <w:bottom w:val="nil"/>
              <w:right w:val="nil"/>
            </w:tcBorders>
            <w:shd w:val="clear" w:color="000000" w:fill="F2F2F2"/>
            <w:noWrap/>
            <w:vAlign w:val="center"/>
            <w:hideMark/>
          </w:tcPr>
          <w:p w14:paraId="79D0F4B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$20.28 </w:t>
            </w:r>
          </w:p>
        </w:tc>
        <w:tc>
          <w:tcPr>
            <w:tcW w:w="938" w:type="dxa"/>
            <w:tcBorders>
              <w:top w:val="nil"/>
              <w:left w:val="nil"/>
              <w:bottom w:val="nil"/>
              <w:right w:val="nil"/>
            </w:tcBorders>
            <w:shd w:val="clear" w:color="000000" w:fill="F2F2F2"/>
            <w:noWrap/>
            <w:vAlign w:val="center"/>
            <w:hideMark/>
          </w:tcPr>
          <w:p w14:paraId="604A16A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$21.12 </w:t>
            </w:r>
          </w:p>
        </w:tc>
        <w:tc>
          <w:tcPr>
            <w:tcW w:w="938" w:type="dxa"/>
            <w:tcBorders>
              <w:top w:val="nil"/>
              <w:left w:val="nil"/>
              <w:bottom w:val="nil"/>
              <w:right w:val="nil"/>
            </w:tcBorders>
            <w:shd w:val="clear" w:color="000000" w:fill="F2F2F2"/>
            <w:noWrap/>
            <w:vAlign w:val="center"/>
            <w:hideMark/>
          </w:tcPr>
          <w:p w14:paraId="1553173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$21.95 </w:t>
            </w:r>
          </w:p>
        </w:tc>
        <w:tc>
          <w:tcPr>
            <w:tcW w:w="938" w:type="dxa"/>
            <w:tcBorders>
              <w:top w:val="nil"/>
              <w:left w:val="nil"/>
              <w:bottom w:val="nil"/>
              <w:right w:val="nil"/>
            </w:tcBorders>
            <w:shd w:val="clear" w:color="000000" w:fill="F2F2F2"/>
            <w:noWrap/>
            <w:vAlign w:val="center"/>
            <w:hideMark/>
          </w:tcPr>
          <w:p w14:paraId="2FADCAE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$22.82 </w:t>
            </w:r>
          </w:p>
        </w:tc>
        <w:tc>
          <w:tcPr>
            <w:tcW w:w="938" w:type="dxa"/>
            <w:tcBorders>
              <w:top w:val="nil"/>
              <w:left w:val="nil"/>
              <w:bottom w:val="nil"/>
              <w:right w:val="single" w:sz="4" w:space="0" w:color="auto"/>
            </w:tcBorders>
            <w:shd w:val="clear" w:color="000000" w:fill="F2F2F2"/>
            <w:noWrap/>
            <w:vAlign w:val="center"/>
            <w:hideMark/>
          </w:tcPr>
          <w:p w14:paraId="394DF5C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$23.72 </w:t>
            </w:r>
          </w:p>
        </w:tc>
      </w:tr>
      <w:tr w:rsidR="006B7425" w:rsidRPr="006B7425" w14:paraId="2A3BC4D9"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2A55734E"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2B35384D"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33BDA7F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0DE12E8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$19.89 </w:t>
            </w:r>
          </w:p>
        </w:tc>
        <w:tc>
          <w:tcPr>
            <w:tcW w:w="938" w:type="dxa"/>
            <w:tcBorders>
              <w:top w:val="nil"/>
              <w:left w:val="nil"/>
              <w:bottom w:val="single" w:sz="4" w:space="0" w:color="auto"/>
              <w:right w:val="nil"/>
            </w:tcBorders>
            <w:shd w:val="clear" w:color="auto" w:fill="auto"/>
            <w:noWrap/>
            <w:vAlign w:val="center"/>
            <w:hideMark/>
          </w:tcPr>
          <w:p w14:paraId="12C1F62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$20.68 </w:t>
            </w:r>
          </w:p>
        </w:tc>
        <w:tc>
          <w:tcPr>
            <w:tcW w:w="938" w:type="dxa"/>
            <w:tcBorders>
              <w:top w:val="nil"/>
              <w:left w:val="nil"/>
              <w:bottom w:val="single" w:sz="4" w:space="0" w:color="auto"/>
              <w:right w:val="nil"/>
            </w:tcBorders>
            <w:shd w:val="clear" w:color="auto" w:fill="auto"/>
            <w:noWrap/>
            <w:vAlign w:val="center"/>
            <w:hideMark/>
          </w:tcPr>
          <w:p w14:paraId="360D60E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$21.54 </w:t>
            </w:r>
          </w:p>
        </w:tc>
        <w:tc>
          <w:tcPr>
            <w:tcW w:w="938" w:type="dxa"/>
            <w:tcBorders>
              <w:top w:val="nil"/>
              <w:left w:val="nil"/>
              <w:bottom w:val="single" w:sz="4" w:space="0" w:color="auto"/>
              <w:right w:val="nil"/>
            </w:tcBorders>
            <w:shd w:val="clear" w:color="auto" w:fill="auto"/>
            <w:noWrap/>
            <w:vAlign w:val="center"/>
            <w:hideMark/>
          </w:tcPr>
          <w:p w14:paraId="3A4C62B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$22.38 </w:t>
            </w:r>
          </w:p>
        </w:tc>
        <w:tc>
          <w:tcPr>
            <w:tcW w:w="938" w:type="dxa"/>
            <w:tcBorders>
              <w:top w:val="nil"/>
              <w:left w:val="nil"/>
              <w:bottom w:val="single" w:sz="4" w:space="0" w:color="auto"/>
              <w:right w:val="nil"/>
            </w:tcBorders>
            <w:shd w:val="clear" w:color="auto" w:fill="auto"/>
            <w:noWrap/>
            <w:vAlign w:val="center"/>
            <w:hideMark/>
          </w:tcPr>
          <w:p w14:paraId="1F74525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$23.28 </w:t>
            </w:r>
          </w:p>
        </w:tc>
        <w:tc>
          <w:tcPr>
            <w:tcW w:w="938" w:type="dxa"/>
            <w:tcBorders>
              <w:top w:val="nil"/>
              <w:left w:val="nil"/>
              <w:bottom w:val="single" w:sz="4" w:space="0" w:color="auto"/>
              <w:right w:val="single" w:sz="4" w:space="0" w:color="auto"/>
            </w:tcBorders>
            <w:shd w:val="clear" w:color="auto" w:fill="auto"/>
            <w:noWrap/>
            <w:vAlign w:val="center"/>
            <w:hideMark/>
          </w:tcPr>
          <w:p w14:paraId="4C8876A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$24.20 </w:t>
            </w:r>
          </w:p>
        </w:tc>
      </w:tr>
      <w:tr w:rsidR="006B7425" w:rsidRPr="006B7425" w14:paraId="2B405BB2"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51FB81D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1.2b</w:t>
            </w:r>
          </w:p>
        </w:tc>
        <w:tc>
          <w:tcPr>
            <w:tcW w:w="4423" w:type="dxa"/>
            <w:tcBorders>
              <w:top w:val="nil"/>
              <w:left w:val="nil"/>
              <w:bottom w:val="nil"/>
              <w:right w:val="nil"/>
            </w:tcBorders>
            <w:shd w:val="clear" w:color="auto" w:fill="auto"/>
            <w:noWrap/>
            <w:vAlign w:val="center"/>
            <w:hideMark/>
          </w:tcPr>
          <w:p w14:paraId="38AFDF4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nil"/>
              <w:right w:val="nil"/>
            </w:tcBorders>
            <w:shd w:val="clear" w:color="auto" w:fill="auto"/>
            <w:noWrap/>
            <w:vAlign w:val="center"/>
            <w:hideMark/>
          </w:tcPr>
          <w:p w14:paraId="4E14A08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085EFB5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$20.60</w:t>
            </w:r>
          </w:p>
        </w:tc>
        <w:tc>
          <w:tcPr>
            <w:tcW w:w="938" w:type="dxa"/>
            <w:tcBorders>
              <w:top w:val="nil"/>
              <w:left w:val="nil"/>
              <w:bottom w:val="nil"/>
              <w:right w:val="nil"/>
            </w:tcBorders>
            <w:shd w:val="clear" w:color="auto" w:fill="auto"/>
            <w:noWrap/>
            <w:vAlign w:val="center"/>
            <w:hideMark/>
          </w:tcPr>
          <w:p w14:paraId="3EDCF71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$21.37</w:t>
            </w:r>
          </w:p>
        </w:tc>
        <w:tc>
          <w:tcPr>
            <w:tcW w:w="938" w:type="dxa"/>
            <w:tcBorders>
              <w:top w:val="nil"/>
              <w:left w:val="nil"/>
              <w:bottom w:val="nil"/>
              <w:right w:val="nil"/>
            </w:tcBorders>
            <w:shd w:val="clear" w:color="auto" w:fill="auto"/>
            <w:noWrap/>
            <w:vAlign w:val="center"/>
            <w:hideMark/>
          </w:tcPr>
          <w:p w14:paraId="3E00404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$22.16</w:t>
            </w:r>
          </w:p>
        </w:tc>
        <w:tc>
          <w:tcPr>
            <w:tcW w:w="938" w:type="dxa"/>
            <w:tcBorders>
              <w:top w:val="nil"/>
              <w:left w:val="nil"/>
              <w:bottom w:val="nil"/>
              <w:right w:val="nil"/>
            </w:tcBorders>
            <w:shd w:val="clear" w:color="auto" w:fill="auto"/>
            <w:noWrap/>
            <w:vAlign w:val="center"/>
            <w:hideMark/>
          </w:tcPr>
          <w:p w14:paraId="2AAF384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$22.98</w:t>
            </w:r>
          </w:p>
        </w:tc>
        <w:tc>
          <w:tcPr>
            <w:tcW w:w="938" w:type="dxa"/>
            <w:tcBorders>
              <w:top w:val="nil"/>
              <w:left w:val="nil"/>
              <w:bottom w:val="nil"/>
              <w:right w:val="nil"/>
            </w:tcBorders>
            <w:shd w:val="clear" w:color="auto" w:fill="auto"/>
            <w:noWrap/>
            <w:vAlign w:val="center"/>
            <w:hideMark/>
          </w:tcPr>
          <w:p w14:paraId="1F0F4DD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$23.78</w:t>
            </w:r>
          </w:p>
        </w:tc>
        <w:tc>
          <w:tcPr>
            <w:tcW w:w="938" w:type="dxa"/>
            <w:tcBorders>
              <w:top w:val="nil"/>
              <w:left w:val="nil"/>
              <w:bottom w:val="nil"/>
              <w:right w:val="single" w:sz="4" w:space="0" w:color="auto"/>
            </w:tcBorders>
            <w:shd w:val="clear" w:color="auto" w:fill="auto"/>
            <w:noWrap/>
            <w:vAlign w:val="center"/>
            <w:hideMark/>
          </w:tcPr>
          <w:p w14:paraId="29292A1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$24.60</w:t>
            </w:r>
          </w:p>
        </w:tc>
      </w:tr>
      <w:tr w:rsidR="006B7425" w:rsidRPr="006B7425" w14:paraId="1FFD0030"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5F0A7D00"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noWrap/>
            <w:vAlign w:val="center"/>
            <w:hideMark/>
          </w:tcPr>
          <w:p w14:paraId="306A51D3" w14:textId="77777777" w:rsidR="006B7425" w:rsidRPr="006B7425" w:rsidRDefault="006B7425" w:rsidP="006B7425">
            <w:pPr>
              <w:jc w:val="cente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79D1E9E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05077CD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$20.60</w:t>
            </w:r>
          </w:p>
        </w:tc>
        <w:tc>
          <w:tcPr>
            <w:tcW w:w="938" w:type="dxa"/>
            <w:tcBorders>
              <w:top w:val="nil"/>
              <w:left w:val="nil"/>
              <w:bottom w:val="nil"/>
              <w:right w:val="nil"/>
            </w:tcBorders>
            <w:shd w:val="clear" w:color="000000" w:fill="F2F2F2"/>
            <w:noWrap/>
            <w:vAlign w:val="center"/>
            <w:hideMark/>
          </w:tcPr>
          <w:p w14:paraId="0B4C2A6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$21.37</w:t>
            </w:r>
          </w:p>
        </w:tc>
        <w:tc>
          <w:tcPr>
            <w:tcW w:w="938" w:type="dxa"/>
            <w:tcBorders>
              <w:top w:val="nil"/>
              <w:left w:val="nil"/>
              <w:bottom w:val="nil"/>
              <w:right w:val="nil"/>
            </w:tcBorders>
            <w:shd w:val="clear" w:color="000000" w:fill="F2F2F2"/>
            <w:noWrap/>
            <w:vAlign w:val="center"/>
            <w:hideMark/>
          </w:tcPr>
          <w:p w14:paraId="040482E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$22.16</w:t>
            </w:r>
          </w:p>
        </w:tc>
        <w:tc>
          <w:tcPr>
            <w:tcW w:w="938" w:type="dxa"/>
            <w:tcBorders>
              <w:top w:val="nil"/>
              <w:left w:val="nil"/>
              <w:bottom w:val="nil"/>
              <w:right w:val="nil"/>
            </w:tcBorders>
            <w:shd w:val="clear" w:color="000000" w:fill="F2F2F2"/>
            <w:noWrap/>
            <w:vAlign w:val="center"/>
            <w:hideMark/>
          </w:tcPr>
          <w:p w14:paraId="3C1E693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$22.98</w:t>
            </w:r>
          </w:p>
        </w:tc>
        <w:tc>
          <w:tcPr>
            <w:tcW w:w="938" w:type="dxa"/>
            <w:tcBorders>
              <w:top w:val="nil"/>
              <w:left w:val="nil"/>
              <w:bottom w:val="nil"/>
              <w:right w:val="nil"/>
            </w:tcBorders>
            <w:shd w:val="clear" w:color="000000" w:fill="F2F2F2"/>
            <w:noWrap/>
            <w:vAlign w:val="center"/>
            <w:hideMark/>
          </w:tcPr>
          <w:p w14:paraId="75B7AE5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$23.78</w:t>
            </w:r>
          </w:p>
        </w:tc>
        <w:tc>
          <w:tcPr>
            <w:tcW w:w="938" w:type="dxa"/>
            <w:tcBorders>
              <w:top w:val="nil"/>
              <w:left w:val="nil"/>
              <w:bottom w:val="nil"/>
              <w:right w:val="single" w:sz="4" w:space="0" w:color="auto"/>
            </w:tcBorders>
            <w:shd w:val="clear" w:color="000000" w:fill="F2F2F2"/>
            <w:noWrap/>
            <w:vAlign w:val="center"/>
            <w:hideMark/>
          </w:tcPr>
          <w:p w14:paraId="22A7F20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$24.60</w:t>
            </w:r>
          </w:p>
        </w:tc>
      </w:tr>
      <w:tr w:rsidR="006B7425" w:rsidRPr="006B7425" w14:paraId="6F4C7AD1"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47FCFEC3"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4FC66A1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Admitting/ Switchboard</w:t>
            </w:r>
          </w:p>
        </w:tc>
        <w:tc>
          <w:tcPr>
            <w:tcW w:w="2820" w:type="dxa"/>
            <w:gridSpan w:val="2"/>
            <w:tcBorders>
              <w:top w:val="nil"/>
              <w:left w:val="nil"/>
              <w:bottom w:val="nil"/>
              <w:right w:val="nil"/>
            </w:tcBorders>
            <w:shd w:val="clear" w:color="auto" w:fill="auto"/>
            <w:noWrap/>
            <w:vAlign w:val="center"/>
            <w:hideMark/>
          </w:tcPr>
          <w:p w14:paraId="09DFBEE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67AA9A1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$20.60</w:t>
            </w:r>
          </w:p>
        </w:tc>
        <w:tc>
          <w:tcPr>
            <w:tcW w:w="938" w:type="dxa"/>
            <w:tcBorders>
              <w:top w:val="nil"/>
              <w:left w:val="nil"/>
              <w:bottom w:val="nil"/>
              <w:right w:val="nil"/>
            </w:tcBorders>
            <w:shd w:val="clear" w:color="auto" w:fill="auto"/>
            <w:noWrap/>
            <w:vAlign w:val="center"/>
            <w:hideMark/>
          </w:tcPr>
          <w:p w14:paraId="16E7960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$21.37</w:t>
            </w:r>
          </w:p>
        </w:tc>
        <w:tc>
          <w:tcPr>
            <w:tcW w:w="938" w:type="dxa"/>
            <w:tcBorders>
              <w:top w:val="nil"/>
              <w:left w:val="nil"/>
              <w:bottom w:val="nil"/>
              <w:right w:val="nil"/>
            </w:tcBorders>
            <w:shd w:val="clear" w:color="auto" w:fill="auto"/>
            <w:noWrap/>
            <w:vAlign w:val="center"/>
            <w:hideMark/>
          </w:tcPr>
          <w:p w14:paraId="4D73E45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$22.16</w:t>
            </w:r>
          </w:p>
        </w:tc>
        <w:tc>
          <w:tcPr>
            <w:tcW w:w="938" w:type="dxa"/>
            <w:tcBorders>
              <w:top w:val="nil"/>
              <w:left w:val="nil"/>
              <w:bottom w:val="nil"/>
              <w:right w:val="nil"/>
            </w:tcBorders>
            <w:shd w:val="clear" w:color="auto" w:fill="auto"/>
            <w:noWrap/>
            <w:vAlign w:val="center"/>
            <w:hideMark/>
          </w:tcPr>
          <w:p w14:paraId="720C786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$22.98</w:t>
            </w:r>
          </w:p>
        </w:tc>
        <w:tc>
          <w:tcPr>
            <w:tcW w:w="938" w:type="dxa"/>
            <w:tcBorders>
              <w:top w:val="nil"/>
              <w:left w:val="nil"/>
              <w:bottom w:val="nil"/>
              <w:right w:val="nil"/>
            </w:tcBorders>
            <w:shd w:val="clear" w:color="auto" w:fill="auto"/>
            <w:noWrap/>
            <w:vAlign w:val="center"/>
            <w:hideMark/>
          </w:tcPr>
          <w:p w14:paraId="6373351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$23.78</w:t>
            </w:r>
          </w:p>
        </w:tc>
        <w:tc>
          <w:tcPr>
            <w:tcW w:w="938" w:type="dxa"/>
            <w:tcBorders>
              <w:top w:val="nil"/>
              <w:left w:val="nil"/>
              <w:bottom w:val="nil"/>
              <w:right w:val="single" w:sz="4" w:space="0" w:color="auto"/>
            </w:tcBorders>
            <w:shd w:val="clear" w:color="auto" w:fill="auto"/>
            <w:noWrap/>
            <w:vAlign w:val="center"/>
            <w:hideMark/>
          </w:tcPr>
          <w:p w14:paraId="55C7DBE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$24.60</w:t>
            </w:r>
          </w:p>
        </w:tc>
      </w:tr>
      <w:tr w:rsidR="006B7425" w:rsidRPr="006B7425" w14:paraId="1EA42B08"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6410A9D2"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6E4FCDE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(St. Mary's Camrose only) </w:t>
            </w:r>
          </w:p>
        </w:tc>
        <w:tc>
          <w:tcPr>
            <w:tcW w:w="2820" w:type="dxa"/>
            <w:gridSpan w:val="2"/>
            <w:tcBorders>
              <w:top w:val="nil"/>
              <w:left w:val="nil"/>
              <w:bottom w:val="nil"/>
              <w:right w:val="nil"/>
            </w:tcBorders>
            <w:shd w:val="clear" w:color="000000" w:fill="F2F2F2"/>
            <w:noWrap/>
            <w:vAlign w:val="center"/>
            <w:hideMark/>
          </w:tcPr>
          <w:p w14:paraId="069B175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06DB71B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$20.86 </w:t>
            </w:r>
          </w:p>
        </w:tc>
        <w:tc>
          <w:tcPr>
            <w:tcW w:w="938" w:type="dxa"/>
            <w:tcBorders>
              <w:top w:val="nil"/>
              <w:left w:val="nil"/>
              <w:bottom w:val="nil"/>
              <w:right w:val="nil"/>
            </w:tcBorders>
            <w:shd w:val="clear" w:color="000000" w:fill="F2F2F2"/>
            <w:noWrap/>
            <w:vAlign w:val="center"/>
            <w:hideMark/>
          </w:tcPr>
          <w:p w14:paraId="2BA594A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$21.64 </w:t>
            </w:r>
          </w:p>
        </w:tc>
        <w:tc>
          <w:tcPr>
            <w:tcW w:w="938" w:type="dxa"/>
            <w:tcBorders>
              <w:top w:val="nil"/>
              <w:left w:val="nil"/>
              <w:bottom w:val="nil"/>
              <w:right w:val="nil"/>
            </w:tcBorders>
            <w:shd w:val="clear" w:color="000000" w:fill="F2F2F2"/>
            <w:noWrap/>
            <w:vAlign w:val="center"/>
            <w:hideMark/>
          </w:tcPr>
          <w:p w14:paraId="0A43AB9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$22.44 </w:t>
            </w:r>
          </w:p>
        </w:tc>
        <w:tc>
          <w:tcPr>
            <w:tcW w:w="938" w:type="dxa"/>
            <w:tcBorders>
              <w:top w:val="nil"/>
              <w:left w:val="nil"/>
              <w:bottom w:val="nil"/>
              <w:right w:val="nil"/>
            </w:tcBorders>
            <w:shd w:val="clear" w:color="000000" w:fill="F2F2F2"/>
            <w:noWrap/>
            <w:vAlign w:val="center"/>
            <w:hideMark/>
          </w:tcPr>
          <w:p w14:paraId="611ACE8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$23.26 </w:t>
            </w:r>
          </w:p>
        </w:tc>
        <w:tc>
          <w:tcPr>
            <w:tcW w:w="938" w:type="dxa"/>
            <w:tcBorders>
              <w:top w:val="nil"/>
              <w:left w:val="nil"/>
              <w:bottom w:val="nil"/>
              <w:right w:val="nil"/>
            </w:tcBorders>
            <w:shd w:val="clear" w:color="000000" w:fill="F2F2F2"/>
            <w:noWrap/>
            <w:vAlign w:val="center"/>
            <w:hideMark/>
          </w:tcPr>
          <w:p w14:paraId="5C71982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$24.07 </w:t>
            </w:r>
          </w:p>
        </w:tc>
        <w:tc>
          <w:tcPr>
            <w:tcW w:w="938" w:type="dxa"/>
            <w:tcBorders>
              <w:top w:val="nil"/>
              <w:left w:val="nil"/>
              <w:bottom w:val="nil"/>
              <w:right w:val="single" w:sz="4" w:space="0" w:color="auto"/>
            </w:tcBorders>
            <w:shd w:val="clear" w:color="000000" w:fill="F2F2F2"/>
            <w:noWrap/>
            <w:vAlign w:val="center"/>
            <w:hideMark/>
          </w:tcPr>
          <w:p w14:paraId="0CE7408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$24.91 </w:t>
            </w:r>
          </w:p>
        </w:tc>
      </w:tr>
      <w:tr w:rsidR="006B7425" w:rsidRPr="006B7425" w14:paraId="0EA34D17"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B13822A"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567537D5" w14:textId="77777777" w:rsidR="006B7425" w:rsidRPr="006B7425" w:rsidRDefault="006B7425" w:rsidP="006B7425">
            <w:pPr>
              <w:jc w:val="cente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69EBD78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nil"/>
              <w:right w:val="nil"/>
            </w:tcBorders>
            <w:shd w:val="clear" w:color="auto" w:fill="auto"/>
            <w:noWrap/>
            <w:vAlign w:val="center"/>
            <w:hideMark/>
          </w:tcPr>
          <w:p w14:paraId="17B7EDC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$21.28 </w:t>
            </w:r>
          </w:p>
        </w:tc>
        <w:tc>
          <w:tcPr>
            <w:tcW w:w="938" w:type="dxa"/>
            <w:tcBorders>
              <w:top w:val="nil"/>
              <w:left w:val="nil"/>
              <w:bottom w:val="nil"/>
              <w:right w:val="nil"/>
            </w:tcBorders>
            <w:shd w:val="clear" w:color="auto" w:fill="auto"/>
            <w:noWrap/>
            <w:vAlign w:val="center"/>
            <w:hideMark/>
          </w:tcPr>
          <w:p w14:paraId="062A74D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$22.07 </w:t>
            </w:r>
          </w:p>
        </w:tc>
        <w:tc>
          <w:tcPr>
            <w:tcW w:w="938" w:type="dxa"/>
            <w:tcBorders>
              <w:top w:val="nil"/>
              <w:left w:val="nil"/>
              <w:bottom w:val="nil"/>
              <w:right w:val="nil"/>
            </w:tcBorders>
            <w:shd w:val="clear" w:color="auto" w:fill="auto"/>
            <w:noWrap/>
            <w:vAlign w:val="center"/>
            <w:hideMark/>
          </w:tcPr>
          <w:p w14:paraId="25D12BC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$22.89 </w:t>
            </w:r>
          </w:p>
        </w:tc>
        <w:tc>
          <w:tcPr>
            <w:tcW w:w="938" w:type="dxa"/>
            <w:tcBorders>
              <w:top w:val="nil"/>
              <w:left w:val="nil"/>
              <w:bottom w:val="nil"/>
              <w:right w:val="nil"/>
            </w:tcBorders>
            <w:shd w:val="clear" w:color="auto" w:fill="auto"/>
            <w:noWrap/>
            <w:vAlign w:val="center"/>
            <w:hideMark/>
          </w:tcPr>
          <w:p w14:paraId="6488682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$23.73 </w:t>
            </w:r>
          </w:p>
        </w:tc>
        <w:tc>
          <w:tcPr>
            <w:tcW w:w="938" w:type="dxa"/>
            <w:tcBorders>
              <w:top w:val="nil"/>
              <w:left w:val="nil"/>
              <w:bottom w:val="nil"/>
              <w:right w:val="nil"/>
            </w:tcBorders>
            <w:shd w:val="clear" w:color="auto" w:fill="auto"/>
            <w:noWrap/>
            <w:vAlign w:val="center"/>
            <w:hideMark/>
          </w:tcPr>
          <w:p w14:paraId="601150C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$24.55 </w:t>
            </w:r>
          </w:p>
        </w:tc>
        <w:tc>
          <w:tcPr>
            <w:tcW w:w="938" w:type="dxa"/>
            <w:tcBorders>
              <w:top w:val="nil"/>
              <w:left w:val="nil"/>
              <w:bottom w:val="nil"/>
              <w:right w:val="single" w:sz="4" w:space="0" w:color="auto"/>
            </w:tcBorders>
            <w:shd w:val="clear" w:color="auto" w:fill="auto"/>
            <w:noWrap/>
            <w:vAlign w:val="center"/>
            <w:hideMark/>
          </w:tcPr>
          <w:p w14:paraId="1353BDC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$25.41 </w:t>
            </w:r>
          </w:p>
        </w:tc>
      </w:tr>
      <w:tr w:rsidR="006B7425" w:rsidRPr="006B7425" w14:paraId="1980A959" w14:textId="77777777" w:rsidTr="006B7425">
        <w:trPr>
          <w:trHeight w:val="32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29D112C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1.3</w:t>
            </w:r>
          </w:p>
        </w:tc>
        <w:tc>
          <w:tcPr>
            <w:tcW w:w="4423" w:type="dxa"/>
            <w:tcBorders>
              <w:top w:val="single" w:sz="4" w:space="0" w:color="auto"/>
              <w:left w:val="nil"/>
              <w:bottom w:val="nil"/>
              <w:right w:val="nil"/>
            </w:tcBorders>
            <w:shd w:val="clear" w:color="auto" w:fill="auto"/>
            <w:vAlign w:val="center"/>
            <w:hideMark/>
          </w:tcPr>
          <w:p w14:paraId="54C9D7D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Clerk II</w:t>
            </w:r>
          </w:p>
        </w:tc>
        <w:tc>
          <w:tcPr>
            <w:tcW w:w="2820" w:type="dxa"/>
            <w:gridSpan w:val="2"/>
            <w:tcBorders>
              <w:top w:val="single" w:sz="4" w:space="0" w:color="auto"/>
              <w:left w:val="nil"/>
              <w:bottom w:val="nil"/>
              <w:right w:val="nil"/>
            </w:tcBorders>
            <w:shd w:val="clear" w:color="auto" w:fill="auto"/>
            <w:noWrap/>
            <w:vAlign w:val="center"/>
            <w:hideMark/>
          </w:tcPr>
          <w:p w14:paraId="5E6B6AB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single" w:sz="4" w:space="0" w:color="auto"/>
              <w:left w:val="nil"/>
              <w:bottom w:val="nil"/>
              <w:right w:val="nil"/>
            </w:tcBorders>
            <w:shd w:val="clear" w:color="auto" w:fill="auto"/>
            <w:noWrap/>
            <w:vAlign w:val="center"/>
            <w:hideMark/>
          </w:tcPr>
          <w:p w14:paraId="59E9CD1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$20.62</w:t>
            </w:r>
          </w:p>
        </w:tc>
        <w:tc>
          <w:tcPr>
            <w:tcW w:w="938" w:type="dxa"/>
            <w:tcBorders>
              <w:top w:val="single" w:sz="4" w:space="0" w:color="auto"/>
              <w:left w:val="nil"/>
              <w:bottom w:val="nil"/>
              <w:right w:val="nil"/>
            </w:tcBorders>
            <w:shd w:val="clear" w:color="auto" w:fill="auto"/>
            <w:noWrap/>
            <w:vAlign w:val="center"/>
            <w:hideMark/>
          </w:tcPr>
          <w:p w14:paraId="796EBB2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$21.43</w:t>
            </w:r>
          </w:p>
        </w:tc>
        <w:tc>
          <w:tcPr>
            <w:tcW w:w="938" w:type="dxa"/>
            <w:tcBorders>
              <w:top w:val="single" w:sz="4" w:space="0" w:color="auto"/>
              <w:left w:val="nil"/>
              <w:bottom w:val="nil"/>
              <w:right w:val="nil"/>
            </w:tcBorders>
            <w:shd w:val="clear" w:color="auto" w:fill="auto"/>
            <w:noWrap/>
            <w:vAlign w:val="center"/>
            <w:hideMark/>
          </w:tcPr>
          <w:p w14:paraId="280FD84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$22.30</w:t>
            </w:r>
          </w:p>
        </w:tc>
        <w:tc>
          <w:tcPr>
            <w:tcW w:w="938" w:type="dxa"/>
            <w:tcBorders>
              <w:top w:val="single" w:sz="4" w:space="0" w:color="auto"/>
              <w:left w:val="nil"/>
              <w:bottom w:val="nil"/>
              <w:right w:val="nil"/>
            </w:tcBorders>
            <w:shd w:val="clear" w:color="auto" w:fill="auto"/>
            <w:noWrap/>
            <w:vAlign w:val="center"/>
            <w:hideMark/>
          </w:tcPr>
          <w:p w14:paraId="02E8424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$23.17</w:t>
            </w:r>
          </w:p>
        </w:tc>
        <w:tc>
          <w:tcPr>
            <w:tcW w:w="938" w:type="dxa"/>
            <w:tcBorders>
              <w:top w:val="single" w:sz="4" w:space="0" w:color="auto"/>
              <w:left w:val="nil"/>
              <w:bottom w:val="nil"/>
              <w:right w:val="nil"/>
            </w:tcBorders>
            <w:shd w:val="clear" w:color="auto" w:fill="auto"/>
            <w:noWrap/>
            <w:vAlign w:val="center"/>
            <w:hideMark/>
          </w:tcPr>
          <w:p w14:paraId="23428F2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$23.62</w:t>
            </w:r>
          </w:p>
        </w:tc>
        <w:tc>
          <w:tcPr>
            <w:tcW w:w="938" w:type="dxa"/>
            <w:tcBorders>
              <w:top w:val="single" w:sz="4" w:space="0" w:color="auto"/>
              <w:left w:val="nil"/>
              <w:bottom w:val="nil"/>
              <w:right w:val="single" w:sz="4" w:space="0" w:color="auto"/>
            </w:tcBorders>
            <w:shd w:val="clear" w:color="auto" w:fill="auto"/>
            <w:noWrap/>
            <w:vAlign w:val="center"/>
            <w:hideMark/>
          </w:tcPr>
          <w:p w14:paraId="4B79C4D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$24.07</w:t>
            </w:r>
          </w:p>
        </w:tc>
      </w:tr>
      <w:tr w:rsidR="006B7425" w:rsidRPr="006B7425" w14:paraId="4AAD7756"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77ED74E0"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6BA9A26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Typist II</w:t>
            </w:r>
          </w:p>
        </w:tc>
        <w:tc>
          <w:tcPr>
            <w:tcW w:w="2820" w:type="dxa"/>
            <w:gridSpan w:val="2"/>
            <w:tcBorders>
              <w:top w:val="nil"/>
              <w:left w:val="nil"/>
              <w:bottom w:val="nil"/>
              <w:right w:val="nil"/>
            </w:tcBorders>
            <w:shd w:val="clear" w:color="000000" w:fill="F2F2F2"/>
            <w:noWrap/>
            <w:vAlign w:val="center"/>
            <w:hideMark/>
          </w:tcPr>
          <w:p w14:paraId="65C7E19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40275E0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$20.62</w:t>
            </w:r>
          </w:p>
        </w:tc>
        <w:tc>
          <w:tcPr>
            <w:tcW w:w="938" w:type="dxa"/>
            <w:tcBorders>
              <w:top w:val="nil"/>
              <w:left w:val="nil"/>
              <w:bottom w:val="nil"/>
              <w:right w:val="nil"/>
            </w:tcBorders>
            <w:shd w:val="clear" w:color="000000" w:fill="F2F2F2"/>
            <w:noWrap/>
            <w:vAlign w:val="center"/>
            <w:hideMark/>
          </w:tcPr>
          <w:p w14:paraId="414E7D5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$21.43</w:t>
            </w:r>
          </w:p>
        </w:tc>
        <w:tc>
          <w:tcPr>
            <w:tcW w:w="938" w:type="dxa"/>
            <w:tcBorders>
              <w:top w:val="nil"/>
              <w:left w:val="nil"/>
              <w:bottom w:val="nil"/>
              <w:right w:val="nil"/>
            </w:tcBorders>
            <w:shd w:val="clear" w:color="000000" w:fill="F2F2F2"/>
            <w:noWrap/>
            <w:vAlign w:val="center"/>
            <w:hideMark/>
          </w:tcPr>
          <w:p w14:paraId="7B2B742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$22.30</w:t>
            </w:r>
          </w:p>
        </w:tc>
        <w:tc>
          <w:tcPr>
            <w:tcW w:w="938" w:type="dxa"/>
            <w:tcBorders>
              <w:top w:val="nil"/>
              <w:left w:val="nil"/>
              <w:bottom w:val="nil"/>
              <w:right w:val="nil"/>
            </w:tcBorders>
            <w:shd w:val="clear" w:color="000000" w:fill="F2F2F2"/>
            <w:noWrap/>
            <w:vAlign w:val="center"/>
            <w:hideMark/>
          </w:tcPr>
          <w:p w14:paraId="4D13FE8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$23.17</w:t>
            </w:r>
          </w:p>
        </w:tc>
        <w:tc>
          <w:tcPr>
            <w:tcW w:w="938" w:type="dxa"/>
            <w:tcBorders>
              <w:top w:val="nil"/>
              <w:left w:val="nil"/>
              <w:bottom w:val="nil"/>
              <w:right w:val="nil"/>
            </w:tcBorders>
            <w:shd w:val="clear" w:color="000000" w:fill="F2F2F2"/>
            <w:noWrap/>
            <w:vAlign w:val="center"/>
            <w:hideMark/>
          </w:tcPr>
          <w:p w14:paraId="1318F67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$23.62</w:t>
            </w:r>
          </w:p>
        </w:tc>
        <w:tc>
          <w:tcPr>
            <w:tcW w:w="938" w:type="dxa"/>
            <w:tcBorders>
              <w:top w:val="nil"/>
              <w:left w:val="nil"/>
              <w:bottom w:val="nil"/>
              <w:right w:val="single" w:sz="4" w:space="0" w:color="auto"/>
            </w:tcBorders>
            <w:shd w:val="clear" w:color="000000" w:fill="F2F2F2"/>
            <w:noWrap/>
            <w:vAlign w:val="center"/>
            <w:hideMark/>
          </w:tcPr>
          <w:p w14:paraId="3FB2D54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$24.07</w:t>
            </w:r>
          </w:p>
        </w:tc>
      </w:tr>
      <w:tr w:rsidR="006B7425" w:rsidRPr="006B7425" w14:paraId="70E4A0B8"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7BC7F6F4"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4159F13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Switchboard Operator</w:t>
            </w:r>
          </w:p>
        </w:tc>
        <w:tc>
          <w:tcPr>
            <w:tcW w:w="2820" w:type="dxa"/>
            <w:gridSpan w:val="2"/>
            <w:tcBorders>
              <w:top w:val="nil"/>
              <w:left w:val="nil"/>
              <w:bottom w:val="nil"/>
              <w:right w:val="nil"/>
            </w:tcBorders>
            <w:shd w:val="clear" w:color="auto" w:fill="auto"/>
            <w:noWrap/>
            <w:vAlign w:val="center"/>
            <w:hideMark/>
          </w:tcPr>
          <w:p w14:paraId="3288A21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3EBEA8D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$20.62</w:t>
            </w:r>
          </w:p>
        </w:tc>
        <w:tc>
          <w:tcPr>
            <w:tcW w:w="938" w:type="dxa"/>
            <w:tcBorders>
              <w:top w:val="nil"/>
              <w:left w:val="nil"/>
              <w:bottom w:val="nil"/>
              <w:right w:val="nil"/>
            </w:tcBorders>
            <w:shd w:val="clear" w:color="auto" w:fill="auto"/>
            <w:noWrap/>
            <w:vAlign w:val="center"/>
            <w:hideMark/>
          </w:tcPr>
          <w:p w14:paraId="3360163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$21.43</w:t>
            </w:r>
          </w:p>
        </w:tc>
        <w:tc>
          <w:tcPr>
            <w:tcW w:w="938" w:type="dxa"/>
            <w:tcBorders>
              <w:top w:val="nil"/>
              <w:left w:val="nil"/>
              <w:bottom w:val="nil"/>
              <w:right w:val="nil"/>
            </w:tcBorders>
            <w:shd w:val="clear" w:color="auto" w:fill="auto"/>
            <w:noWrap/>
            <w:vAlign w:val="center"/>
            <w:hideMark/>
          </w:tcPr>
          <w:p w14:paraId="0840710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$22.30</w:t>
            </w:r>
          </w:p>
        </w:tc>
        <w:tc>
          <w:tcPr>
            <w:tcW w:w="938" w:type="dxa"/>
            <w:tcBorders>
              <w:top w:val="nil"/>
              <w:left w:val="nil"/>
              <w:bottom w:val="nil"/>
              <w:right w:val="nil"/>
            </w:tcBorders>
            <w:shd w:val="clear" w:color="auto" w:fill="auto"/>
            <w:noWrap/>
            <w:vAlign w:val="center"/>
            <w:hideMark/>
          </w:tcPr>
          <w:p w14:paraId="2B3DE75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$23.17</w:t>
            </w:r>
          </w:p>
        </w:tc>
        <w:tc>
          <w:tcPr>
            <w:tcW w:w="938" w:type="dxa"/>
            <w:tcBorders>
              <w:top w:val="nil"/>
              <w:left w:val="nil"/>
              <w:bottom w:val="nil"/>
              <w:right w:val="nil"/>
            </w:tcBorders>
            <w:shd w:val="clear" w:color="auto" w:fill="auto"/>
            <w:noWrap/>
            <w:vAlign w:val="center"/>
            <w:hideMark/>
          </w:tcPr>
          <w:p w14:paraId="00E1233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$23.62</w:t>
            </w:r>
          </w:p>
        </w:tc>
        <w:tc>
          <w:tcPr>
            <w:tcW w:w="938" w:type="dxa"/>
            <w:tcBorders>
              <w:top w:val="nil"/>
              <w:left w:val="nil"/>
              <w:bottom w:val="nil"/>
              <w:right w:val="single" w:sz="4" w:space="0" w:color="auto"/>
            </w:tcBorders>
            <w:shd w:val="clear" w:color="auto" w:fill="auto"/>
            <w:noWrap/>
            <w:vAlign w:val="center"/>
            <w:hideMark/>
          </w:tcPr>
          <w:p w14:paraId="580FCAD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$24.07</w:t>
            </w:r>
          </w:p>
        </w:tc>
      </w:tr>
      <w:tr w:rsidR="006B7425" w:rsidRPr="006B7425" w14:paraId="116EA786"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0DF6B49F"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4C7C025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Secretary I</w:t>
            </w:r>
          </w:p>
        </w:tc>
        <w:tc>
          <w:tcPr>
            <w:tcW w:w="2820" w:type="dxa"/>
            <w:gridSpan w:val="2"/>
            <w:tcBorders>
              <w:top w:val="nil"/>
              <w:left w:val="nil"/>
              <w:bottom w:val="nil"/>
              <w:right w:val="nil"/>
            </w:tcBorders>
            <w:shd w:val="clear" w:color="000000" w:fill="F2F2F2"/>
            <w:noWrap/>
            <w:vAlign w:val="center"/>
            <w:hideMark/>
          </w:tcPr>
          <w:p w14:paraId="4C71AD0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4006AF1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$20.88 </w:t>
            </w:r>
          </w:p>
        </w:tc>
        <w:tc>
          <w:tcPr>
            <w:tcW w:w="938" w:type="dxa"/>
            <w:tcBorders>
              <w:top w:val="nil"/>
              <w:left w:val="nil"/>
              <w:bottom w:val="nil"/>
              <w:right w:val="nil"/>
            </w:tcBorders>
            <w:shd w:val="clear" w:color="000000" w:fill="F2F2F2"/>
            <w:noWrap/>
            <w:vAlign w:val="center"/>
            <w:hideMark/>
          </w:tcPr>
          <w:p w14:paraId="5B77FA3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$21.70 </w:t>
            </w:r>
          </w:p>
        </w:tc>
        <w:tc>
          <w:tcPr>
            <w:tcW w:w="938" w:type="dxa"/>
            <w:tcBorders>
              <w:top w:val="nil"/>
              <w:left w:val="nil"/>
              <w:bottom w:val="nil"/>
              <w:right w:val="nil"/>
            </w:tcBorders>
            <w:shd w:val="clear" w:color="000000" w:fill="F2F2F2"/>
            <w:noWrap/>
            <w:vAlign w:val="center"/>
            <w:hideMark/>
          </w:tcPr>
          <w:p w14:paraId="24C8042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$22.58 </w:t>
            </w:r>
          </w:p>
        </w:tc>
        <w:tc>
          <w:tcPr>
            <w:tcW w:w="938" w:type="dxa"/>
            <w:tcBorders>
              <w:top w:val="nil"/>
              <w:left w:val="nil"/>
              <w:bottom w:val="nil"/>
              <w:right w:val="nil"/>
            </w:tcBorders>
            <w:shd w:val="clear" w:color="000000" w:fill="F2F2F2"/>
            <w:noWrap/>
            <w:vAlign w:val="center"/>
            <w:hideMark/>
          </w:tcPr>
          <w:p w14:paraId="285407A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$23.46 </w:t>
            </w:r>
          </w:p>
        </w:tc>
        <w:tc>
          <w:tcPr>
            <w:tcW w:w="938" w:type="dxa"/>
            <w:tcBorders>
              <w:top w:val="nil"/>
              <w:left w:val="nil"/>
              <w:bottom w:val="nil"/>
              <w:right w:val="nil"/>
            </w:tcBorders>
            <w:shd w:val="clear" w:color="000000" w:fill="F2F2F2"/>
            <w:noWrap/>
            <w:vAlign w:val="center"/>
            <w:hideMark/>
          </w:tcPr>
          <w:p w14:paraId="3AB6C0C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$23.92 </w:t>
            </w:r>
          </w:p>
        </w:tc>
        <w:tc>
          <w:tcPr>
            <w:tcW w:w="938" w:type="dxa"/>
            <w:tcBorders>
              <w:top w:val="nil"/>
              <w:left w:val="nil"/>
              <w:bottom w:val="nil"/>
              <w:right w:val="single" w:sz="4" w:space="0" w:color="auto"/>
            </w:tcBorders>
            <w:shd w:val="clear" w:color="000000" w:fill="F2F2F2"/>
            <w:noWrap/>
            <w:vAlign w:val="center"/>
            <w:hideMark/>
          </w:tcPr>
          <w:p w14:paraId="100E58B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$24.37 </w:t>
            </w:r>
          </w:p>
        </w:tc>
      </w:tr>
      <w:tr w:rsidR="006B7425" w:rsidRPr="006B7425" w14:paraId="444ED518"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5D1D6BE3"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single" w:sz="4" w:space="0" w:color="auto"/>
              <w:right w:val="nil"/>
            </w:tcBorders>
            <w:shd w:val="clear" w:color="auto" w:fill="auto"/>
            <w:noWrap/>
            <w:vAlign w:val="center"/>
            <w:hideMark/>
          </w:tcPr>
          <w:p w14:paraId="4CC0C3B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single" w:sz="4" w:space="0" w:color="auto"/>
              <w:right w:val="nil"/>
            </w:tcBorders>
            <w:shd w:val="clear" w:color="auto" w:fill="auto"/>
            <w:noWrap/>
            <w:vAlign w:val="center"/>
            <w:hideMark/>
          </w:tcPr>
          <w:p w14:paraId="1A225FE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33C557B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$21.30 </w:t>
            </w:r>
          </w:p>
        </w:tc>
        <w:tc>
          <w:tcPr>
            <w:tcW w:w="938" w:type="dxa"/>
            <w:tcBorders>
              <w:top w:val="nil"/>
              <w:left w:val="nil"/>
              <w:bottom w:val="single" w:sz="4" w:space="0" w:color="auto"/>
              <w:right w:val="nil"/>
            </w:tcBorders>
            <w:shd w:val="clear" w:color="auto" w:fill="auto"/>
            <w:noWrap/>
            <w:vAlign w:val="center"/>
            <w:hideMark/>
          </w:tcPr>
          <w:p w14:paraId="34C2CF9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$22.13 </w:t>
            </w:r>
          </w:p>
        </w:tc>
        <w:tc>
          <w:tcPr>
            <w:tcW w:w="938" w:type="dxa"/>
            <w:tcBorders>
              <w:top w:val="nil"/>
              <w:left w:val="nil"/>
              <w:bottom w:val="single" w:sz="4" w:space="0" w:color="auto"/>
              <w:right w:val="nil"/>
            </w:tcBorders>
            <w:shd w:val="clear" w:color="auto" w:fill="auto"/>
            <w:noWrap/>
            <w:vAlign w:val="center"/>
            <w:hideMark/>
          </w:tcPr>
          <w:p w14:paraId="30A1971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$23.03 </w:t>
            </w:r>
          </w:p>
        </w:tc>
        <w:tc>
          <w:tcPr>
            <w:tcW w:w="938" w:type="dxa"/>
            <w:tcBorders>
              <w:top w:val="nil"/>
              <w:left w:val="nil"/>
              <w:bottom w:val="single" w:sz="4" w:space="0" w:color="auto"/>
              <w:right w:val="nil"/>
            </w:tcBorders>
            <w:shd w:val="clear" w:color="auto" w:fill="auto"/>
            <w:noWrap/>
            <w:vAlign w:val="center"/>
            <w:hideMark/>
          </w:tcPr>
          <w:p w14:paraId="422EF82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$23.93 </w:t>
            </w:r>
          </w:p>
        </w:tc>
        <w:tc>
          <w:tcPr>
            <w:tcW w:w="938" w:type="dxa"/>
            <w:tcBorders>
              <w:top w:val="nil"/>
              <w:left w:val="nil"/>
              <w:bottom w:val="single" w:sz="4" w:space="0" w:color="auto"/>
              <w:right w:val="nil"/>
            </w:tcBorders>
            <w:shd w:val="clear" w:color="auto" w:fill="auto"/>
            <w:noWrap/>
            <w:vAlign w:val="center"/>
            <w:hideMark/>
          </w:tcPr>
          <w:p w14:paraId="1EF3722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$24.40 </w:t>
            </w:r>
          </w:p>
        </w:tc>
        <w:tc>
          <w:tcPr>
            <w:tcW w:w="938" w:type="dxa"/>
            <w:tcBorders>
              <w:top w:val="nil"/>
              <w:left w:val="nil"/>
              <w:bottom w:val="single" w:sz="4" w:space="0" w:color="auto"/>
              <w:right w:val="single" w:sz="4" w:space="0" w:color="auto"/>
            </w:tcBorders>
            <w:shd w:val="clear" w:color="auto" w:fill="auto"/>
            <w:noWrap/>
            <w:vAlign w:val="center"/>
            <w:hideMark/>
          </w:tcPr>
          <w:p w14:paraId="7C6EDE3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$24.86 </w:t>
            </w:r>
          </w:p>
        </w:tc>
      </w:tr>
      <w:tr w:rsidR="006B7425" w:rsidRPr="006B7425" w14:paraId="6C14635E"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F51C4B9" w14:textId="77777777" w:rsidR="006B7425" w:rsidRPr="006B7425" w:rsidRDefault="006B7425" w:rsidP="006B7425">
            <w:pPr>
              <w:rPr>
                <w:rFonts w:ascii="Palatino" w:hAnsi="Palatino" w:cs="Times New Roman"/>
                <w:color w:val="000000"/>
                <w:sz w:val="19"/>
                <w:szCs w:val="19"/>
                <w:lang w:val="en-CA"/>
              </w:rPr>
            </w:pPr>
          </w:p>
        </w:tc>
        <w:tc>
          <w:tcPr>
            <w:tcW w:w="4423" w:type="dxa"/>
            <w:vMerge w:val="restart"/>
            <w:tcBorders>
              <w:top w:val="nil"/>
              <w:left w:val="nil"/>
              <w:bottom w:val="single" w:sz="4" w:space="0" w:color="000000"/>
              <w:right w:val="nil"/>
            </w:tcBorders>
            <w:shd w:val="clear" w:color="auto" w:fill="auto"/>
            <w:vAlign w:val="center"/>
            <w:hideMark/>
          </w:tcPr>
          <w:p w14:paraId="1EF4C03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Youville, Acct Clerk I </w:t>
            </w:r>
          </w:p>
        </w:tc>
        <w:tc>
          <w:tcPr>
            <w:tcW w:w="2820" w:type="dxa"/>
            <w:gridSpan w:val="2"/>
            <w:tcBorders>
              <w:top w:val="nil"/>
              <w:left w:val="nil"/>
              <w:bottom w:val="nil"/>
              <w:right w:val="nil"/>
            </w:tcBorders>
            <w:shd w:val="clear" w:color="auto" w:fill="auto"/>
            <w:noWrap/>
            <w:vAlign w:val="center"/>
            <w:hideMark/>
          </w:tcPr>
          <w:p w14:paraId="2E7F54C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65E50D3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$20.62 </w:t>
            </w:r>
          </w:p>
        </w:tc>
        <w:tc>
          <w:tcPr>
            <w:tcW w:w="938" w:type="dxa"/>
            <w:tcBorders>
              <w:top w:val="nil"/>
              <w:left w:val="nil"/>
              <w:bottom w:val="nil"/>
              <w:right w:val="nil"/>
            </w:tcBorders>
            <w:shd w:val="clear" w:color="auto" w:fill="auto"/>
            <w:noWrap/>
            <w:vAlign w:val="center"/>
            <w:hideMark/>
          </w:tcPr>
          <w:p w14:paraId="1F39FC6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$21.43 </w:t>
            </w:r>
          </w:p>
        </w:tc>
        <w:tc>
          <w:tcPr>
            <w:tcW w:w="938" w:type="dxa"/>
            <w:tcBorders>
              <w:top w:val="nil"/>
              <w:left w:val="nil"/>
              <w:bottom w:val="nil"/>
              <w:right w:val="nil"/>
            </w:tcBorders>
            <w:shd w:val="clear" w:color="auto" w:fill="auto"/>
            <w:noWrap/>
            <w:vAlign w:val="center"/>
            <w:hideMark/>
          </w:tcPr>
          <w:p w14:paraId="0E9414E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$22.29 </w:t>
            </w:r>
          </w:p>
        </w:tc>
        <w:tc>
          <w:tcPr>
            <w:tcW w:w="938" w:type="dxa"/>
            <w:tcBorders>
              <w:top w:val="nil"/>
              <w:left w:val="nil"/>
              <w:bottom w:val="nil"/>
              <w:right w:val="nil"/>
            </w:tcBorders>
            <w:shd w:val="clear" w:color="auto" w:fill="auto"/>
            <w:noWrap/>
            <w:vAlign w:val="center"/>
            <w:hideMark/>
          </w:tcPr>
          <w:p w14:paraId="61F342A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$23.18 </w:t>
            </w:r>
          </w:p>
        </w:tc>
        <w:tc>
          <w:tcPr>
            <w:tcW w:w="938" w:type="dxa"/>
            <w:tcBorders>
              <w:top w:val="nil"/>
              <w:left w:val="nil"/>
              <w:bottom w:val="nil"/>
              <w:right w:val="nil"/>
            </w:tcBorders>
            <w:shd w:val="clear" w:color="auto" w:fill="auto"/>
            <w:noWrap/>
            <w:vAlign w:val="center"/>
            <w:hideMark/>
          </w:tcPr>
          <w:p w14:paraId="4C4FEA5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$24.08 </w:t>
            </w:r>
          </w:p>
        </w:tc>
        <w:tc>
          <w:tcPr>
            <w:tcW w:w="938" w:type="dxa"/>
            <w:tcBorders>
              <w:top w:val="nil"/>
              <w:left w:val="nil"/>
              <w:bottom w:val="nil"/>
              <w:right w:val="single" w:sz="4" w:space="0" w:color="auto"/>
            </w:tcBorders>
            <w:shd w:val="clear" w:color="auto" w:fill="auto"/>
            <w:noWrap/>
            <w:vAlign w:val="center"/>
            <w:hideMark/>
          </w:tcPr>
          <w:p w14:paraId="30DEBD6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$25.07 </w:t>
            </w:r>
          </w:p>
        </w:tc>
      </w:tr>
      <w:tr w:rsidR="006B7425" w:rsidRPr="006B7425" w14:paraId="2A0B9AEC"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534F645"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3BD8AF46"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02C8F41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7248B9C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$20.62 </w:t>
            </w:r>
          </w:p>
        </w:tc>
        <w:tc>
          <w:tcPr>
            <w:tcW w:w="938" w:type="dxa"/>
            <w:tcBorders>
              <w:top w:val="nil"/>
              <w:left w:val="nil"/>
              <w:bottom w:val="nil"/>
              <w:right w:val="nil"/>
            </w:tcBorders>
            <w:shd w:val="clear" w:color="000000" w:fill="F2F2F2"/>
            <w:noWrap/>
            <w:vAlign w:val="center"/>
            <w:hideMark/>
          </w:tcPr>
          <w:p w14:paraId="6B0C9DB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$21.43 </w:t>
            </w:r>
          </w:p>
        </w:tc>
        <w:tc>
          <w:tcPr>
            <w:tcW w:w="938" w:type="dxa"/>
            <w:tcBorders>
              <w:top w:val="nil"/>
              <w:left w:val="nil"/>
              <w:bottom w:val="nil"/>
              <w:right w:val="nil"/>
            </w:tcBorders>
            <w:shd w:val="clear" w:color="000000" w:fill="F2F2F2"/>
            <w:noWrap/>
            <w:vAlign w:val="center"/>
            <w:hideMark/>
          </w:tcPr>
          <w:p w14:paraId="5E0BD89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$22.29 </w:t>
            </w:r>
          </w:p>
        </w:tc>
        <w:tc>
          <w:tcPr>
            <w:tcW w:w="938" w:type="dxa"/>
            <w:tcBorders>
              <w:top w:val="nil"/>
              <w:left w:val="nil"/>
              <w:bottom w:val="nil"/>
              <w:right w:val="nil"/>
            </w:tcBorders>
            <w:shd w:val="clear" w:color="000000" w:fill="F2F2F2"/>
            <w:noWrap/>
            <w:vAlign w:val="center"/>
            <w:hideMark/>
          </w:tcPr>
          <w:p w14:paraId="0780E19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$23.18 </w:t>
            </w:r>
          </w:p>
        </w:tc>
        <w:tc>
          <w:tcPr>
            <w:tcW w:w="938" w:type="dxa"/>
            <w:tcBorders>
              <w:top w:val="nil"/>
              <w:left w:val="nil"/>
              <w:bottom w:val="nil"/>
              <w:right w:val="nil"/>
            </w:tcBorders>
            <w:shd w:val="clear" w:color="000000" w:fill="F2F2F2"/>
            <w:noWrap/>
            <w:vAlign w:val="center"/>
            <w:hideMark/>
          </w:tcPr>
          <w:p w14:paraId="765C05D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$24.08 </w:t>
            </w:r>
          </w:p>
        </w:tc>
        <w:tc>
          <w:tcPr>
            <w:tcW w:w="938" w:type="dxa"/>
            <w:tcBorders>
              <w:top w:val="nil"/>
              <w:left w:val="nil"/>
              <w:bottom w:val="nil"/>
              <w:right w:val="single" w:sz="4" w:space="0" w:color="auto"/>
            </w:tcBorders>
            <w:shd w:val="clear" w:color="000000" w:fill="F2F2F2"/>
            <w:noWrap/>
            <w:vAlign w:val="center"/>
            <w:hideMark/>
          </w:tcPr>
          <w:p w14:paraId="4358359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$25.07 </w:t>
            </w:r>
          </w:p>
        </w:tc>
      </w:tr>
      <w:tr w:rsidR="006B7425" w:rsidRPr="006B7425" w14:paraId="031C49D4"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A431FC3"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1C262F05"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7FE6889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4A13D8E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$20.62 </w:t>
            </w:r>
          </w:p>
        </w:tc>
        <w:tc>
          <w:tcPr>
            <w:tcW w:w="938" w:type="dxa"/>
            <w:tcBorders>
              <w:top w:val="nil"/>
              <w:left w:val="nil"/>
              <w:bottom w:val="nil"/>
              <w:right w:val="nil"/>
            </w:tcBorders>
            <w:shd w:val="clear" w:color="auto" w:fill="auto"/>
            <w:noWrap/>
            <w:vAlign w:val="center"/>
            <w:hideMark/>
          </w:tcPr>
          <w:p w14:paraId="76752F7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$21.43 </w:t>
            </w:r>
          </w:p>
        </w:tc>
        <w:tc>
          <w:tcPr>
            <w:tcW w:w="938" w:type="dxa"/>
            <w:tcBorders>
              <w:top w:val="nil"/>
              <w:left w:val="nil"/>
              <w:bottom w:val="nil"/>
              <w:right w:val="nil"/>
            </w:tcBorders>
            <w:shd w:val="clear" w:color="auto" w:fill="auto"/>
            <w:noWrap/>
            <w:vAlign w:val="center"/>
            <w:hideMark/>
          </w:tcPr>
          <w:p w14:paraId="08AA093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$22.29 </w:t>
            </w:r>
          </w:p>
        </w:tc>
        <w:tc>
          <w:tcPr>
            <w:tcW w:w="938" w:type="dxa"/>
            <w:tcBorders>
              <w:top w:val="nil"/>
              <w:left w:val="nil"/>
              <w:bottom w:val="nil"/>
              <w:right w:val="nil"/>
            </w:tcBorders>
            <w:shd w:val="clear" w:color="auto" w:fill="auto"/>
            <w:noWrap/>
            <w:vAlign w:val="center"/>
            <w:hideMark/>
          </w:tcPr>
          <w:p w14:paraId="7E309D4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$23.18 </w:t>
            </w:r>
          </w:p>
        </w:tc>
        <w:tc>
          <w:tcPr>
            <w:tcW w:w="938" w:type="dxa"/>
            <w:tcBorders>
              <w:top w:val="nil"/>
              <w:left w:val="nil"/>
              <w:bottom w:val="nil"/>
              <w:right w:val="nil"/>
            </w:tcBorders>
            <w:shd w:val="clear" w:color="auto" w:fill="auto"/>
            <w:noWrap/>
            <w:vAlign w:val="center"/>
            <w:hideMark/>
          </w:tcPr>
          <w:p w14:paraId="2A0DC6B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$24.08 </w:t>
            </w:r>
          </w:p>
        </w:tc>
        <w:tc>
          <w:tcPr>
            <w:tcW w:w="938" w:type="dxa"/>
            <w:tcBorders>
              <w:top w:val="nil"/>
              <w:left w:val="nil"/>
              <w:bottom w:val="nil"/>
              <w:right w:val="single" w:sz="4" w:space="0" w:color="auto"/>
            </w:tcBorders>
            <w:shd w:val="clear" w:color="auto" w:fill="auto"/>
            <w:noWrap/>
            <w:vAlign w:val="center"/>
            <w:hideMark/>
          </w:tcPr>
          <w:p w14:paraId="6D8E31E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$25.07 </w:t>
            </w:r>
          </w:p>
        </w:tc>
      </w:tr>
      <w:tr w:rsidR="006B7425" w:rsidRPr="006B7425" w14:paraId="141E9342"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F48E968"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5B2F3F1B"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3E94D72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6F1000E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$20.88 </w:t>
            </w:r>
          </w:p>
        </w:tc>
        <w:tc>
          <w:tcPr>
            <w:tcW w:w="938" w:type="dxa"/>
            <w:tcBorders>
              <w:top w:val="nil"/>
              <w:left w:val="nil"/>
              <w:bottom w:val="nil"/>
              <w:right w:val="nil"/>
            </w:tcBorders>
            <w:shd w:val="clear" w:color="000000" w:fill="F2F2F2"/>
            <w:noWrap/>
            <w:vAlign w:val="center"/>
            <w:hideMark/>
          </w:tcPr>
          <w:p w14:paraId="53FEE3F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$21.70 </w:t>
            </w:r>
          </w:p>
        </w:tc>
        <w:tc>
          <w:tcPr>
            <w:tcW w:w="938" w:type="dxa"/>
            <w:tcBorders>
              <w:top w:val="nil"/>
              <w:left w:val="nil"/>
              <w:bottom w:val="nil"/>
              <w:right w:val="nil"/>
            </w:tcBorders>
            <w:shd w:val="clear" w:color="000000" w:fill="F2F2F2"/>
            <w:noWrap/>
            <w:vAlign w:val="center"/>
            <w:hideMark/>
          </w:tcPr>
          <w:p w14:paraId="747D9E4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$22.57 </w:t>
            </w:r>
          </w:p>
        </w:tc>
        <w:tc>
          <w:tcPr>
            <w:tcW w:w="938" w:type="dxa"/>
            <w:tcBorders>
              <w:top w:val="nil"/>
              <w:left w:val="nil"/>
              <w:bottom w:val="nil"/>
              <w:right w:val="nil"/>
            </w:tcBorders>
            <w:shd w:val="clear" w:color="000000" w:fill="F2F2F2"/>
            <w:noWrap/>
            <w:vAlign w:val="center"/>
            <w:hideMark/>
          </w:tcPr>
          <w:p w14:paraId="122CFDA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$23.47 </w:t>
            </w:r>
          </w:p>
        </w:tc>
        <w:tc>
          <w:tcPr>
            <w:tcW w:w="938" w:type="dxa"/>
            <w:tcBorders>
              <w:top w:val="nil"/>
              <w:left w:val="nil"/>
              <w:bottom w:val="nil"/>
              <w:right w:val="nil"/>
            </w:tcBorders>
            <w:shd w:val="clear" w:color="000000" w:fill="F2F2F2"/>
            <w:noWrap/>
            <w:vAlign w:val="center"/>
            <w:hideMark/>
          </w:tcPr>
          <w:p w14:paraId="630CBC9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$24.38 </w:t>
            </w:r>
          </w:p>
        </w:tc>
        <w:tc>
          <w:tcPr>
            <w:tcW w:w="938" w:type="dxa"/>
            <w:tcBorders>
              <w:top w:val="nil"/>
              <w:left w:val="nil"/>
              <w:bottom w:val="nil"/>
              <w:right w:val="single" w:sz="4" w:space="0" w:color="auto"/>
            </w:tcBorders>
            <w:shd w:val="clear" w:color="000000" w:fill="F2F2F2"/>
            <w:noWrap/>
            <w:vAlign w:val="center"/>
            <w:hideMark/>
          </w:tcPr>
          <w:p w14:paraId="7AAB2E5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$25.38 </w:t>
            </w:r>
          </w:p>
        </w:tc>
      </w:tr>
      <w:tr w:rsidR="006B7425" w:rsidRPr="006B7425" w14:paraId="67F9D16F"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74040CFC"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5A7320B9"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0DBB38B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627C9B3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$21.30 </w:t>
            </w:r>
          </w:p>
        </w:tc>
        <w:tc>
          <w:tcPr>
            <w:tcW w:w="938" w:type="dxa"/>
            <w:tcBorders>
              <w:top w:val="nil"/>
              <w:left w:val="nil"/>
              <w:bottom w:val="single" w:sz="4" w:space="0" w:color="auto"/>
              <w:right w:val="nil"/>
            </w:tcBorders>
            <w:shd w:val="clear" w:color="auto" w:fill="auto"/>
            <w:noWrap/>
            <w:vAlign w:val="center"/>
            <w:hideMark/>
          </w:tcPr>
          <w:p w14:paraId="615AECF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$22.13 </w:t>
            </w:r>
          </w:p>
        </w:tc>
        <w:tc>
          <w:tcPr>
            <w:tcW w:w="938" w:type="dxa"/>
            <w:tcBorders>
              <w:top w:val="nil"/>
              <w:left w:val="nil"/>
              <w:bottom w:val="single" w:sz="4" w:space="0" w:color="auto"/>
              <w:right w:val="nil"/>
            </w:tcBorders>
            <w:shd w:val="clear" w:color="auto" w:fill="auto"/>
            <w:noWrap/>
            <w:vAlign w:val="center"/>
            <w:hideMark/>
          </w:tcPr>
          <w:p w14:paraId="78426A3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$23.02 </w:t>
            </w:r>
          </w:p>
        </w:tc>
        <w:tc>
          <w:tcPr>
            <w:tcW w:w="938" w:type="dxa"/>
            <w:tcBorders>
              <w:top w:val="nil"/>
              <w:left w:val="nil"/>
              <w:bottom w:val="single" w:sz="4" w:space="0" w:color="auto"/>
              <w:right w:val="nil"/>
            </w:tcBorders>
            <w:shd w:val="clear" w:color="auto" w:fill="auto"/>
            <w:noWrap/>
            <w:vAlign w:val="center"/>
            <w:hideMark/>
          </w:tcPr>
          <w:p w14:paraId="26F2BF8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$23.94 </w:t>
            </w:r>
          </w:p>
        </w:tc>
        <w:tc>
          <w:tcPr>
            <w:tcW w:w="938" w:type="dxa"/>
            <w:tcBorders>
              <w:top w:val="nil"/>
              <w:left w:val="nil"/>
              <w:bottom w:val="single" w:sz="4" w:space="0" w:color="auto"/>
              <w:right w:val="nil"/>
            </w:tcBorders>
            <w:shd w:val="clear" w:color="auto" w:fill="auto"/>
            <w:noWrap/>
            <w:vAlign w:val="center"/>
            <w:hideMark/>
          </w:tcPr>
          <w:p w14:paraId="49AAE41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$24.87 </w:t>
            </w:r>
          </w:p>
        </w:tc>
        <w:tc>
          <w:tcPr>
            <w:tcW w:w="938" w:type="dxa"/>
            <w:tcBorders>
              <w:top w:val="nil"/>
              <w:left w:val="nil"/>
              <w:bottom w:val="single" w:sz="4" w:space="0" w:color="auto"/>
              <w:right w:val="single" w:sz="4" w:space="0" w:color="auto"/>
            </w:tcBorders>
            <w:shd w:val="clear" w:color="auto" w:fill="auto"/>
            <w:noWrap/>
            <w:vAlign w:val="center"/>
            <w:hideMark/>
          </w:tcPr>
          <w:p w14:paraId="3BFCB00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$25.89 </w:t>
            </w:r>
          </w:p>
        </w:tc>
      </w:tr>
      <w:tr w:rsidR="006B7425" w:rsidRPr="006B7425" w14:paraId="3AA6A64B" w14:textId="77777777" w:rsidTr="006B7425">
        <w:trPr>
          <w:trHeight w:val="32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75E487C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1.4</w:t>
            </w:r>
          </w:p>
        </w:tc>
        <w:tc>
          <w:tcPr>
            <w:tcW w:w="4423" w:type="dxa"/>
            <w:tcBorders>
              <w:top w:val="nil"/>
              <w:left w:val="nil"/>
              <w:bottom w:val="nil"/>
              <w:right w:val="nil"/>
            </w:tcBorders>
            <w:shd w:val="clear" w:color="auto" w:fill="auto"/>
            <w:vAlign w:val="center"/>
            <w:hideMark/>
          </w:tcPr>
          <w:p w14:paraId="5B3AED0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Clerk III</w:t>
            </w:r>
          </w:p>
        </w:tc>
        <w:tc>
          <w:tcPr>
            <w:tcW w:w="2820" w:type="dxa"/>
            <w:gridSpan w:val="2"/>
            <w:tcBorders>
              <w:top w:val="nil"/>
              <w:left w:val="nil"/>
              <w:bottom w:val="nil"/>
              <w:right w:val="nil"/>
            </w:tcBorders>
            <w:shd w:val="clear" w:color="auto" w:fill="auto"/>
            <w:noWrap/>
            <w:vAlign w:val="center"/>
            <w:hideMark/>
          </w:tcPr>
          <w:p w14:paraId="7EA44E3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00591C3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$22.78 </w:t>
            </w:r>
          </w:p>
        </w:tc>
        <w:tc>
          <w:tcPr>
            <w:tcW w:w="938" w:type="dxa"/>
            <w:tcBorders>
              <w:top w:val="nil"/>
              <w:left w:val="nil"/>
              <w:bottom w:val="nil"/>
              <w:right w:val="nil"/>
            </w:tcBorders>
            <w:shd w:val="clear" w:color="auto" w:fill="auto"/>
            <w:noWrap/>
            <w:vAlign w:val="center"/>
            <w:hideMark/>
          </w:tcPr>
          <w:p w14:paraId="759C8FF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$23.67 </w:t>
            </w:r>
          </w:p>
        </w:tc>
        <w:tc>
          <w:tcPr>
            <w:tcW w:w="938" w:type="dxa"/>
            <w:tcBorders>
              <w:top w:val="nil"/>
              <w:left w:val="nil"/>
              <w:bottom w:val="nil"/>
              <w:right w:val="nil"/>
            </w:tcBorders>
            <w:shd w:val="clear" w:color="auto" w:fill="auto"/>
            <w:noWrap/>
            <w:vAlign w:val="center"/>
            <w:hideMark/>
          </w:tcPr>
          <w:p w14:paraId="124B1D9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$24.63 </w:t>
            </w:r>
          </w:p>
        </w:tc>
        <w:tc>
          <w:tcPr>
            <w:tcW w:w="938" w:type="dxa"/>
            <w:tcBorders>
              <w:top w:val="nil"/>
              <w:left w:val="nil"/>
              <w:bottom w:val="nil"/>
              <w:right w:val="nil"/>
            </w:tcBorders>
            <w:shd w:val="clear" w:color="auto" w:fill="auto"/>
            <w:noWrap/>
            <w:vAlign w:val="center"/>
            <w:hideMark/>
          </w:tcPr>
          <w:p w14:paraId="66BA260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$25.60 </w:t>
            </w:r>
          </w:p>
        </w:tc>
        <w:tc>
          <w:tcPr>
            <w:tcW w:w="938" w:type="dxa"/>
            <w:tcBorders>
              <w:top w:val="nil"/>
              <w:left w:val="nil"/>
              <w:bottom w:val="nil"/>
              <w:right w:val="nil"/>
            </w:tcBorders>
            <w:shd w:val="clear" w:color="auto" w:fill="auto"/>
            <w:noWrap/>
            <w:vAlign w:val="center"/>
            <w:hideMark/>
          </w:tcPr>
          <w:p w14:paraId="0E52D3E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$26.62 </w:t>
            </w:r>
          </w:p>
        </w:tc>
        <w:tc>
          <w:tcPr>
            <w:tcW w:w="938" w:type="dxa"/>
            <w:tcBorders>
              <w:top w:val="nil"/>
              <w:left w:val="nil"/>
              <w:bottom w:val="nil"/>
              <w:right w:val="single" w:sz="4" w:space="0" w:color="auto"/>
            </w:tcBorders>
            <w:shd w:val="clear" w:color="auto" w:fill="auto"/>
            <w:noWrap/>
            <w:vAlign w:val="center"/>
            <w:hideMark/>
          </w:tcPr>
          <w:p w14:paraId="1A97550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$27.70 </w:t>
            </w:r>
          </w:p>
        </w:tc>
      </w:tr>
      <w:tr w:rsidR="006B7425" w:rsidRPr="006B7425" w14:paraId="3FE03175"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26466B88"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7698038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Admitting Officer</w:t>
            </w:r>
          </w:p>
        </w:tc>
        <w:tc>
          <w:tcPr>
            <w:tcW w:w="2820" w:type="dxa"/>
            <w:gridSpan w:val="2"/>
            <w:tcBorders>
              <w:top w:val="nil"/>
              <w:left w:val="nil"/>
              <w:bottom w:val="nil"/>
              <w:right w:val="nil"/>
            </w:tcBorders>
            <w:shd w:val="clear" w:color="000000" w:fill="F2F2F2"/>
            <w:noWrap/>
            <w:vAlign w:val="center"/>
            <w:hideMark/>
          </w:tcPr>
          <w:p w14:paraId="40CCBBB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094B568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$22.78 </w:t>
            </w:r>
          </w:p>
        </w:tc>
        <w:tc>
          <w:tcPr>
            <w:tcW w:w="938" w:type="dxa"/>
            <w:tcBorders>
              <w:top w:val="nil"/>
              <w:left w:val="nil"/>
              <w:bottom w:val="nil"/>
              <w:right w:val="nil"/>
            </w:tcBorders>
            <w:shd w:val="clear" w:color="000000" w:fill="F2F2F2"/>
            <w:noWrap/>
            <w:vAlign w:val="center"/>
            <w:hideMark/>
          </w:tcPr>
          <w:p w14:paraId="2A43E94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$23.67 </w:t>
            </w:r>
          </w:p>
        </w:tc>
        <w:tc>
          <w:tcPr>
            <w:tcW w:w="938" w:type="dxa"/>
            <w:tcBorders>
              <w:top w:val="nil"/>
              <w:left w:val="nil"/>
              <w:bottom w:val="nil"/>
              <w:right w:val="nil"/>
            </w:tcBorders>
            <w:shd w:val="clear" w:color="000000" w:fill="F2F2F2"/>
            <w:noWrap/>
            <w:vAlign w:val="center"/>
            <w:hideMark/>
          </w:tcPr>
          <w:p w14:paraId="0A58963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$24.63 </w:t>
            </w:r>
          </w:p>
        </w:tc>
        <w:tc>
          <w:tcPr>
            <w:tcW w:w="938" w:type="dxa"/>
            <w:tcBorders>
              <w:top w:val="nil"/>
              <w:left w:val="nil"/>
              <w:bottom w:val="nil"/>
              <w:right w:val="nil"/>
            </w:tcBorders>
            <w:shd w:val="clear" w:color="000000" w:fill="F2F2F2"/>
            <w:noWrap/>
            <w:vAlign w:val="center"/>
            <w:hideMark/>
          </w:tcPr>
          <w:p w14:paraId="0387A4E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$25.60 </w:t>
            </w:r>
          </w:p>
        </w:tc>
        <w:tc>
          <w:tcPr>
            <w:tcW w:w="938" w:type="dxa"/>
            <w:tcBorders>
              <w:top w:val="nil"/>
              <w:left w:val="nil"/>
              <w:bottom w:val="nil"/>
              <w:right w:val="nil"/>
            </w:tcBorders>
            <w:shd w:val="clear" w:color="000000" w:fill="F2F2F2"/>
            <w:noWrap/>
            <w:vAlign w:val="center"/>
            <w:hideMark/>
          </w:tcPr>
          <w:p w14:paraId="05CD30F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$26.62 </w:t>
            </w:r>
          </w:p>
        </w:tc>
        <w:tc>
          <w:tcPr>
            <w:tcW w:w="938" w:type="dxa"/>
            <w:tcBorders>
              <w:top w:val="nil"/>
              <w:left w:val="nil"/>
              <w:bottom w:val="nil"/>
              <w:right w:val="single" w:sz="4" w:space="0" w:color="auto"/>
            </w:tcBorders>
            <w:shd w:val="clear" w:color="000000" w:fill="F2F2F2"/>
            <w:noWrap/>
            <w:vAlign w:val="center"/>
            <w:hideMark/>
          </w:tcPr>
          <w:p w14:paraId="2BDC5CC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$27.70 </w:t>
            </w:r>
          </w:p>
        </w:tc>
      </w:tr>
      <w:tr w:rsidR="006B7425" w:rsidRPr="006B7425" w14:paraId="79781521"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16D63650"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32EE689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Secretary II</w:t>
            </w:r>
          </w:p>
        </w:tc>
        <w:tc>
          <w:tcPr>
            <w:tcW w:w="2820" w:type="dxa"/>
            <w:gridSpan w:val="2"/>
            <w:tcBorders>
              <w:top w:val="nil"/>
              <w:left w:val="nil"/>
              <w:bottom w:val="nil"/>
              <w:right w:val="nil"/>
            </w:tcBorders>
            <w:shd w:val="clear" w:color="auto" w:fill="auto"/>
            <w:noWrap/>
            <w:vAlign w:val="center"/>
            <w:hideMark/>
          </w:tcPr>
          <w:p w14:paraId="7F3028C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759A0B2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$22.78 </w:t>
            </w:r>
          </w:p>
        </w:tc>
        <w:tc>
          <w:tcPr>
            <w:tcW w:w="938" w:type="dxa"/>
            <w:tcBorders>
              <w:top w:val="nil"/>
              <w:left w:val="nil"/>
              <w:bottom w:val="nil"/>
              <w:right w:val="nil"/>
            </w:tcBorders>
            <w:shd w:val="clear" w:color="auto" w:fill="auto"/>
            <w:noWrap/>
            <w:vAlign w:val="center"/>
            <w:hideMark/>
          </w:tcPr>
          <w:p w14:paraId="31AB9AE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$23.67 </w:t>
            </w:r>
          </w:p>
        </w:tc>
        <w:tc>
          <w:tcPr>
            <w:tcW w:w="938" w:type="dxa"/>
            <w:tcBorders>
              <w:top w:val="nil"/>
              <w:left w:val="nil"/>
              <w:bottom w:val="nil"/>
              <w:right w:val="nil"/>
            </w:tcBorders>
            <w:shd w:val="clear" w:color="auto" w:fill="auto"/>
            <w:noWrap/>
            <w:vAlign w:val="center"/>
            <w:hideMark/>
          </w:tcPr>
          <w:p w14:paraId="1F6397B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$24.63 </w:t>
            </w:r>
          </w:p>
        </w:tc>
        <w:tc>
          <w:tcPr>
            <w:tcW w:w="938" w:type="dxa"/>
            <w:tcBorders>
              <w:top w:val="nil"/>
              <w:left w:val="nil"/>
              <w:bottom w:val="nil"/>
              <w:right w:val="nil"/>
            </w:tcBorders>
            <w:shd w:val="clear" w:color="auto" w:fill="auto"/>
            <w:noWrap/>
            <w:vAlign w:val="center"/>
            <w:hideMark/>
          </w:tcPr>
          <w:p w14:paraId="4AC03FF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$25.60 </w:t>
            </w:r>
          </w:p>
        </w:tc>
        <w:tc>
          <w:tcPr>
            <w:tcW w:w="938" w:type="dxa"/>
            <w:tcBorders>
              <w:top w:val="nil"/>
              <w:left w:val="nil"/>
              <w:bottom w:val="nil"/>
              <w:right w:val="nil"/>
            </w:tcBorders>
            <w:shd w:val="clear" w:color="auto" w:fill="auto"/>
            <w:noWrap/>
            <w:vAlign w:val="center"/>
            <w:hideMark/>
          </w:tcPr>
          <w:p w14:paraId="4C62C39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$26.62 </w:t>
            </w:r>
          </w:p>
        </w:tc>
        <w:tc>
          <w:tcPr>
            <w:tcW w:w="938" w:type="dxa"/>
            <w:tcBorders>
              <w:top w:val="nil"/>
              <w:left w:val="nil"/>
              <w:bottom w:val="nil"/>
              <w:right w:val="single" w:sz="4" w:space="0" w:color="auto"/>
            </w:tcBorders>
            <w:shd w:val="clear" w:color="auto" w:fill="auto"/>
            <w:noWrap/>
            <w:vAlign w:val="center"/>
            <w:hideMark/>
          </w:tcPr>
          <w:p w14:paraId="03F56D8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$27.70 </w:t>
            </w:r>
          </w:p>
        </w:tc>
      </w:tr>
      <w:tr w:rsidR="006B7425" w:rsidRPr="006B7425" w14:paraId="1AAE4CF1"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0ECF9691"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4CCFEAA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Typist III</w:t>
            </w:r>
          </w:p>
        </w:tc>
        <w:tc>
          <w:tcPr>
            <w:tcW w:w="2820" w:type="dxa"/>
            <w:gridSpan w:val="2"/>
            <w:tcBorders>
              <w:top w:val="nil"/>
              <w:left w:val="nil"/>
              <w:bottom w:val="nil"/>
              <w:right w:val="nil"/>
            </w:tcBorders>
            <w:shd w:val="clear" w:color="000000" w:fill="F2F2F2"/>
            <w:noWrap/>
            <w:vAlign w:val="center"/>
            <w:hideMark/>
          </w:tcPr>
          <w:p w14:paraId="5F69E86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7D067CA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$23.06 </w:t>
            </w:r>
          </w:p>
        </w:tc>
        <w:tc>
          <w:tcPr>
            <w:tcW w:w="938" w:type="dxa"/>
            <w:tcBorders>
              <w:top w:val="nil"/>
              <w:left w:val="nil"/>
              <w:bottom w:val="nil"/>
              <w:right w:val="nil"/>
            </w:tcBorders>
            <w:shd w:val="clear" w:color="000000" w:fill="F2F2F2"/>
            <w:noWrap/>
            <w:vAlign w:val="center"/>
            <w:hideMark/>
          </w:tcPr>
          <w:p w14:paraId="7CEA0C4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$23.97 </w:t>
            </w:r>
          </w:p>
        </w:tc>
        <w:tc>
          <w:tcPr>
            <w:tcW w:w="938" w:type="dxa"/>
            <w:tcBorders>
              <w:top w:val="nil"/>
              <w:left w:val="nil"/>
              <w:bottom w:val="nil"/>
              <w:right w:val="nil"/>
            </w:tcBorders>
            <w:shd w:val="clear" w:color="000000" w:fill="F2F2F2"/>
            <w:noWrap/>
            <w:vAlign w:val="center"/>
            <w:hideMark/>
          </w:tcPr>
          <w:p w14:paraId="39E6F82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$24.94 </w:t>
            </w:r>
          </w:p>
        </w:tc>
        <w:tc>
          <w:tcPr>
            <w:tcW w:w="938" w:type="dxa"/>
            <w:tcBorders>
              <w:top w:val="nil"/>
              <w:left w:val="nil"/>
              <w:bottom w:val="nil"/>
              <w:right w:val="nil"/>
            </w:tcBorders>
            <w:shd w:val="clear" w:color="000000" w:fill="F2F2F2"/>
            <w:noWrap/>
            <w:vAlign w:val="center"/>
            <w:hideMark/>
          </w:tcPr>
          <w:p w14:paraId="6CCAFF0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$25.92 </w:t>
            </w:r>
          </w:p>
        </w:tc>
        <w:tc>
          <w:tcPr>
            <w:tcW w:w="938" w:type="dxa"/>
            <w:tcBorders>
              <w:top w:val="nil"/>
              <w:left w:val="nil"/>
              <w:bottom w:val="nil"/>
              <w:right w:val="nil"/>
            </w:tcBorders>
            <w:shd w:val="clear" w:color="000000" w:fill="F2F2F2"/>
            <w:noWrap/>
            <w:vAlign w:val="center"/>
            <w:hideMark/>
          </w:tcPr>
          <w:p w14:paraId="42A7A4D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$26.96 </w:t>
            </w:r>
          </w:p>
        </w:tc>
        <w:tc>
          <w:tcPr>
            <w:tcW w:w="938" w:type="dxa"/>
            <w:tcBorders>
              <w:top w:val="nil"/>
              <w:left w:val="nil"/>
              <w:bottom w:val="nil"/>
              <w:right w:val="single" w:sz="4" w:space="0" w:color="auto"/>
            </w:tcBorders>
            <w:shd w:val="clear" w:color="000000" w:fill="F2F2F2"/>
            <w:noWrap/>
            <w:vAlign w:val="center"/>
            <w:hideMark/>
          </w:tcPr>
          <w:p w14:paraId="346B7D2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$28.05 </w:t>
            </w:r>
          </w:p>
        </w:tc>
      </w:tr>
      <w:tr w:rsidR="006B7425" w:rsidRPr="006B7425" w14:paraId="4D70988D"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2BCA7D5D"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single" w:sz="4" w:space="0" w:color="auto"/>
              <w:right w:val="nil"/>
            </w:tcBorders>
            <w:shd w:val="clear" w:color="auto" w:fill="auto"/>
            <w:vAlign w:val="center"/>
            <w:hideMark/>
          </w:tcPr>
          <w:p w14:paraId="12381B0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Unit Clerk</w:t>
            </w:r>
          </w:p>
        </w:tc>
        <w:tc>
          <w:tcPr>
            <w:tcW w:w="2820" w:type="dxa"/>
            <w:gridSpan w:val="2"/>
            <w:tcBorders>
              <w:top w:val="nil"/>
              <w:left w:val="nil"/>
              <w:bottom w:val="single" w:sz="4" w:space="0" w:color="auto"/>
              <w:right w:val="nil"/>
            </w:tcBorders>
            <w:shd w:val="clear" w:color="auto" w:fill="auto"/>
            <w:noWrap/>
            <w:vAlign w:val="center"/>
            <w:hideMark/>
          </w:tcPr>
          <w:p w14:paraId="0D717E8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561020F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$23.52 </w:t>
            </w:r>
          </w:p>
        </w:tc>
        <w:tc>
          <w:tcPr>
            <w:tcW w:w="938" w:type="dxa"/>
            <w:tcBorders>
              <w:top w:val="nil"/>
              <w:left w:val="nil"/>
              <w:bottom w:val="single" w:sz="4" w:space="0" w:color="auto"/>
              <w:right w:val="nil"/>
            </w:tcBorders>
            <w:shd w:val="clear" w:color="auto" w:fill="auto"/>
            <w:noWrap/>
            <w:vAlign w:val="center"/>
            <w:hideMark/>
          </w:tcPr>
          <w:p w14:paraId="43CC88D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$24.45 </w:t>
            </w:r>
          </w:p>
        </w:tc>
        <w:tc>
          <w:tcPr>
            <w:tcW w:w="938" w:type="dxa"/>
            <w:tcBorders>
              <w:top w:val="nil"/>
              <w:left w:val="nil"/>
              <w:bottom w:val="single" w:sz="4" w:space="0" w:color="auto"/>
              <w:right w:val="nil"/>
            </w:tcBorders>
            <w:shd w:val="clear" w:color="auto" w:fill="auto"/>
            <w:noWrap/>
            <w:vAlign w:val="center"/>
            <w:hideMark/>
          </w:tcPr>
          <w:p w14:paraId="18AB021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$25.44 </w:t>
            </w:r>
          </w:p>
        </w:tc>
        <w:tc>
          <w:tcPr>
            <w:tcW w:w="938" w:type="dxa"/>
            <w:tcBorders>
              <w:top w:val="nil"/>
              <w:left w:val="nil"/>
              <w:bottom w:val="single" w:sz="4" w:space="0" w:color="auto"/>
              <w:right w:val="nil"/>
            </w:tcBorders>
            <w:shd w:val="clear" w:color="auto" w:fill="auto"/>
            <w:noWrap/>
            <w:vAlign w:val="center"/>
            <w:hideMark/>
          </w:tcPr>
          <w:p w14:paraId="737BFF9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$26.44 </w:t>
            </w:r>
          </w:p>
        </w:tc>
        <w:tc>
          <w:tcPr>
            <w:tcW w:w="938" w:type="dxa"/>
            <w:tcBorders>
              <w:top w:val="nil"/>
              <w:left w:val="nil"/>
              <w:bottom w:val="single" w:sz="4" w:space="0" w:color="auto"/>
              <w:right w:val="nil"/>
            </w:tcBorders>
            <w:shd w:val="clear" w:color="auto" w:fill="auto"/>
            <w:noWrap/>
            <w:vAlign w:val="center"/>
            <w:hideMark/>
          </w:tcPr>
          <w:p w14:paraId="7709893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$27.50 </w:t>
            </w:r>
          </w:p>
        </w:tc>
        <w:tc>
          <w:tcPr>
            <w:tcW w:w="938" w:type="dxa"/>
            <w:tcBorders>
              <w:top w:val="nil"/>
              <w:left w:val="nil"/>
              <w:bottom w:val="single" w:sz="4" w:space="0" w:color="auto"/>
              <w:right w:val="single" w:sz="4" w:space="0" w:color="auto"/>
            </w:tcBorders>
            <w:shd w:val="clear" w:color="auto" w:fill="auto"/>
            <w:noWrap/>
            <w:vAlign w:val="center"/>
            <w:hideMark/>
          </w:tcPr>
          <w:p w14:paraId="43E1EDE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$28.61 </w:t>
            </w:r>
          </w:p>
        </w:tc>
      </w:tr>
      <w:tr w:rsidR="006B7425" w:rsidRPr="006B7425" w14:paraId="5C65F5A2" w14:textId="77777777" w:rsidTr="006B7425">
        <w:trPr>
          <w:trHeight w:val="280"/>
          <w:jc w:val="center"/>
        </w:trPr>
        <w:tc>
          <w:tcPr>
            <w:tcW w:w="1200" w:type="dxa"/>
            <w:vMerge/>
            <w:tcBorders>
              <w:top w:val="nil"/>
              <w:left w:val="single" w:sz="4" w:space="0" w:color="auto"/>
              <w:bottom w:val="single" w:sz="4" w:space="0" w:color="000000"/>
              <w:right w:val="single" w:sz="4" w:space="0" w:color="auto"/>
            </w:tcBorders>
            <w:vAlign w:val="center"/>
            <w:hideMark/>
          </w:tcPr>
          <w:p w14:paraId="739926B2"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noWrap/>
            <w:vAlign w:val="center"/>
            <w:hideMark/>
          </w:tcPr>
          <w:p w14:paraId="556E73D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nil"/>
              <w:right w:val="nil"/>
            </w:tcBorders>
            <w:shd w:val="clear" w:color="auto" w:fill="auto"/>
            <w:noWrap/>
            <w:vAlign w:val="center"/>
            <w:hideMark/>
          </w:tcPr>
          <w:p w14:paraId="095E348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7E12E95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$22.79</w:t>
            </w:r>
          </w:p>
        </w:tc>
        <w:tc>
          <w:tcPr>
            <w:tcW w:w="938" w:type="dxa"/>
            <w:tcBorders>
              <w:top w:val="nil"/>
              <w:left w:val="nil"/>
              <w:bottom w:val="nil"/>
              <w:right w:val="nil"/>
            </w:tcBorders>
            <w:shd w:val="clear" w:color="auto" w:fill="auto"/>
            <w:noWrap/>
            <w:vAlign w:val="center"/>
            <w:hideMark/>
          </w:tcPr>
          <w:p w14:paraId="368E08C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$23.67</w:t>
            </w:r>
          </w:p>
        </w:tc>
        <w:tc>
          <w:tcPr>
            <w:tcW w:w="938" w:type="dxa"/>
            <w:tcBorders>
              <w:top w:val="nil"/>
              <w:left w:val="nil"/>
              <w:bottom w:val="nil"/>
              <w:right w:val="nil"/>
            </w:tcBorders>
            <w:shd w:val="clear" w:color="auto" w:fill="auto"/>
            <w:noWrap/>
            <w:vAlign w:val="center"/>
            <w:hideMark/>
          </w:tcPr>
          <w:p w14:paraId="01F32B8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$24.64</w:t>
            </w:r>
          </w:p>
        </w:tc>
        <w:tc>
          <w:tcPr>
            <w:tcW w:w="938" w:type="dxa"/>
            <w:tcBorders>
              <w:top w:val="nil"/>
              <w:left w:val="nil"/>
              <w:bottom w:val="nil"/>
              <w:right w:val="nil"/>
            </w:tcBorders>
            <w:shd w:val="clear" w:color="auto" w:fill="auto"/>
            <w:noWrap/>
            <w:vAlign w:val="center"/>
            <w:hideMark/>
          </w:tcPr>
          <w:p w14:paraId="68D9E28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$25.46</w:t>
            </w:r>
          </w:p>
        </w:tc>
        <w:tc>
          <w:tcPr>
            <w:tcW w:w="938" w:type="dxa"/>
            <w:tcBorders>
              <w:top w:val="nil"/>
              <w:left w:val="nil"/>
              <w:bottom w:val="nil"/>
              <w:right w:val="nil"/>
            </w:tcBorders>
            <w:shd w:val="clear" w:color="auto" w:fill="auto"/>
            <w:noWrap/>
            <w:vAlign w:val="center"/>
            <w:hideMark/>
          </w:tcPr>
          <w:p w14:paraId="09D5863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$26.08</w:t>
            </w:r>
          </w:p>
        </w:tc>
        <w:tc>
          <w:tcPr>
            <w:tcW w:w="938" w:type="dxa"/>
            <w:tcBorders>
              <w:top w:val="nil"/>
              <w:left w:val="nil"/>
              <w:bottom w:val="nil"/>
              <w:right w:val="single" w:sz="4" w:space="0" w:color="auto"/>
            </w:tcBorders>
            <w:shd w:val="clear" w:color="auto" w:fill="auto"/>
            <w:noWrap/>
            <w:vAlign w:val="center"/>
            <w:hideMark/>
          </w:tcPr>
          <w:p w14:paraId="5F8A6C3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$27.12</w:t>
            </w:r>
          </w:p>
        </w:tc>
      </w:tr>
      <w:tr w:rsidR="006B7425" w:rsidRPr="006B7425" w14:paraId="4BC1B8FD"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E8D3386"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noWrap/>
            <w:vAlign w:val="center"/>
            <w:hideMark/>
          </w:tcPr>
          <w:p w14:paraId="19FE7632" w14:textId="77777777" w:rsidR="006B7425" w:rsidRPr="006B7425" w:rsidRDefault="006B7425" w:rsidP="006B7425">
            <w:pPr>
              <w:jc w:val="cente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52091FD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4316BC5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$22.79</w:t>
            </w:r>
          </w:p>
        </w:tc>
        <w:tc>
          <w:tcPr>
            <w:tcW w:w="938" w:type="dxa"/>
            <w:tcBorders>
              <w:top w:val="nil"/>
              <w:left w:val="nil"/>
              <w:bottom w:val="nil"/>
              <w:right w:val="nil"/>
            </w:tcBorders>
            <w:shd w:val="clear" w:color="000000" w:fill="F2F2F2"/>
            <w:noWrap/>
            <w:vAlign w:val="center"/>
            <w:hideMark/>
          </w:tcPr>
          <w:p w14:paraId="5A43410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$23.67</w:t>
            </w:r>
          </w:p>
        </w:tc>
        <w:tc>
          <w:tcPr>
            <w:tcW w:w="938" w:type="dxa"/>
            <w:tcBorders>
              <w:top w:val="nil"/>
              <w:left w:val="nil"/>
              <w:bottom w:val="nil"/>
              <w:right w:val="nil"/>
            </w:tcBorders>
            <w:shd w:val="clear" w:color="000000" w:fill="F2F2F2"/>
            <w:noWrap/>
            <w:vAlign w:val="center"/>
            <w:hideMark/>
          </w:tcPr>
          <w:p w14:paraId="6122559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$24.64</w:t>
            </w:r>
          </w:p>
        </w:tc>
        <w:tc>
          <w:tcPr>
            <w:tcW w:w="938" w:type="dxa"/>
            <w:tcBorders>
              <w:top w:val="nil"/>
              <w:left w:val="nil"/>
              <w:bottom w:val="nil"/>
              <w:right w:val="nil"/>
            </w:tcBorders>
            <w:shd w:val="clear" w:color="000000" w:fill="F2F2F2"/>
            <w:noWrap/>
            <w:vAlign w:val="center"/>
            <w:hideMark/>
          </w:tcPr>
          <w:p w14:paraId="7D3AC74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$25.46</w:t>
            </w:r>
          </w:p>
        </w:tc>
        <w:tc>
          <w:tcPr>
            <w:tcW w:w="938" w:type="dxa"/>
            <w:tcBorders>
              <w:top w:val="nil"/>
              <w:left w:val="nil"/>
              <w:bottom w:val="nil"/>
              <w:right w:val="nil"/>
            </w:tcBorders>
            <w:shd w:val="clear" w:color="000000" w:fill="F2F2F2"/>
            <w:noWrap/>
            <w:vAlign w:val="center"/>
            <w:hideMark/>
          </w:tcPr>
          <w:p w14:paraId="52FC53A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$26.08</w:t>
            </w:r>
          </w:p>
        </w:tc>
        <w:tc>
          <w:tcPr>
            <w:tcW w:w="938" w:type="dxa"/>
            <w:tcBorders>
              <w:top w:val="nil"/>
              <w:left w:val="nil"/>
              <w:bottom w:val="nil"/>
              <w:right w:val="single" w:sz="4" w:space="0" w:color="auto"/>
            </w:tcBorders>
            <w:shd w:val="clear" w:color="000000" w:fill="F2F2F2"/>
            <w:noWrap/>
            <w:vAlign w:val="center"/>
            <w:hideMark/>
          </w:tcPr>
          <w:p w14:paraId="3520F0C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$27.12</w:t>
            </w:r>
          </w:p>
        </w:tc>
      </w:tr>
      <w:tr w:rsidR="006B7425" w:rsidRPr="006B7425" w14:paraId="2438CAE7"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61E2B2AD"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50ED7ED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Youville/ SJAH Unit Clerk </w:t>
            </w:r>
          </w:p>
        </w:tc>
        <w:tc>
          <w:tcPr>
            <w:tcW w:w="2820" w:type="dxa"/>
            <w:gridSpan w:val="2"/>
            <w:tcBorders>
              <w:top w:val="nil"/>
              <w:left w:val="nil"/>
              <w:bottom w:val="nil"/>
              <w:right w:val="nil"/>
            </w:tcBorders>
            <w:shd w:val="clear" w:color="auto" w:fill="auto"/>
            <w:noWrap/>
            <w:vAlign w:val="center"/>
            <w:hideMark/>
          </w:tcPr>
          <w:p w14:paraId="4228292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19C0246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$22.79</w:t>
            </w:r>
          </w:p>
        </w:tc>
        <w:tc>
          <w:tcPr>
            <w:tcW w:w="938" w:type="dxa"/>
            <w:tcBorders>
              <w:top w:val="nil"/>
              <w:left w:val="nil"/>
              <w:bottom w:val="nil"/>
              <w:right w:val="nil"/>
            </w:tcBorders>
            <w:shd w:val="clear" w:color="auto" w:fill="auto"/>
            <w:noWrap/>
            <w:vAlign w:val="center"/>
            <w:hideMark/>
          </w:tcPr>
          <w:p w14:paraId="7B41255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$23.67</w:t>
            </w:r>
          </w:p>
        </w:tc>
        <w:tc>
          <w:tcPr>
            <w:tcW w:w="938" w:type="dxa"/>
            <w:tcBorders>
              <w:top w:val="nil"/>
              <w:left w:val="nil"/>
              <w:bottom w:val="nil"/>
              <w:right w:val="nil"/>
            </w:tcBorders>
            <w:shd w:val="clear" w:color="auto" w:fill="auto"/>
            <w:noWrap/>
            <w:vAlign w:val="center"/>
            <w:hideMark/>
          </w:tcPr>
          <w:p w14:paraId="0D431F2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$24.64</w:t>
            </w:r>
          </w:p>
        </w:tc>
        <w:tc>
          <w:tcPr>
            <w:tcW w:w="938" w:type="dxa"/>
            <w:tcBorders>
              <w:top w:val="nil"/>
              <w:left w:val="nil"/>
              <w:bottom w:val="nil"/>
              <w:right w:val="nil"/>
            </w:tcBorders>
            <w:shd w:val="clear" w:color="auto" w:fill="auto"/>
            <w:noWrap/>
            <w:vAlign w:val="center"/>
            <w:hideMark/>
          </w:tcPr>
          <w:p w14:paraId="630DED4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$25.46</w:t>
            </w:r>
          </w:p>
        </w:tc>
        <w:tc>
          <w:tcPr>
            <w:tcW w:w="938" w:type="dxa"/>
            <w:tcBorders>
              <w:top w:val="nil"/>
              <w:left w:val="nil"/>
              <w:bottom w:val="nil"/>
              <w:right w:val="nil"/>
            </w:tcBorders>
            <w:shd w:val="clear" w:color="auto" w:fill="auto"/>
            <w:noWrap/>
            <w:vAlign w:val="center"/>
            <w:hideMark/>
          </w:tcPr>
          <w:p w14:paraId="2853E6A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$26.08</w:t>
            </w:r>
          </w:p>
        </w:tc>
        <w:tc>
          <w:tcPr>
            <w:tcW w:w="938" w:type="dxa"/>
            <w:tcBorders>
              <w:top w:val="nil"/>
              <w:left w:val="nil"/>
              <w:bottom w:val="nil"/>
              <w:right w:val="single" w:sz="4" w:space="0" w:color="auto"/>
            </w:tcBorders>
            <w:shd w:val="clear" w:color="auto" w:fill="auto"/>
            <w:noWrap/>
            <w:vAlign w:val="center"/>
            <w:hideMark/>
          </w:tcPr>
          <w:p w14:paraId="35C3665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$27.12</w:t>
            </w:r>
          </w:p>
        </w:tc>
      </w:tr>
      <w:tr w:rsidR="006B7425" w:rsidRPr="006B7425" w14:paraId="20CECD74"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31CCD078"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1966493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(Step 5 at SJAH only )</w:t>
            </w:r>
          </w:p>
        </w:tc>
        <w:tc>
          <w:tcPr>
            <w:tcW w:w="2820" w:type="dxa"/>
            <w:gridSpan w:val="2"/>
            <w:tcBorders>
              <w:top w:val="nil"/>
              <w:left w:val="nil"/>
              <w:bottom w:val="nil"/>
              <w:right w:val="nil"/>
            </w:tcBorders>
            <w:shd w:val="clear" w:color="000000" w:fill="F2F2F2"/>
            <w:noWrap/>
            <w:vAlign w:val="center"/>
            <w:hideMark/>
          </w:tcPr>
          <w:p w14:paraId="041275C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533C333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$23.07 </w:t>
            </w:r>
          </w:p>
        </w:tc>
        <w:tc>
          <w:tcPr>
            <w:tcW w:w="938" w:type="dxa"/>
            <w:tcBorders>
              <w:top w:val="nil"/>
              <w:left w:val="nil"/>
              <w:bottom w:val="nil"/>
              <w:right w:val="nil"/>
            </w:tcBorders>
            <w:shd w:val="clear" w:color="000000" w:fill="F2F2F2"/>
            <w:noWrap/>
            <w:vAlign w:val="center"/>
            <w:hideMark/>
          </w:tcPr>
          <w:p w14:paraId="4786D25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$23.97 </w:t>
            </w:r>
          </w:p>
        </w:tc>
        <w:tc>
          <w:tcPr>
            <w:tcW w:w="938" w:type="dxa"/>
            <w:tcBorders>
              <w:top w:val="nil"/>
              <w:left w:val="nil"/>
              <w:bottom w:val="nil"/>
              <w:right w:val="nil"/>
            </w:tcBorders>
            <w:shd w:val="clear" w:color="000000" w:fill="F2F2F2"/>
            <w:noWrap/>
            <w:vAlign w:val="center"/>
            <w:hideMark/>
          </w:tcPr>
          <w:p w14:paraId="1A3F9D3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$24.95 </w:t>
            </w:r>
          </w:p>
        </w:tc>
        <w:tc>
          <w:tcPr>
            <w:tcW w:w="938" w:type="dxa"/>
            <w:tcBorders>
              <w:top w:val="nil"/>
              <w:left w:val="nil"/>
              <w:bottom w:val="nil"/>
              <w:right w:val="nil"/>
            </w:tcBorders>
            <w:shd w:val="clear" w:color="000000" w:fill="F2F2F2"/>
            <w:noWrap/>
            <w:vAlign w:val="center"/>
            <w:hideMark/>
          </w:tcPr>
          <w:p w14:paraId="157ED90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$25.78 </w:t>
            </w:r>
          </w:p>
        </w:tc>
        <w:tc>
          <w:tcPr>
            <w:tcW w:w="938" w:type="dxa"/>
            <w:tcBorders>
              <w:top w:val="nil"/>
              <w:left w:val="nil"/>
              <w:bottom w:val="nil"/>
              <w:right w:val="nil"/>
            </w:tcBorders>
            <w:shd w:val="clear" w:color="000000" w:fill="F2F2F2"/>
            <w:noWrap/>
            <w:vAlign w:val="center"/>
            <w:hideMark/>
          </w:tcPr>
          <w:p w14:paraId="3E5925D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$26.40 </w:t>
            </w:r>
          </w:p>
        </w:tc>
        <w:tc>
          <w:tcPr>
            <w:tcW w:w="938" w:type="dxa"/>
            <w:tcBorders>
              <w:top w:val="nil"/>
              <w:left w:val="nil"/>
              <w:bottom w:val="nil"/>
              <w:right w:val="single" w:sz="4" w:space="0" w:color="auto"/>
            </w:tcBorders>
            <w:shd w:val="clear" w:color="000000" w:fill="F2F2F2"/>
            <w:noWrap/>
            <w:vAlign w:val="center"/>
            <w:hideMark/>
          </w:tcPr>
          <w:p w14:paraId="7D0E187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$27.46 </w:t>
            </w:r>
          </w:p>
        </w:tc>
      </w:tr>
      <w:tr w:rsidR="006B7425" w:rsidRPr="006B7425" w14:paraId="1114D4F4"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8ACA4CC"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single" w:sz="4" w:space="0" w:color="auto"/>
              <w:right w:val="nil"/>
            </w:tcBorders>
            <w:shd w:val="clear" w:color="auto" w:fill="auto"/>
            <w:vAlign w:val="center"/>
            <w:hideMark/>
          </w:tcPr>
          <w:p w14:paraId="523AEEC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single" w:sz="4" w:space="0" w:color="auto"/>
              <w:right w:val="nil"/>
            </w:tcBorders>
            <w:shd w:val="clear" w:color="auto" w:fill="auto"/>
            <w:noWrap/>
            <w:vAlign w:val="center"/>
            <w:hideMark/>
          </w:tcPr>
          <w:p w14:paraId="39E79C9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056E30B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$23.53 </w:t>
            </w:r>
          </w:p>
        </w:tc>
        <w:tc>
          <w:tcPr>
            <w:tcW w:w="938" w:type="dxa"/>
            <w:tcBorders>
              <w:top w:val="nil"/>
              <w:left w:val="nil"/>
              <w:bottom w:val="single" w:sz="4" w:space="0" w:color="auto"/>
              <w:right w:val="nil"/>
            </w:tcBorders>
            <w:shd w:val="clear" w:color="auto" w:fill="auto"/>
            <w:noWrap/>
            <w:vAlign w:val="center"/>
            <w:hideMark/>
          </w:tcPr>
          <w:p w14:paraId="6F4F54E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$24.45 </w:t>
            </w:r>
          </w:p>
        </w:tc>
        <w:tc>
          <w:tcPr>
            <w:tcW w:w="938" w:type="dxa"/>
            <w:tcBorders>
              <w:top w:val="nil"/>
              <w:left w:val="nil"/>
              <w:bottom w:val="single" w:sz="4" w:space="0" w:color="auto"/>
              <w:right w:val="nil"/>
            </w:tcBorders>
            <w:shd w:val="clear" w:color="auto" w:fill="auto"/>
            <w:noWrap/>
            <w:vAlign w:val="center"/>
            <w:hideMark/>
          </w:tcPr>
          <w:p w14:paraId="5179619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$25.45 </w:t>
            </w:r>
          </w:p>
        </w:tc>
        <w:tc>
          <w:tcPr>
            <w:tcW w:w="938" w:type="dxa"/>
            <w:tcBorders>
              <w:top w:val="nil"/>
              <w:left w:val="nil"/>
              <w:bottom w:val="single" w:sz="4" w:space="0" w:color="auto"/>
              <w:right w:val="nil"/>
            </w:tcBorders>
            <w:shd w:val="clear" w:color="auto" w:fill="auto"/>
            <w:noWrap/>
            <w:vAlign w:val="center"/>
            <w:hideMark/>
          </w:tcPr>
          <w:p w14:paraId="38A1838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$26.30 </w:t>
            </w:r>
          </w:p>
        </w:tc>
        <w:tc>
          <w:tcPr>
            <w:tcW w:w="938" w:type="dxa"/>
            <w:tcBorders>
              <w:top w:val="nil"/>
              <w:left w:val="nil"/>
              <w:bottom w:val="single" w:sz="4" w:space="0" w:color="auto"/>
              <w:right w:val="nil"/>
            </w:tcBorders>
            <w:shd w:val="clear" w:color="auto" w:fill="auto"/>
            <w:noWrap/>
            <w:vAlign w:val="center"/>
            <w:hideMark/>
          </w:tcPr>
          <w:p w14:paraId="2740535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$26.93 </w:t>
            </w:r>
          </w:p>
        </w:tc>
        <w:tc>
          <w:tcPr>
            <w:tcW w:w="938" w:type="dxa"/>
            <w:tcBorders>
              <w:top w:val="nil"/>
              <w:left w:val="nil"/>
              <w:bottom w:val="single" w:sz="4" w:space="0" w:color="auto"/>
              <w:right w:val="single" w:sz="4" w:space="0" w:color="auto"/>
            </w:tcBorders>
            <w:shd w:val="clear" w:color="auto" w:fill="auto"/>
            <w:noWrap/>
            <w:vAlign w:val="center"/>
            <w:hideMark/>
          </w:tcPr>
          <w:p w14:paraId="69CA4DB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$28.01 </w:t>
            </w:r>
          </w:p>
        </w:tc>
      </w:tr>
      <w:tr w:rsidR="006B7425" w:rsidRPr="006B7425" w14:paraId="18496ABD"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73A5C32" w14:textId="77777777" w:rsidR="006B7425" w:rsidRPr="006B7425" w:rsidRDefault="006B7425" w:rsidP="006B7425">
            <w:pPr>
              <w:rPr>
                <w:rFonts w:ascii="Palatino" w:hAnsi="Palatino" w:cs="Times New Roman"/>
                <w:color w:val="000000"/>
                <w:sz w:val="19"/>
                <w:szCs w:val="19"/>
                <w:lang w:val="en-CA"/>
              </w:rPr>
            </w:pPr>
          </w:p>
        </w:tc>
        <w:tc>
          <w:tcPr>
            <w:tcW w:w="4423" w:type="dxa"/>
            <w:vMerge w:val="restart"/>
            <w:tcBorders>
              <w:top w:val="nil"/>
              <w:left w:val="nil"/>
              <w:bottom w:val="single" w:sz="4" w:space="0" w:color="000000"/>
              <w:right w:val="nil"/>
            </w:tcBorders>
            <w:shd w:val="clear" w:color="auto" w:fill="auto"/>
            <w:vAlign w:val="center"/>
            <w:hideMark/>
          </w:tcPr>
          <w:p w14:paraId="44EFD5E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Youville, Scheduling Clerk </w:t>
            </w:r>
          </w:p>
        </w:tc>
        <w:tc>
          <w:tcPr>
            <w:tcW w:w="2820" w:type="dxa"/>
            <w:gridSpan w:val="2"/>
            <w:tcBorders>
              <w:top w:val="nil"/>
              <w:left w:val="nil"/>
              <w:bottom w:val="nil"/>
              <w:right w:val="nil"/>
            </w:tcBorders>
            <w:shd w:val="clear" w:color="auto" w:fill="auto"/>
            <w:noWrap/>
            <w:vAlign w:val="center"/>
            <w:hideMark/>
          </w:tcPr>
          <w:p w14:paraId="3FEE2D2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2F460A8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$22.79</w:t>
            </w:r>
          </w:p>
        </w:tc>
        <w:tc>
          <w:tcPr>
            <w:tcW w:w="938" w:type="dxa"/>
            <w:tcBorders>
              <w:top w:val="nil"/>
              <w:left w:val="nil"/>
              <w:bottom w:val="nil"/>
              <w:right w:val="nil"/>
            </w:tcBorders>
            <w:shd w:val="clear" w:color="auto" w:fill="auto"/>
            <w:noWrap/>
            <w:vAlign w:val="center"/>
            <w:hideMark/>
          </w:tcPr>
          <w:p w14:paraId="2D0EB81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$23.67</w:t>
            </w:r>
          </w:p>
        </w:tc>
        <w:tc>
          <w:tcPr>
            <w:tcW w:w="938" w:type="dxa"/>
            <w:tcBorders>
              <w:top w:val="nil"/>
              <w:left w:val="nil"/>
              <w:bottom w:val="nil"/>
              <w:right w:val="nil"/>
            </w:tcBorders>
            <w:shd w:val="clear" w:color="auto" w:fill="auto"/>
            <w:noWrap/>
            <w:vAlign w:val="center"/>
            <w:hideMark/>
          </w:tcPr>
          <w:p w14:paraId="28B8CBB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$24.64</w:t>
            </w:r>
          </w:p>
        </w:tc>
        <w:tc>
          <w:tcPr>
            <w:tcW w:w="938" w:type="dxa"/>
            <w:tcBorders>
              <w:top w:val="nil"/>
              <w:left w:val="nil"/>
              <w:bottom w:val="nil"/>
              <w:right w:val="nil"/>
            </w:tcBorders>
            <w:shd w:val="clear" w:color="auto" w:fill="auto"/>
            <w:noWrap/>
            <w:vAlign w:val="center"/>
            <w:hideMark/>
          </w:tcPr>
          <w:p w14:paraId="546B9C9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$25.60</w:t>
            </w:r>
          </w:p>
        </w:tc>
        <w:tc>
          <w:tcPr>
            <w:tcW w:w="938" w:type="dxa"/>
            <w:tcBorders>
              <w:top w:val="nil"/>
              <w:left w:val="nil"/>
              <w:bottom w:val="nil"/>
              <w:right w:val="nil"/>
            </w:tcBorders>
            <w:shd w:val="clear" w:color="auto" w:fill="auto"/>
            <w:noWrap/>
            <w:vAlign w:val="center"/>
            <w:hideMark/>
          </w:tcPr>
          <w:p w14:paraId="3F62614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$26.62</w:t>
            </w:r>
          </w:p>
        </w:tc>
        <w:tc>
          <w:tcPr>
            <w:tcW w:w="938" w:type="dxa"/>
            <w:tcBorders>
              <w:top w:val="nil"/>
              <w:left w:val="nil"/>
              <w:bottom w:val="nil"/>
              <w:right w:val="single" w:sz="4" w:space="0" w:color="auto"/>
            </w:tcBorders>
            <w:shd w:val="clear" w:color="auto" w:fill="auto"/>
            <w:noWrap/>
            <w:vAlign w:val="center"/>
            <w:hideMark/>
          </w:tcPr>
          <w:p w14:paraId="3C3A011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$27.70</w:t>
            </w:r>
          </w:p>
        </w:tc>
      </w:tr>
      <w:tr w:rsidR="006B7425" w:rsidRPr="006B7425" w14:paraId="0C730C95"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539086C9"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6A8FBAB6"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26FAD55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7FD698A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$22.79</w:t>
            </w:r>
          </w:p>
        </w:tc>
        <w:tc>
          <w:tcPr>
            <w:tcW w:w="938" w:type="dxa"/>
            <w:tcBorders>
              <w:top w:val="nil"/>
              <w:left w:val="nil"/>
              <w:bottom w:val="nil"/>
              <w:right w:val="nil"/>
            </w:tcBorders>
            <w:shd w:val="clear" w:color="000000" w:fill="F2F2F2"/>
            <w:noWrap/>
            <w:vAlign w:val="center"/>
            <w:hideMark/>
          </w:tcPr>
          <w:p w14:paraId="66AA63A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$23.67</w:t>
            </w:r>
          </w:p>
        </w:tc>
        <w:tc>
          <w:tcPr>
            <w:tcW w:w="938" w:type="dxa"/>
            <w:tcBorders>
              <w:top w:val="nil"/>
              <w:left w:val="nil"/>
              <w:bottom w:val="nil"/>
              <w:right w:val="nil"/>
            </w:tcBorders>
            <w:shd w:val="clear" w:color="000000" w:fill="F2F2F2"/>
            <w:noWrap/>
            <w:vAlign w:val="center"/>
            <w:hideMark/>
          </w:tcPr>
          <w:p w14:paraId="31BCFD2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$24.64</w:t>
            </w:r>
          </w:p>
        </w:tc>
        <w:tc>
          <w:tcPr>
            <w:tcW w:w="938" w:type="dxa"/>
            <w:tcBorders>
              <w:top w:val="nil"/>
              <w:left w:val="nil"/>
              <w:bottom w:val="nil"/>
              <w:right w:val="nil"/>
            </w:tcBorders>
            <w:shd w:val="clear" w:color="000000" w:fill="F2F2F2"/>
            <w:noWrap/>
            <w:vAlign w:val="center"/>
            <w:hideMark/>
          </w:tcPr>
          <w:p w14:paraId="3A4920C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$25.60</w:t>
            </w:r>
          </w:p>
        </w:tc>
        <w:tc>
          <w:tcPr>
            <w:tcW w:w="938" w:type="dxa"/>
            <w:tcBorders>
              <w:top w:val="nil"/>
              <w:left w:val="nil"/>
              <w:bottom w:val="nil"/>
              <w:right w:val="nil"/>
            </w:tcBorders>
            <w:shd w:val="clear" w:color="000000" w:fill="F2F2F2"/>
            <w:noWrap/>
            <w:vAlign w:val="center"/>
            <w:hideMark/>
          </w:tcPr>
          <w:p w14:paraId="227A668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$26.62</w:t>
            </w:r>
          </w:p>
        </w:tc>
        <w:tc>
          <w:tcPr>
            <w:tcW w:w="938" w:type="dxa"/>
            <w:tcBorders>
              <w:top w:val="nil"/>
              <w:left w:val="nil"/>
              <w:bottom w:val="nil"/>
              <w:right w:val="single" w:sz="4" w:space="0" w:color="auto"/>
            </w:tcBorders>
            <w:shd w:val="clear" w:color="000000" w:fill="F2F2F2"/>
            <w:noWrap/>
            <w:vAlign w:val="center"/>
            <w:hideMark/>
          </w:tcPr>
          <w:p w14:paraId="4CBD124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$27.70</w:t>
            </w:r>
          </w:p>
        </w:tc>
      </w:tr>
      <w:tr w:rsidR="006B7425" w:rsidRPr="006B7425" w14:paraId="1980048F"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4B65AFD"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52CD71DA"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2E959F2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3D073E4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$22.79</w:t>
            </w:r>
          </w:p>
        </w:tc>
        <w:tc>
          <w:tcPr>
            <w:tcW w:w="938" w:type="dxa"/>
            <w:tcBorders>
              <w:top w:val="nil"/>
              <w:left w:val="nil"/>
              <w:bottom w:val="nil"/>
              <w:right w:val="nil"/>
            </w:tcBorders>
            <w:shd w:val="clear" w:color="auto" w:fill="auto"/>
            <w:noWrap/>
            <w:vAlign w:val="center"/>
            <w:hideMark/>
          </w:tcPr>
          <w:p w14:paraId="59EE3DC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$23.67</w:t>
            </w:r>
          </w:p>
        </w:tc>
        <w:tc>
          <w:tcPr>
            <w:tcW w:w="938" w:type="dxa"/>
            <w:tcBorders>
              <w:top w:val="nil"/>
              <w:left w:val="nil"/>
              <w:bottom w:val="nil"/>
              <w:right w:val="nil"/>
            </w:tcBorders>
            <w:shd w:val="clear" w:color="auto" w:fill="auto"/>
            <w:noWrap/>
            <w:vAlign w:val="center"/>
            <w:hideMark/>
          </w:tcPr>
          <w:p w14:paraId="23C5F14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$24.64</w:t>
            </w:r>
          </w:p>
        </w:tc>
        <w:tc>
          <w:tcPr>
            <w:tcW w:w="938" w:type="dxa"/>
            <w:tcBorders>
              <w:top w:val="nil"/>
              <w:left w:val="nil"/>
              <w:bottom w:val="nil"/>
              <w:right w:val="nil"/>
            </w:tcBorders>
            <w:shd w:val="clear" w:color="auto" w:fill="auto"/>
            <w:noWrap/>
            <w:vAlign w:val="center"/>
            <w:hideMark/>
          </w:tcPr>
          <w:p w14:paraId="7BC5609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$25.60</w:t>
            </w:r>
          </w:p>
        </w:tc>
        <w:tc>
          <w:tcPr>
            <w:tcW w:w="938" w:type="dxa"/>
            <w:tcBorders>
              <w:top w:val="nil"/>
              <w:left w:val="nil"/>
              <w:bottom w:val="nil"/>
              <w:right w:val="nil"/>
            </w:tcBorders>
            <w:shd w:val="clear" w:color="auto" w:fill="auto"/>
            <w:noWrap/>
            <w:vAlign w:val="center"/>
            <w:hideMark/>
          </w:tcPr>
          <w:p w14:paraId="5E187FF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$26.62</w:t>
            </w:r>
          </w:p>
        </w:tc>
        <w:tc>
          <w:tcPr>
            <w:tcW w:w="938" w:type="dxa"/>
            <w:tcBorders>
              <w:top w:val="nil"/>
              <w:left w:val="nil"/>
              <w:bottom w:val="nil"/>
              <w:right w:val="single" w:sz="4" w:space="0" w:color="auto"/>
            </w:tcBorders>
            <w:shd w:val="clear" w:color="auto" w:fill="auto"/>
            <w:noWrap/>
            <w:vAlign w:val="center"/>
            <w:hideMark/>
          </w:tcPr>
          <w:p w14:paraId="6CF1F63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$27.70</w:t>
            </w:r>
          </w:p>
        </w:tc>
      </w:tr>
      <w:tr w:rsidR="006B7425" w:rsidRPr="006B7425" w14:paraId="168A48AC"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5F3BB498"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108C1279"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68AD6AF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5FEDA31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$23.07 </w:t>
            </w:r>
          </w:p>
        </w:tc>
        <w:tc>
          <w:tcPr>
            <w:tcW w:w="938" w:type="dxa"/>
            <w:tcBorders>
              <w:top w:val="nil"/>
              <w:left w:val="nil"/>
              <w:bottom w:val="nil"/>
              <w:right w:val="nil"/>
            </w:tcBorders>
            <w:shd w:val="clear" w:color="000000" w:fill="F2F2F2"/>
            <w:noWrap/>
            <w:vAlign w:val="center"/>
            <w:hideMark/>
          </w:tcPr>
          <w:p w14:paraId="3A96213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$23.97 </w:t>
            </w:r>
          </w:p>
        </w:tc>
        <w:tc>
          <w:tcPr>
            <w:tcW w:w="938" w:type="dxa"/>
            <w:tcBorders>
              <w:top w:val="nil"/>
              <w:left w:val="nil"/>
              <w:bottom w:val="nil"/>
              <w:right w:val="nil"/>
            </w:tcBorders>
            <w:shd w:val="clear" w:color="000000" w:fill="F2F2F2"/>
            <w:noWrap/>
            <w:vAlign w:val="center"/>
            <w:hideMark/>
          </w:tcPr>
          <w:p w14:paraId="2C840FF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$24.95 </w:t>
            </w:r>
          </w:p>
        </w:tc>
        <w:tc>
          <w:tcPr>
            <w:tcW w:w="938" w:type="dxa"/>
            <w:tcBorders>
              <w:top w:val="nil"/>
              <w:left w:val="nil"/>
              <w:bottom w:val="nil"/>
              <w:right w:val="nil"/>
            </w:tcBorders>
            <w:shd w:val="clear" w:color="000000" w:fill="F2F2F2"/>
            <w:noWrap/>
            <w:vAlign w:val="center"/>
            <w:hideMark/>
          </w:tcPr>
          <w:p w14:paraId="6166702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$25.92 </w:t>
            </w:r>
          </w:p>
        </w:tc>
        <w:tc>
          <w:tcPr>
            <w:tcW w:w="938" w:type="dxa"/>
            <w:tcBorders>
              <w:top w:val="nil"/>
              <w:left w:val="nil"/>
              <w:bottom w:val="nil"/>
              <w:right w:val="nil"/>
            </w:tcBorders>
            <w:shd w:val="clear" w:color="000000" w:fill="F2F2F2"/>
            <w:noWrap/>
            <w:vAlign w:val="center"/>
            <w:hideMark/>
          </w:tcPr>
          <w:p w14:paraId="31E9125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$26.96 </w:t>
            </w:r>
          </w:p>
        </w:tc>
        <w:tc>
          <w:tcPr>
            <w:tcW w:w="938" w:type="dxa"/>
            <w:tcBorders>
              <w:top w:val="nil"/>
              <w:left w:val="nil"/>
              <w:bottom w:val="nil"/>
              <w:right w:val="single" w:sz="4" w:space="0" w:color="auto"/>
            </w:tcBorders>
            <w:shd w:val="clear" w:color="000000" w:fill="F2F2F2"/>
            <w:noWrap/>
            <w:vAlign w:val="center"/>
            <w:hideMark/>
          </w:tcPr>
          <w:p w14:paraId="557221D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$28.05 </w:t>
            </w:r>
          </w:p>
        </w:tc>
      </w:tr>
      <w:tr w:rsidR="006B7425" w:rsidRPr="006B7425" w14:paraId="4757649F"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5212AE19"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31ADD717"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7521574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1B1F564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$23.53 </w:t>
            </w:r>
          </w:p>
        </w:tc>
        <w:tc>
          <w:tcPr>
            <w:tcW w:w="938" w:type="dxa"/>
            <w:tcBorders>
              <w:top w:val="nil"/>
              <w:left w:val="nil"/>
              <w:bottom w:val="single" w:sz="4" w:space="0" w:color="auto"/>
              <w:right w:val="nil"/>
            </w:tcBorders>
            <w:shd w:val="clear" w:color="auto" w:fill="auto"/>
            <w:noWrap/>
            <w:vAlign w:val="center"/>
            <w:hideMark/>
          </w:tcPr>
          <w:p w14:paraId="1C3CCC7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$24.45 </w:t>
            </w:r>
          </w:p>
        </w:tc>
        <w:tc>
          <w:tcPr>
            <w:tcW w:w="938" w:type="dxa"/>
            <w:tcBorders>
              <w:top w:val="nil"/>
              <w:left w:val="nil"/>
              <w:bottom w:val="single" w:sz="4" w:space="0" w:color="auto"/>
              <w:right w:val="nil"/>
            </w:tcBorders>
            <w:shd w:val="clear" w:color="auto" w:fill="auto"/>
            <w:noWrap/>
            <w:vAlign w:val="center"/>
            <w:hideMark/>
          </w:tcPr>
          <w:p w14:paraId="637CA45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$25.45 </w:t>
            </w:r>
          </w:p>
        </w:tc>
        <w:tc>
          <w:tcPr>
            <w:tcW w:w="938" w:type="dxa"/>
            <w:tcBorders>
              <w:top w:val="nil"/>
              <w:left w:val="nil"/>
              <w:bottom w:val="single" w:sz="4" w:space="0" w:color="auto"/>
              <w:right w:val="nil"/>
            </w:tcBorders>
            <w:shd w:val="clear" w:color="auto" w:fill="auto"/>
            <w:noWrap/>
            <w:vAlign w:val="center"/>
            <w:hideMark/>
          </w:tcPr>
          <w:p w14:paraId="3FB9261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$26.44 </w:t>
            </w:r>
          </w:p>
        </w:tc>
        <w:tc>
          <w:tcPr>
            <w:tcW w:w="938" w:type="dxa"/>
            <w:tcBorders>
              <w:top w:val="nil"/>
              <w:left w:val="nil"/>
              <w:bottom w:val="single" w:sz="4" w:space="0" w:color="auto"/>
              <w:right w:val="nil"/>
            </w:tcBorders>
            <w:shd w:val="clear" w:color="auto" w:fill="auto"/>
            <w:noWrap/>
            <w:vAlign w:val="center"/>
            <w:hideMark/>
          </w:tcPr>
          <w:p w14:paraId="3CF66E8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$27.50 </w:t>
            </w:r>
          </w:p>
        </w:tc>
        <w:tc>
          <w:tcPr>
            <w:tcW w:w="938" w:type="dxa"/>
            <w:tcBorders>
              <w:top w:val="nil"/>
              <w:left w:val="nil"/>
              <w:bottom w:val="single" w:sz="4" w:space="0" w:color="auto"/>
              <w:right w:val="single" w:sz="4" w:space="0" w:color="auto"/>
            </w:tcBorders>
            <w:shd w:val="clear" w:color="auto" w:fill="auto"/>
            <w:noWrap/>
            <w:vAlign w:val="center"/>
            <w:hideMark/>
          </w:tcPr>
          <w:p w14:paraId="54FB4A1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$28.61 </w:t>
            </w:r>
          </w:p>
        </w:tc>
      </w:tr>
      <w:tr w:rsidR="006B7425" w:rsidRPr="006B7425" w14:paraId="008323CB" w14:textId="77777777" w:rsidTr="006B7425">
        <w:trPr>
          <w:trHeight w:val="32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7EBC0E0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1.5</w:t>
            </w:r>
          </w:p>
        </w:tc>
        <w:tc>
          <w:tcPr>
            <w:tcW w:w="4423" w:type="dxa"/>
            <w:tcBorders>
              <w:top w:val="nil"/>
              <w:left w:val="nil"/>
              <w:bottom w:val="nil"/>
              <w:right w:val="nil"/>
            </w:tcBorders>
            <w:shd w:val="clear" w:color="auto" w:fill="auto"/>
            <w:vAlign w:val="center"/>
            <w:hideMark/>
          </w:tcPr>
          <w:p w14:paraId="0F736D2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Clerk IV</w:t>
            </w:r>
          </w:p>
        </w:tc>
        <w:tc>
          <w:tcPr>
            <w:tcW w:w="2820" w:type="dxa"/>
            <w:gridSpan w:val="2"/>
            <w:tcBorders>
              <w:top w:val="nil"/>
              <w:left w:val="nil"/>
              <w:bottom w:val="nil"/>
              <w:right w:val="nil"/>
            </w:tcBorders>
            <w:shd w:val="clear" w:color="auto" w:fill="auto"/>
            <w:noWrap/>
            <w:vAlign w:val="center"/>
            <w:hideMark/>
          </w:tcPr>
          <w:p w14:paraId="5A2F2AA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5E83954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$25.23 </w:t>
            </w:r>
          </w:p>
        </w:tc>
        <w:tc>
          <w:tcPr>
            <w:tcW w:w="938" w:type="dxa"/>
            <w:tcBorders>
              <w:top w:val="nil"/>
              <w:left w:val="nil"/>
              <w:bottom w:val="nil"/>
              <w:right w:val="nil"/>
            </w:tcBorders>
            <w:shd w:val="clear" w:color="auto" w:fill="auto"/>
            <w:noWrap/>
            <w:vAlign w:val="center"/>
            <w:hideMark/>
          </w:tcPr>
          <w:p w14:paraId="79023AA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$26.25 </w:t>
            </w:r>
          </w:p>
        </w:tc>
        <w:tc>
          <w:tcPr>
            <w:tcW w:w="938" w:type="dxa"/>
            <w:tcBorders>
              <w:top w:val="nil"/>
              <w:left w:val="nil"/>
              <w:bottom w:val="nil"/>
              <w:right w:val="nil"/>
            </w:tcBorders>
            <w:shd w:val="clear" w:color="auto" w:fill="auto"/>
            <w:noWrap/>
            <w:vAlign w:val="center"/>
            <w:hideMark/>
          </w:tcPr>
          <w:p w14:paraId="6591EB0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$27.30 </w:t>
            </w:r>
          </w:p>
        </w:tc>
        <w:tc>
          <w:tcPr>
            <w:tcW w:w="938" w:type="dxa"/>
            <w:tcBorders>
              <w:top w:val="nil"/>
              <w:left w:val="nil"/>
              <w:bottom w:val="nil"/>
              <w:right w:val="nil"/>
            </w:tcBorders>
            <w:shd w:val="clear" w:color="auto" w:fill="auto"/>
            <w:noWrap/>
            <w:vAlign w:val="center"/>
            <w:hideMark/>
          </w:tcPr>
          <w:p w14:paraId="29F2E9E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$28.38 </w:t>
            </w:r>
          </w:p>
        </w:tc>
        <w:tc>
          <w:tcPr>
            <w:tcW w:w="938" w:type="dxa"/>
            <w:tcBorders>
              <w:top w:val="nil"/>
              <w:left w:val="nil"/>
              <w:bottom w:val="nil"/>
              <w:right w:val="nil"/>
            </w:tcBorders>
            <w:shd w:val="clear" w:color="auto" w:fill="auto"/>
            <w:noWrap/>
            <w:vAlign w:val="center"/>
            <w:hideMark/>
          </w:tcPr>
          <w:p w14:paraId="6704F64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$29.50 </w:t>
            </w:r>
          </w:p>
        </w:tc>
        <w:tc>
          <w:tcPr>
            <w:tcW w:w="938" w:type="dxa"/>
            <w:tcBorders>
              <w:top w:val="nil"/>
              <w:left w:val="nil"/>
              <w:bottom w:val="nil"/>
              <w:right w:val="single" w:sz="4" w:space="0" w:color="auto"/>
            </w:tcBorders>
            <w:shd w:val="clear" w:color="auto" w:fill="auto"/>
            <w:noWrap/>
            <w:vAlign w:val="center"/>
            <w:hideMark/>
          </w:tcPr>
          <w:p w14:paraId="4468B8B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D721EF0"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4200D805"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356C174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Secretary III </w:t>
            </w:r>
          </w:p>
        </w:tc>
        <w:tc>
          <w:tcPr>
            <w:tcW w:w="2820" w:type="dxa"/>
            <w:gridSpan w:val="2"/>
            <w:tcBorders>
              <w:top w:val="nil"/>
              <w:left w:val="nil"/>
              <w:bottom w:val="nil"/>
              <w:right w:val="nil"/>
            </w:tcBorders>
            <w:shd w:val="clear" w:color="000000" w:fill="F2F2F2"/>
            <w:noWrap/>
            <w:vAlign w:val="center"/>
            <w:hideMark/>
          </w:tcPr>
          <w:p w14:paraId="0EC5CD7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556843C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$25.23 </w:t>
            </w:r>
          </w:p>
        </w:tc>
        <w:tc>
          <w:tcPr>
            <w:tcW w:w="938" w:type="dxa"/>
            <w:tcBorders>
              <w:top w:val="nil"/>
              <w:left w:val="nil"/>
              <w:bottom w:val="nil"/>
              <w:right w:val="nil"/>
            </w:tcBorders>
            <w:shd w:val="clear" w:color="000000" w:fill="F2F2F2"/>
            <w:noWrap/>
            <w:vAlign w:val="center"/>
            <w:hideMark/>
          </w:tcPr>
          <w:p w14:paraId="1BFD9C5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$26.25 </w:t>
            </w:r>
          </w:p>
        </w:tc>
        <w:tc>
          <w:tcPr>
            <w:tcW w:w="938" w:type="dxa"/>
            <w:tcBorders>
              <w:top w:val="nil"/>
              <w:left w:val="nil"/>
              <w:bottom w:val="nil"/>
              <w:right w:val="nil"/>
            </w:tcBorders>
            <w:shd w:val="clear" w:color="000000" w:fill="F2F2F2"/>
            <w:noWrap/>
            <w:vAlign w:val="center"/>
            <w:hideMark/>
          </w:tcPr>
          <w:p w14:paraId="6B64588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$27.30 </w:t>
            </w:r>
          </w:p>
        </w:tc>
        <w:tc>
          <w:tcPr>
            <w:tcW w:w="938" w:type="dxa"/>
            <w:tcBorders>
              <w:top w:val="nil"/>
              <w:left w:val="nil"/>
              <w:bottom w:val="nil"/>
              <w:right w:val="nil"/>
            </w:tcBorders>
            <w:shd w:val="clear" w:color="000000" w:fill="F2F2F2"/>
            <w:noWrap/>
            <w:vAlign w:val="center"/>
            <w:hideMark/>
          </w:tcPr>
          <w:p w14:paraId="03A5FEF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$28.38 </w:t>
            </w:r>
          </w:p>
        </w:tc>
        <w:tc>
          <w:tcPr>
            <w:tcW w:w="938" w:type="dxa"/>
            <w:tcBorders>
              <w:top w:val="nil"/>
              <w:left w:val="nil"/>
              <w:bottom w:val="nil"/>
              <w:right w:val="nil"/>
            </w:tcBorders>
            <w:shd w:val="clear" w:color="000000" w:fill="F2F2F2"/>
            <w:noWrap/>
            <w:vAlign w:val="center"/>
            <w:hideMark/>
          </w:tcPr>
          <w:p w14:paraId="12338A1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$29.50 </w:t>
            </w:r>
          </w:p>
        </w:tc>
        <w:tc>
          <w:tcPr>
            <w:tcW w:w="938" w:type="dxa"/>
            <w:tcBorders>
              <w:top w:val="nil"/>
              <w:left w:val="nil"/>
              <w:bottom w:val="nil"/>
              <w:right w:val="single" w:sz="4" w:space="0" w:color="auto"/>
            </w:tcBorders>
            <w:shd w:val="clear" w:color="000000" w:fill="F2F2F2"/>
            <w:noWrap/>
            <w:vAlign w:val="center"/>
            <w:hideMark/>
          </w:tcPr>
          <w:p w14:paraId="5E44B8C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A42BE66"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E1992D5"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6622F7AD" w14:textId="77777777" w:rsidR="006B7425" w:rsidRPr="006B7425" w:rsidRDefault="006B7425" w:rsidP="006B7425">
            <w:pPr>
              <w:jc w:val="cente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6684A34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0977D4A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$25.23 </w:t>
            </w:r>
          </w:p>
        </w:tc>
        <w:tc>
          <w:tcPr>
            <w:tcW w:w="938" w:type="dxa"/>
            <w:tcBorders>
              <w:top w:val="nil"/>
              <w:left w:val="nil"/>
              <w:bottom w:val="nil"/>
              <w:right w:val="nil"/>
            </w:tcBorders>
            <w:shd w:val="clear" w:color="auto" w:fill="auto"/>
            <w:noWrap/>
            <w:vAlign w:val="center"/>
            <w:hideMark/>
          </w:tcPr>
          <w:p w14:paraId="55269F1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$26.25 </w:t>
            </w:r>
          </w:p>
        </w:tc>
        <w:tc>
          <w:tcPr>
            <w:tcW w:w="938" w:type="dxa"/>
            <w:tcBorders>
              <w:top w:val="nil"/>
              <w:left w:val="nil"/>
              <w:bottom w:val="nil"/>
              <w:right w:val="nil"/>
            </w:tcBorders>
            <w:shd w:val="clear" w:color="auto" w:fill="auto"/>
            <w:noWrap/>
            <w:vAlign w:val="center"/>
            <w:hideMark/>
          </w:tcPr>
          <w:p w14:paraId="45B19EE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$27.30 </w:t>
            </w:r>
          </w:p>
        </w:tc>
        <w:tc>
          <w:tcPr>
            <w:tcW w:w="938" w:type="dxa"/>
            <w:tcBorders>
              <w:top w:val="nil"/>
              <w:left w:val="nil"/>
              <w:bottom w:val="nil"/>
              <w:right w:val="nil"/>
            </w:tcBorders>
            <w:shd w:val="clear" w:color="auto" w:fill="auto"/>
            <w:noWrap/>
            <w:vAlign w:val="center"/>
            <w:hideMark/>
          </w:tcPr>
          <w:p w14:paraId="4A28E4B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$28.38 </w:t>
            </w:r>
          </w:p>
        </w:tc>
        <w:tc>
          <w:tcPr>
            <w:tcW w:w="938" w:type="dxa"/>
            <w:tcBorders>
              <w:top w:val="nil"/>
              <w:left w:val="nil"/>
              <w:bottom w:val="nil"/>
              <w:right w:val="nil"/>
            </w:tcBorders>
            <w:shd w:val="clear" w:color="auto" w:fill="auto"/>
            <w:noWrap/>
            <w:vAlign w:val="center"/>
            <w:hideMark/>
          </w:tcPr>
          <w:p w14:paraId="1DDA5B0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$29.50 </w:t>
            </w:r>
          </w:p>
        </w:tc>
        <w:tc>
          <w:tcPr>
            <w:tcW w:w="938" w:type="dxa"/>
            <w:tcBorders>
              <w:top w:val="nil"/>
              <w:left w:val="nil"/>
              <w:bottom w:val="nil"/>
              <w:right w:val="single" w:sz="4" w:space="0" w:color="auto"/>
            </w:tcBorders>
            <w:shd w:val="clear" w:color="auto" w:fill="auto"/>
            <w:noWrap/>
            <w:vAlign w:val="center"/>
            <w:hideMark/>
          </w:tcPr>
          <w:p w14:paraId="5CE2F7A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21437809"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D8EF98A"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3107FC99" w14:textId="77777777" w:rsidR="006B7425" w:rsidRPr="006B7425" w:rsidRDefault="006B7425" w:rsidP="006B7425">
            <w:pPr>
              <w:jc w:val="cente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1A724EC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2E44EFE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$25.55 </w:t>
            </w:r>
          </w:p>
        </w:tc>
        <w:tc>
          <w:tcPr>
            <w:tcW w:w="938" w:type="dxa"/>
            <w:tcBorders>
              <w:top w:val="nil"/>
              <w:left w:val="nil"/>
              <w:bottom w:val="nil"/>
              <w:right w:val="nil"/>
            </w:tcBorders>
            <w:shd w:val="clear" w:color="000000" w:fill="F2F2F2"/>
            <w:noWrap/>
            <w:vAlign w:val="center"/>
            <w:hideMark/>
          </w:tcPr>
          <w:p w14:paraId="25B5237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$26.58 </w:t>
            </w:r>
          </w:p>
        </w:tc>
        <w:tc>
          <w:tcPr>
            <w:tcW w:w="938" w:type="dxa"/>
            <w:tcBorders>
              <w:top w:val="nil"/>
              <w:left w:val="nil"/>
              <w:bottom w:val="nil"/>
              <w:right w:val="nil"/>
            </w:tcBorders>
            <w:shd w:val="clear" w:color="000000" w:fill="F2F2F2"/>
            <w:noWrap/>
            <w:vAlign w:val="center"/>
            <w:hideMark/>
          </w:tcPr>
          <w:p w14:paraId="311DD02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$27.64 </w:t>
            </w:r>
          </w:p>
        </w:tc>
        <w:tc>
          <w:tcPr>
            <w:tcW w:w="938" w:type="dxa"/>
            <w:tcBorders>
              <w:top w:val="nil"/>
              <w:left w:val="nil"/>
              <w:bottom w:val="nil"/>
              <w:right w:val="nil"/>
            </w:tcBorders>
            <w:shd w:val="clear" w:color="000000" w:fill="F2F2F2"/>
            <w:noWrap/>
            <w:vAlign w:val="center"/>
            <w:hideMark/>
          </w:tcPr>
          <w:p w14:paraId="5FC6B4F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$28.74 </w:t>
            </w:r>
          </w:p>
        </w:tc>
        <w:tc>
          <w:tcPr>
            <w:tcW w:w="938" w:type="dxa"/>
            <w:tcBorders>
              <w:top w:val="nil"/>
              <w:left w:val="nil"/>
              <w:bottom w:val="nil"/>
              <w:right w:val="nil"/>
            </w:tcBorders>
            <w:shd w:val="clear" w:color="000000" w:fill="F2F2F2"/>
            <w:noWrap/>
            <w:vAlign w:val="center"/>
            <w:hideMark/>
          </w:tcPr>
          <w:p w14:paraId="651A4BC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$29.87 </w:t>
            </w:r>
          </w:p>
        </w:tc>
        <w:tc>
          <w:tcPr>
            <w:tcW w:w="938" w:type="dxa"/>
            <w:tcBorders>
              <w:top w:val="nil"/>
              <w:left w:val="nil"/>
              <w:bottom w:val="nil"/>
              <w:right w:val="single" w:sz="4" w:space="0" w:color="auto"/>
            </w:tcBorders>
            <w:shd w:val="clear" w:color="000000" w:fill="F2F2F2"/>
            <w:noWrap/>
            <w:vAlign w:val="center"/>
            <w:hideMark/>
          </w:tcPr>
          <w:p w14:paraId="3CDA643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C7F8908"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460B3E2"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single" w:sz="4" w:space="0" w:color="auto"/>
              <w:right w:val="nil"/>
            </w:tcBorders>
            <w:shd w:val="clear" w:color="auto" w:fill="auto"/>
            <w:vAlign w:val="center"/>
            <w:hideMark/>
          </w:tcPr>
          <w:p w14:paraId="7CE1AAE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single" w:sz="4" w:space="0" w:color="auto"/>
              <w:right w:val="nil"/>
            </w:tcBorders>
            <w:shd w:val="clear" w:color="auto" w:fill="auto"/>
            <w:noWrap/>
            <w:vAlign w:val="center"/>
            <w:hideMark/>
          </w:tcPr>
          <w:p w14:paraId="786777C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3469F45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$26.06 </w:t>
            </w:r>
          </w:p>
        </w:tc>
        <w:tc>
          <w:tcPr>
            <w:tcW w:w="938" w:type="dxa"/>
            <w:tcBorders>
              <w:top w:val="nil"/>
              <w:left w:val="nil"/>
              <w:bottom w:val="single" w:sz="4" w:space="0" w:color="auto"/>
              <w:right w:val="nil"/>
            </w:tcBorders>
            <w:shd w:val="clear" w:color="auto" w:fill="auto"/>
            <w:noWrap/>
            <w:vAlign w:val="center"/>
            <w:hideMark/>
          </w:tcPr>
          <w:p w14:paraId="5FD0781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$27.11 </w:t>
            </w:r>
          </w:p>
        </w:tc>
        <w:tc>
          <w:tcPr>
            <w:tcW w:w="938" w:type="dxa"/>
            <w:tcBorders>
              <w:top w:val="nil"/>
              <w:left w:val="nil"/>
              <w:bottom w:val="single" w:sz="4" w:space="0" w:color="auto"/>
              <w:right w:val="nil"/>
            </w:tcBorders>
            <w:shd w:val="clear" w:color="auto" w:fill="auto"/>
            <w:noWrap/>
            <w:vAlign w:val="center"/>
            <w:hideMark/>
          </w:tcPr>
          <w:p w14:paraId="5B9CD2B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$28.19 </w:t>
            </w:r>
          </w:p>
        </w:tc>
        <w:tc>
          <w:tcPr>
            <w:tcW w:w="938" w:type="dxa"/>
            <w:tcBorders>
              <w:top w:val="nil"/>
              <w:left w:val="nil"/>
              <w:bottom w:val="single" w:sz="4" w:space="0" w:color="auto"/>
              <w:right w:val="nil"/>
            </w:tcBorders>
            <w:shd w:val="clear" w:color="auto" w:fill="auto"/>
            <w:noWrap/>
            <w:vAlign w:val="center"/>
            <w:hideMark/>
          </w:tcPr>
          <w:p w14:paraId="2A4BA83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$29.31 </w:t>
            </w:r>
          </w:p>
        </w:tc>
        <w:tc>
          <w:tcPr>
            <w:tcW w:w="938" w:type="dxa"/>
            <w:tcBorders>
              <w:top w:val="nil"/>
              <w:left w:val="nil"/>
              <w:bottom w:val="single" w:sz="4" w:space="0" w:color="auto"/>
              <w:right w:val="nil"/>
            </w:tcBorders>
            <w:shd w:val="clear" w:color="auto" w:fill="auto"/>
            <w:noWrap/>
            <w:vAlign w:val="center"/>
            <w:hideMark/>
          </w:tcPr>
          <w:p w14:paraId="33803C1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$30.47 </w:t>
            </w:r>
          </w:p>
        </w:tc>
        <w:tc>
          <w:tcPr>
            <w:tcW w:w="938" w:type="dxa"/>
            <w:tcBorders>
              <w:top w:val="nil"/>
              <w:left w:val="nil"/>
              <w:bottom w:val="single" w:sz="4" w:space="0" w:color="auto"/>
              <w:right w:val="single" w:sz="4" w:space="0" w:color="auto"/>
            </w:tcBorders>
            <w:shd w:val="clear" w:color="auto" w:fill="auto"/>
            <w:noWrap/>
            <w:vAlign w:val="center"/>
            <w:hideMark/>
          </w:tcPr>
          <w:p w14:paraId="598EF5F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BF123B2" w14:textId="77777777" w:rsidTr="006B7425">
        <w:trPr>
          <w:trHeight w:val="32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23B8D27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1.6</w:t>
            </w:r>
          </w:p>
        </w:tc>
        <w:tc>
          <w:tcPr>
            <w:tcW w:w="4423" w:type="dxa"/>
            <w:tcBorders>
              <w:top w:val="nil"/>
              <w:left w:val="nil"/>
              <w:bottom w:val="nil"/>
              <w:right w:val="nil"/>
            </w:tcBorders>
            <w:shd w:val="clear" w:color="auto" w:fill="auto"/>
            <w:vAlign w:val="center"/>
            <w:hideMark/>
          </w:tcPr>
          <w:p w14:paraId="04701CC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Acct Clerk II</w:t>
            </w:r>
          </w:p>
        </w:tc>
        <w:tc>
          <w:tcPr>
            <w:tcW w:w="2820" w:type="dxa"/>
            <w:gridSpan w:val="2"/>
            <w:tcBorders>
              <w:top w:val="nil"/>
              <w:left w:val="nil"/>
              <w:bottom w:val="nil"/>
              <w:right w:val="nil"/>
            </w:tcBorders>
            <w:shd w:val="clear" w:color="auto" w:fill="auto"/>
            <w:noWrap/>
            <w:vAlign w:val="center"/>
            <w:hideMark/>
          </w:tcPr>
          <w:p w14:paraId="5C0C61B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620EAE5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$25.23</w:t>
            </w:r>
          </w:p>
        </w:tc>
        <w:tc>
          <w:tcPr>
            <w:tcW w:w="938" w:type="dxa"/>
            <w:tcBorders>
              <w:top w:val="nil"/>
              <w:left w:val="nil"/>
              <w:bottom w:val="nil"/>
              <w:right w:val="nil"/>
            </w:tcBorders>
            <w:shd w:val="clear" w:color="auto" w:fill="auto"/>
            <w:noWrap/>
            <w:vAlign w:val="center"/>
            <w:hideMark/>
          </w:tcPr>
          <w:p w14:paraId="6843CE5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$26.25</w:t>
            </w:r>
          </w:p>
        </w:tc>
        <w:tc>
          <w:tcPr>
            <w:tcW w:w="938" w:type="dxa"/>
            <w:tcBorders>
              <w:top w:val="nil"/>
              <w:left w:val="nil"/>
              <w:bottom w:val="nil"/>
              <w:right w:val="nil"/>
            </w:tcBorders>
            <w:shd w:val="clear" w:color="auto" w:fill="auto"/>
            <w:noWrap/>
            <w:vAlign w:val="center"/>
            <w:hideMark/>
          </w:tcPr>
          <w:p w14:paraId="0C4F03E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$27.30</w:t>
            </w:r>
          </w:p>
        </w:tc>
        <w:tc>
          <w:tcPr>
            <w:tcW w:w="938" w:type="dxa"/>
            <w:tcBorders>
              <w:top w:val="nil"/>
              <w:left w:val="nil"/>
              <w:bottom w:val="nil"/>
              <w:right w:val="nil"/>
            </w:tcBorders>
            <w:shd w:val="clear" w:color="auto" w:fill="auto"/>
            <w:noWrap/>
            <w:vAlign w:val="center"/>
            <w:hideMark/>
          </w:tcPr>
          <w:p w14:paraId="4E55357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$28.38</w:t>
            </w:r>
          </w:p>
        </w:tc>
        <w:tc>
          <w:tcPr>
            <w:tcW w:w="938" w:type="dxa"/>
            <w:tcBorders>
              <w:top w:val="nil"/>
              <w:left w:val="nil"/>
              <w:bottom w:val="nil"/>
              <w:right w:val="nil"/>
            </w:tcBorders>
            <w:shd w:val="clear" w:color="auto" w:fill="auto"/>
            <w:noWrap/>
            <w:vAlign w:val="center"/>
            <w:hideMark/>
          </w:tcPr>
          <w:p w14:paraId="35F0144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5647CF8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8C5E56A"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0CF3193E"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651C0E2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Youville Acct Support </w:t>
            </w:r>
          </w:p>
        </w:tc>
        <w:tc>
          <w:tcPr>
            <w:tcW w:w="2820" w:type="dxa"/>
            <w:gridSpan w:val="2"/>
            <w:tcBorders>
              <w:top w:val="nil"/>
              <w:left w:val="nil"/>
              <w:bottom w:val="nil"/>
              <w:right w:val="nil"/>
            </w:tcBorders>
            <w:shd w:val="clear" w:color="000000" w:fill="F2F2F2"/>
            <w:noWrap/>
            <w:vAlign w:val="center"/>
            <w:hideMark/>
          </w:tcPr>
          <w:p w14:paraId="0056E11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200594F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$25.23</w:t>
            </w:r>
          </w:p>
        </w:tc>
        <w:tc>
          <w:tcPr>
            <w:tcW w:w="938" w:type="dxa"/>
            <w:tcBorders>
              <w:top w:val="nil"/>
              <w:left w:val="nil"/>
              <w:bottom w:val="nil"/>
              <w:right w:val="nil"/>
            </w:tcBorders>
            <w:shd w:val="clear" w:color="000000" w:fill="F2F2F2"/>
            <w:noWrap/>
            <w:vAlign w:val="center"/>
            <w:hideMark/>
          </w:tcPr>
          <w:p w14:paraId="11313D6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$26.25</w:t>
            </w:r>
          </w:p>
        </w:tc>
        <w:tc>
          <w:tcPr>
            <w:tcW w:w="938" w:type="dxa"/>
            <w:tcBorders>
              <w:top w:val="nil"/>
              <w:left w:val="nil"/>
              <w:bottom w:val="nil"/>
              <w:right w:val="nil"/>
            </w:tcBorders>
            <w:shd w:val="clear" w:color="000000" w:fill="F2F2F2"/>
            <w:noWrap/>
            <w:vAlign w:val="center"/>
            <w:hideMark/>
          </w:tcPr>
          <w:p w14:paraId="290E311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$27.30</w:t>
            </w:r>
          </w:p>
        </w:tc>
        <w:tc>
          <w:tcPr>
            <w:tcW w:w="938" w:type="dxa"/>
            <w:tcBorders>
              <w:top w:val="nil"/>
              <w:left w:val="nil"/>
              <w:bottom w:val="nil"/>
              <w:right w:val="nil"/>
            </w:tcBorders>
            <w:shd w:val="clear" w:color="000000" w:fill="F2F2F2"/>
            <w:noWrap/>
            <w:vAlign w:val="center"/>
            <w:hideMark/>
          </w:tcPr>
          <w:p w14:paraId="207E764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$28.38</w:t>
            </w:r>
          </w:p>
        </w:tc>
        <w:tc>
          <w:tcPr>
            <w:tcW w:w="938" w:type="dxa"/>
            <w:tcBorders>
              <w:top w:val="nil"/>
              <w:left w:val="nil"/>
              <w:bottom w:val="nil"/>
              <w:right w:val="nil"/>
            </w:tcBorders>
            <w:shd w:val="clear" w:color="000000" w:fill="F2F2F2"/>
            <w:noWrap/>
            <w:vAlign w:val="center"/>
            <w:hideMark/>
          </w:tcPr>
          <w:p w14:paraId="2E8B843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395BFB5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1CD86CB"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7AFEDECF"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1EB69A18" w14:textId="77777777" w:rsidR="006B7425" w:rsidRPr="006B7425" w:rsidRDefault="006B7425" w:rsidP="006B7425">
            <w:pPr>
              <w:jc w:val="cente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5E425DF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331B9F0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$25.23</w:t>
            </w:r>
          </w:p>
        </w:tc>
        <w:tc>
          <w:tcPr>
            <w:tcW w:w="938" w:type="dxa"/>
            <w:tcBorders>
              <w:top w:val="nil"/>
              <w:left w:val="nil"/>
              <w:bottom w:val="nil"/>
              <w:right w:val="nil"/>
            </w:tcBorders>
            <w:shd w:val="clear" w:color="auto" w:fill="auto"/>
            <w:noWrap/>
            <w:vAlign w:val="center"/>
            <w:hideMark/>
          </w:tcPr>
          <w:p w14:paraId="45AFADC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$26.25</w:t>
            </w:r>
          </w:p>
        </w:tc>
        <w:tc>
          <w:tcPr>
            <w:tcW w:w="938" w:type="dxa"/>
            <w:tcBorders>
              <w:top w:val="nil"/>
              <w:left w:val="nil"/>
              <w:bottom w:val="nil"/>
              <w:right w:val="nil"/>
            </w:tcBorders>
            <w:shd w:val="clear" w:color="auto" w:fill="auto"/>
            <w:noWrap/>
            <w:vAlign w:val="center"/>
            <w:hideMark/>
          </w:tcPr>
          <w:p w14:paraId="7FAA588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$27.30</w:t>
            </w:r>
          </w:p>
        </w:tc>
        <w:tc>
          <w:tcPr>
            <w:tcW w:w="938" w:type="dxa"/>
            <w:tcBorders>
              <w:top w:val="nil"/>
              <w:left w:val="nil"/>
              <w:bottom w:val="nil"/>
              <w:right w:val="nil"/>
            </w:tcBorders>
            <w:shd w:val="clear" w:color="auto" w:fill="auto"/>
            <w:noWrap/>
            <w:vAlign w:val="center"/>
            <w:hideMark/>
          </w:tcPr>
          <w:p w14:paraId="4513E7F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$28.38</w:t>
            </w:r>
          </w:p>
        </w:tc>
        <w:tc>
          <w:tcPr>
            <w:tcW w:w="938" w:type="dxa"/>
            <w:tcBorders>
              <w:top w:val="nil"/>
              <w:left w:val="nil"/>
              <w:bottom w:val="nil"/>
              <w:right w:val="nil"/>
            </w:tcBorders>
            <w:shd w:val="clear" w:color="auto" w:fill="auto"/>
            <w:noWrap/>
            <w:vAlign w:val="center"/>
            <w:hideMark/>
          </w:tcPr>
          <w:p w14:paraId="27B711B4"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352EDC7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B019C53"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24B8FC5B"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67B5E408" w14:textId="77777777" w:rsidR="006B7425" w:rsidRPr="006B7425" w:rsidRDefault="006B7425" w:rsidP="006B7425">
            <w:pPr>
              <w:jc w:val="cente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47F9F0D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5A99D54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$25.55 </w:t>
            </w:r>
          </w:p>
        </w:tc>
        <w:tc>
          <w:tcPr>
            <w:tcW w:w="938" w:type="dxa"/>
            <w:tcBorders>
              <w:top w:val="nil"/>
              <w:left w:val="nil"/>
              <w:bottom w:val="nil"/>
              <w:right w:val="nil"/>
            </w:tcBorders>
            <w:shd w:val="clear" w:color="000000" w:fill="F2F2F2"/>
            <w:noWrap/>
            <w:vAlign w:val="center"/>
            <w:hideMark/>
          </w:tcPr>
          <w:p w14:paraId="5A96F45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$26.58 </w:t>
            </w:r>
          </w:p>
        </w:tc>
        <w:tc>
          <w:tcPr>
            <w:tcW w:w="938" w:type="dxa"/>
            <w:tcBorders>
              <w:top w:val="nil"/>
              <w:left w:val="nil"/>
              <w:bottom w:val="nil"/>
              <w:right w:val="nil"/>
            </w:tcBorders>
            <w:shd w:val="clear" w:color="000000" w:fill="F2F2F2"/>
            <w:noWrap/>
            <w:vAlign w:val="center"/>
            <w:hideMark/>
          </w:tcPr>
          <w:p w14:paraId="6C2832E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$27.64 </w:t>
            </w:r>
          </w:p>
        </w:tc>
        <w:tc>
          <w:tcPr>
            <w:tcW w:w="938" w:type="dxa"/>
            <w:tcBorders>
              <w:top w:val="nil"/>
              <w:left w:val="nil"/>
              <w:bottom w:val="nil"/>
              <w:right w:val="nil"/>
            </w:tcBorders>
            <w:shd w:val="clear" w:color="000000" w:fill="F2F2F2"/>
            <w:noWrap/>
            <w:vAlign w:val="center"/>
            <w:hideMark/>
          </w:tcPr>
          <w:p w14:paraId="5D3683F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$28.74 </w:t>
            </w:r>
          </w:p>
        </w:tc>
        <w:tc>
          <w:tcPr>
            <w:tcW w:w="938" w:type="dxa"/>
            <w:tcBorders>
              <w:top w:val="nil"/>
              <w:left w:val="nil"/>
              <w:bottom w:val="nil"/>
              <w:right w:val="nil"/>
            </w:tcBorders>
            <w:shd w:val="clear" w:color="000000" w:fill="F2F2F2"/>
            <w:noWrap/>
            <w:vAlign w:val="center"/>
            <w:hideMark/>
          </w:tcPr>
          <w:p w14:paraId="0F717AD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0F834BD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CC74879"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7D6E37C"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single" w:sz="4" w:space="0" w:color="auto"/>
              <w:right w:val="nil"/>
            </w:tcBorders>
            <w:shd w:val="clear" w:color="auto" w:fill="auto"/>
            <w:vAlign w:val="center"/>
            <w:hideMark/>
          </w:tcPr>
          <w:p w14:paraId="19E1E2E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single" w:sz="4" w:space="0" w:color="auto"/>
              <w:right w:val="nil"/>
            </w:tcBorders>
            <w:shd w:val="clear" w:color="auto" w:fill="auto"/>
            <w:noWrap/>
            <w:vAlign w:val="center"/>
            <w:hideMark/>
          </w:tcPr>
          <w:p w14:paraId="09CA0C5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2747177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$26.06 </w:t>
            </w:r>
          </w:p>
        </w:tc>
        <w:tc>
          <w:tcPr>
            <w:tcW w:w="938" w:type="dxa"/>
            <w:tcBorders>
              <w:top w:val="nil"/>
              <w:left w:val="nil"/>
              <w:bottom w:val="single" w:sz="4" w:space="0" w:color="auto"/>
              <w:right w:val="nil"/>
            </w:tcBorders>
            <w:shd w:val="clear" w:color="auto" w:fill="auto"/>
            <w:noWrap/>
            <w:vAlign w:val="center"/>
            <w:hideMark/>
          </w:tcPr>
          <w:p w14:paraId="6D5C88E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$27.11 </w:t>
            </w:r>
          </w:p>
        </w:tc>
        <w:tc>
          <w:tcPr>
            <w:tcW w:w="938" w:type="dxa"/>
            <w:tcBorders>
              <w:top w:val="nil"/>
              <w:left w:val="nil"/>
              <w:bottom w:val="single" w:sz="4" w:space="0" w:color="auto"/>
              <w:right w:val="nil"/>
            </w:tcBorders>
            <w:shd w:val="clear" w:color="auto" w:fill="auto"/>
            <w:noWrap/>
            <w:vAlign w:val="center"/>
            <w:hideMark/>
          </w:tcPr>
          <w:p w14:paraId="11FDAB4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$28.19 </w:t>
            </w:r>
          </w:p>
        </w:tc>
        <w:tc>
          <w:tcPr>
            <w:tcW w:w="938" w:type="dxa"/>
            <w:tcBorders>
              <w:top w:val="nil"/>
              <w:left w:val="nil"/>
              <w:bottom w:val="single" w:sz="4" w:space="0" w:color="auto"/>
              <w:right w:val="nil"/>
            </w:tcBorders>
            <w:shd w:val="clear" w:color="auto" w:fill="auto"/>
            <w:noWrap/>
            <w:vAlign w:val="center"/>
            <w:hideMark/>
          </w:tcPr>
          <w:p w14:paraId="4BA007F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$29.31 </w:t>
            </w:r>
          </w:p>
        </w:tc>
        <w:tc>
          <w:tcPr>
            <w:tcW w:w="938" w:type="dxa"/>
            <w:tcBorders>
              <w:top w:val="nil"/>
              <w:left w:val="nil"/>
              <w:bottom w:val="single" w:sz="4" w:space="0" w:color="auto"/>
              <w:right w:val="nil"/>
            </w:tcBorders>
            <w:shd w:val="clear" w:color="auto" w:fill="auto"/>
            <w:noWrap/>
            <w:vAlign w:val="center"/>
            <w:hideMark/>
          </w:tcPr>
          <w:p w14:paraId="555EC51B" w14:textId="77777777" w:rsidR="006B7425" w:rsidRPr="006B7425" w:rsidRDefault="006B7425" w:rsidP="006B7425">
            <w:pPr>
              <w:jc w:val="center"/>
              <w:rPr>
                <w:rFonts w:ascii="Palatino" w:hAnsi="Palatino" w:cs="Times New Roman"/>
                <w:i/>
                <w:iCs/>
                <w:color w:val="000000"/>
                <w:sz w:val="19"/>
                <w:szCs w:val="19"/>
                <w:lang w:val="en-CA"/>
              </w:rPr>
            </w:pPr>
            <w:r w:rsidRPr="006B7425">
              <w:rPr>
                <w:rFonts w:ascii="Palatino" w:hAnsi="Palatino" w:cs="Times New Roman"/>
                <w:i/>
                <w:iCs/>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2FBC7AF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117BD8A"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343440D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1.7</w:t>
            </w:r>
          </w:p>
        </w:tc>
        <w:tc>
          <w:tcPr>
            <w:tcW w:w="4423" w:type="dxa"/>
            <w:vMerge w:val="restart"/>
            <w:tcBorders>
              <w:top w:val="nil"/>
              <w:left w:val="nil"/>
              <w:bottom w:val="single" w:sz="4" w:space="0" w:color="000000"/>
              <w:right w:val="nil"/>
            </w:tcBorders>
            <w:shd w:val="clear" w:color="auto" w:fill="auto"/>
            <w:vAlign w:val="center"/>
            <w:hideMark/>
          </w:tcPr>
          <w:p w14:paraId="53A968A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Medical Transcriptionist </w:t>
            </w:r>
          </w:p>
        </w:tc>
        <w:tc>
          <w:tcPr>
            <w:tcW w:w="2820" w:type="dxa"/>
            <w:gridSpan w:val="2"/>
            <w:tcBorders>
              <w:top w:val="nil"/>
              <w:left w:val="nil"/>
              <w:bottom w:val="nil"/>
              <w:right w:val="nil"/>
            </w:tcBorders>
            <w:shd w:val="clear" w:color="auto" w:fill="auto"/>
            <w:noWrap/>
            <w:vAlign w:val="center"/>
            <w:hideMark/>
          </w:tcPr>
          <w:p w14:paraId="2521A17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163D472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$26.07</w:t>
            </w:r>
          </w:p>
        </w:tc>
        <w:tc>
          <w:tcPr>
            <w:tcW w:w="938" w:type="dxa"/>
            <w:tcBorders>
              <w:top w:val="nil"/>
              <w:left w:val="nil"/>
              <w:bottom w:val="nil"/>
              <w:right w:val="nil"/>
            </w:tcBorders>
            <w:shd w:val="clear" w:color="auto" w:fill="auto"/>
            <w:noWrap/>
            <w:vAlign w:val="center"/>
            <w:hideMark/>
          </w:tcPr>
          <w:p w14:paraId="47DF579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$28.65</w:t>
            </w:r>
          </w:p>
        </w:tc>
        <w:tc>
          <w:tcPr>
            <w:tcW w:w="938" w:type="dxa"/>
            <w:tcBorders>
              <w:top w:val="nil"/>
              <w:left w:val="nil"/>
              <w:bottom w:val="nil"/>
              <w:right w:val="nil"/>
            </w:tcBorders>
            <w:shd w:val="clear" w:color="auto" w:fill="auto"/>
            <w:noWrap/>
            <w:vAlign w:val="center"/>
            <w:hideMark/>
          </w:tcPr>
          <w:p w14:paraId="5E3127E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$29.80</w:t>
            </w:r>
          </w:p>
        </w:tc>
        <w:tc>
          <w:tcPr>
            <w:tcW w:w="938" w:type="dxa"/>
            <w:tcBorders>
              <w:top w:val="nil"/>
              <w:left w:val="nil"/>
              <w:bottom w:val="nil"/>
              <w:right w:val="nil"/>
            </w:tcBorders>
            <w:shd w:val="clear" w:color="auto" w:fill="auto"/>
            <w:noWrap/>
            <w:vAlign w:val="center"/>
            <w:hideMark/>
          </w:tcPr>
          <w:p w14:paraId="1ED5C60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$30.98</w:t>
            </w:r>
          </w:p>
        </w:tc>
        <w:tc>
          <w:tcPr>
            <w:tcW w:w="938" w:type="dxa"/>
            <w:tcBorders>
              <w:top w:val="nil"/>
              <w:left w:val="nil"/>
              <w:bottom w:val="nil"/>
              <w:right w:val="nil"/>
            </w:tcBorders>
            <w:shd w:val="clear" w:color="auto" w:fill="auto"/>
            <w:noWrap/>
            <w:vAlign w:val="center"/>
            <w:hideMark/>
          </w:tcPr>
          <w:p w14:paraId="0A19E77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1ED15E3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D8FC19A"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6CF505D"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3A4AFBF1"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69B0259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259DFD6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$26.07</w:t>
            </w:r>
          </w:p>
        </w:tc>
        <w:tc>
          <w:tcPr>
            <w:tcW w:w="938" w:type="dxa"/>
            <w:tcBorders>
              <w:top w:val="nil"/>
              <w:left w:val="nil"/>
              <w:bottom w:val="nil"/>
              <w:right w:val="nil"/>
            </w:tcBorders>
            <w:shd w:val="clear" w:color="000000" w:fill="F2F2F2"/>
            <w:noWrap/>
            <w:vAlign w:val="center"/>
            <w:hideMark/>
          </w:tcPr>
          <w:p w14:paraId="390FF89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$28.65</w:t>
            </w:r>
          </w:p>
        </w:tc>
        <w:tc>
          <w:tcPr>
            <w:tcW w:w="938" w:type="dxa"/>
            <w:tcBorders>
              <w:top w:val="nil"/>
              <w:left w:val="nil"/>
              <w:bottom w:val="nil"/>
              <w:right w:val="nil"/>
            </w:tcBorders>
            <w:shd w:val="clear" w:color="000000" w:fill="F2F2F2"/>
            <w:noWrap/>
            <w:vAlign w:val="center"/>
            <w:hideMark/>
          </w:tcPr>
          <w:p w14:paraId="34C0A95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$29.80</w:t>
            </w:r>
          </w:p>
        </w:tc>
        <w:tc>
          <w:tcPr>
            <w:tcW w:w="938" w:type="dxa"/>
            <w:tcBorders>
              <w:top w:val="nil"/>
              <w:left w:val="nil"/>
              <w:bottom w:val="nil"/>
              <w:right w:val="nil"/>
            </w:tcBorders>
            <w:shd w:val="clear" w:color="000000" w:fill="F2F2F2"/>
            <w:noWrap/>
            <w:vAlign w:val="center"/>
            <w:hideMark/>
          </w:tcPr>
          <w:p w14:paraId="5E2CA14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$30.98</w:t>
            </w:r>
          </w:p>
        </w:tc>
        <w:tc>
          <w:tcPr>
            <w:tcW w:w="938" w:type="dxa"/>
            <w:tcBorders>
              <w:top w:val="nil"/>
              <w:left w:val="nil"/>
              <w:bottom w:val="nil"/>
              <w:right w:val="nil"/>
            </w:tcBorders>
            <w:shd w:val="clear" w:color="000000" w:fill="F2F2F2"/>
            <w:noWrap/>
            <w:vAlign w:val="center"/>
            <w:hideMark/>
          </w:tcPr>
          <w:p w14:paraId="71340F9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7547C64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68BDA05"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F03295A"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67565DED"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775E2D3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72FA0BF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$26.07</w:t>
            </w:r>
          </w:p>
        </w:tc>
        <w:tc>
          <w:tcPr>
            <w:tcW w:w="938" w:type="dxa"/>
            <w:tcBorders>
              <w:top w:val="nil"/>
              <w:left w:val="nil"/>
              <w:bottom w:val="nil"/>
              <w:right w:val="nil"/>
            </w:tcBorders>
            <w:shd w:val="clear" w:color="auto" w:fill="auto"/>
            <w:noWrap/>
            <w:vAlign w:val="center"/>
            <w:hideMark/>
          </w:tcPr>
          <w:p w14:paraId="7DAB0E4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$28.65</w:t>
            </w:r>
          </w:p>
        </w:tc>
        <w:tc>
          <w:tcPr>
            <w:tcW w:w="938" w:type="dxa"/>
            <w:tcBorders>
              <w:top w:val="nil"/>
              <w:left w:val="nil"/>
              <w:bottom w:val="nil"/>
              <w:right w:val="nil"/>
            </w:tcBorders>
            <w:shd w:val="clear" w:color="auto" w:fill="auto"/>
            <w:noWrap/>
            <w:vAlign w:val="center"/>
            <w:hideMark/>
          </w:tcPr>
          <w:p w14:paraId="264F8F2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$29.80</w:t>
            </w:r>
          </w:p>
        </w:tc>
        <w:tc>
          <w:tcPr>
            <w:tcW w:w="938" w:type="dxa"/>
            <w:tcBorders>
              <w:top w:val="nil"/>
              <w:left w:val="nil"/>
              <w:bottom w:val="nil"/>
              <w:right w:val="nil"/>
            </w:tcBorders>
            <w:shd w:val="clear" w:color="auto" w:fill="auto"/>
            <w:noWrap/>
            <w:vAlign w:val="center"/>
            <w:hideMark/>
          </w:tcPr>
          <w:p w14:paraId="5533075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$30.98</w:t>
            </w:r>
          </w:p>
        </w:tc>
        <w:tc>
          <w:tcPr>
            <w:tcW w:w="938" w:type="dxa"/>
            <w:tcBorders>
              <w:top w:val="nil"/>
              <w:left w:val="nil"/>
              <w:bottom w:val="nil"/>
              <w:right w:val="nil"/>
            </w:tcBorders>
            <w:shd w:val="clear" w:color="auto" w:fill="auto"/>
            <w:noWrap/>
            <w:vAlign w:val="center"/>
            <w:hideMark/>
          </w:tcPr>
          <w:p w14:paraId="21AE1F81"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2FFB4B7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2D807EF7"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E37C2F7"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4C3F4CB4"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336E807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31431E5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$26.39 </w:t>
            </w:r>
          </w:p>
        </w:tc>
        <w:tc>
          <w:tcPr>
            <w:tcW w:w="938" w:type="dxa"/>
            <w:tcBorders>
              <w:top w:val="nil"/>
              <w:left w:val="nil"/>
              <w:bottom w:val="nil"/>
              <w:right w:val="nil"/>
            </w:tcBorders>
            <w:shd w:val="clear" w:color="000000" w:fill="F2F2F2"/>
            <w:noWrap/>
            <w:vAlign w:val="center"/>
            <w:hideMark/>
          </w:tcPr>
          <w:p w14:paraId="76F0940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$29.01 </w:t>
            </w:r>
          </w:p>
        </w:tc>
        <w:tc>
          <w:tcPr>
            <w:tcW w:w="938" w:type="dxa"/>
            <w:tcBorders>
              <w:top w:val="nil"/>
              <w:left w:val="nil"/>
              <w:bottom w:val="nil"/>
              <w:right w:val="nil"/>
            </w:tcBorders>
            <w:shd w:val="clear" w:color="000000" w:fill="F2F2F2"/>
            <w:noWrap/>
            <w:vAlign w:val="center"/>
            <w:hideMark/>
          </w:tcPr>
          <w:p w14:paraId="066C8E6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$30.17 </w:t>
            </w:r>
          </w:p>
        </w:tc>
        <w:tc>
          <w:tcPr>
            <w:tcW w:w="938" w:type="dxa"/>
            <w:tcBorders>
              <w:top w:val="nil"/>
              <w:left w:val="nil"/>
              <w:bottom w:val="nil"/>
              <w:right w:val="nil"/>
            </w:tcBorders>
            <w:shd w:val="clear" w:color="000000" w:fill="F2F2F2"/>
            <w:noWrap/>
            <w:vAlign w:val="center"/>
            <w:hideMark/>
          </w:tcPr>
          <w:p w14:paraId="0D9F59E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$31.36 </w:t>
            </w:r>
          </w:p>
        </w:tc>
        <w:tc>
          <w:tcPr>
            <w:tcW w:w="938" w:type="dxa"/>
            <w:tcBorders>
              <w:top w:val="nil"/>
              <w:left w:val="nil"/>
              <w:bottom w:val="nil"/>
              <w:right w:val="nil"/>
            </w:tcBorders>
            <w:shd w:val="clear" w:color="000000" w:fill="F2F2F2"/>
            <w:noWrap/>
            <w:vAlign w:val="center"/>
            <w:hideMark/>
          </w:tcPr>
          <w:p w14:paraId="35481ED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2AD44C5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FEB6AB9"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593A4C5"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7C24E7A3"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2ED762C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17F480C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$26.92 </w:t>
            </w:r>
          </w:p>
        </w:tc>
        <w:tc>
          <w:tcPr>
            <w:tcW w:w="938" w:type="dxa"/>
            <w:tcBorders>
              <w:top w:val="nil"/>
              <w:left w:val="nil"/>
              <w:bottom w:val="single" w:sz="4" w:space="0" w:color="auto"/>
              <w:right w:val="nil"/>
            </w:tcBorders>
            <w:shd w:val="clear" w:color="auto" w:fill="auto"/>
            <w:noWrap/>
            <w:vAlign w:val="center"/>
            <w:hideMark/>
          </w:tcPr>
          <w:p w14:paraId="19FCECA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$29.59 </w:t>
            </w:r>
          </w:p>
        </w:tc>
        <w:tc>
          <w:tcPr>
            <w:tcW w:w="938" w:type="dxa"/>
            <w:tcBorders>
              <w:top w:val="nil"/>
              <w:left w:val="nil"/>
              <w:bottom w:val="single" w:sz="4" w:space="0" w:color="auto"/>
              <w:right w:val="nil"/>
            </w:tcBorders>
            <w:shd w:val="clear" w:color="auto" w:fill="auto"/>
            <w:noWrap/>
            <w:vAlign w:val="center"/>
            <w:hideMark/>
          </w:tcPr>
          <w:p w14:paraId="1710339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$30.77 </w:t>
            </w:r>
          </w:p>
        </w:tc>
        <w:tc>
          <w:tcPr>
            <w:tcW w:w="938" w:type="dxa"/>
            <w:tcBorders>
              <w:top w:val="nil"/>
              <w:left w:val="nil"/>
              <w:bottom w:val="single" w:sz="4" w:space="0" w:color="auto"/>
              <w:right w:val="nil"/>
            </w:tcBorders>
            <w:shd w:val="clear" w:color="auto" w:fill="auto"/>
            <w:noWrap/>
            <w:vAlign w:val="center"/>
            <w:hideMark/>
          </w:tcPr>
          <w:p w14:paraId="6396F42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$31.99 </w:t>
            </w:r>
          </w:p>
        </w:tc>
        <w:tc>
          <w:tcPr>
            <w:tcW w:w="938" w:type="dxa"/>
            <w:tcBorders>
              <w:top w:val="nil"/>
              <w:left w:val="nil"/>
              <w:bottom w:val="single" w:sz="4" w:space="0" w:color="auto"/>
              <w:right w:val="nil"/>
            </w:tcBorders>
            <w:shd w:val="clear" w:color="auto" w:fill="auto"/>
            <w:noWrap/>
            <w:vAlign w:val="center"/>
            <w:hideMark/>
          </w:tcPr>
          <w:p w14:paraId="31224C8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0BDE72E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bl>
    <w:p w14:paraId="74980C3D" w14:textId="77777777" w:rsidR="006B7425" w:rsidRDefault="006B7425">
      <w:r>
        <w:br w:type="page"/>
      </w:r>
    </w:p>
    <w:tbl>
      <w:tblPr>
        <w:tblW w:w="14071" w:type="dxa"/>
        <w:jc w:val="center"/>
        <w:tblLook w:val="04A0" w:firstRow="1" w:lastRow="0" w:firstColumn="1" w:lastColumn="0" w:noHBand="0" w:noVBand="1"/>
      </w:tblPr>
      <w:tblGrid>
        <w:gridCol w:w="1200"/>
        <w:gridCol w:w="4423"/>
        <w:gridCol w:w="2813"/>
        <w:gridCol w:w="7"/>
        <w:gridCol w:w="938"/>
        <w:gridCol w:w="938"/>
        <w:gridCol w:w="938"/>
        <w:gridCol w:w="938"/>
        <w:gridCol w:w="938"/>
        <w:gridCol w:w="938"/>
      </w:tblGrid>
      <w:tr w:rsidR="006B7425" w:rsidRPr="006B7425" w14:paraId="0CD6643C"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356A34BE" w14:textId="151F80AC"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1.8</w:t>
            </w:r>
          </w:p>
        </w:tc>
        <w:tc>
          <w:tcPr>
            <w:tcW w:w="4423" w:type="dxa"/>
            <w:vMerge w:val="restart"/>
            <w:tcBorders>
              <w:top w:val="nil"/>
              <w:left w:val="nil"/>
              <w:bottom w:val="single" w:sz="4" w:space="0" w:color="000000"/>
              <w:right w:val="nil"/>
            </w:tcBorders>
            <w:shd w:val="clear" w:color="auto" w:fill="auto"/>
            <w:vAlign w:val="center"/>
            <w:hideMark/>
          </w:tcPr>
          <w:p w14:paraId="4676287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Clerk VI </w:t>
            </w:r>
          </w:p>
        </w:tc>
        <w:tc>
          <w:tcPr>
            <w:tcW w:w="2820" w:type="dxa"/>
            <w:gridSpan w:val="2"/>
            <w:tcBorders>
              <w:top w:val="nil"/>
              <w:left w:val="nil"/>
              <w:bottom w:val="nil"/>
              <w:right w:val="nil"/>
            </w:tcBorders>
            <w:shd w:val="clear" w:color="auto" w:fill="auto"/>
            <w:noWrap/>
            <w:vAlign w:val="center"/>
            <w:hideMark/>
          </w:tcPr>
          <w:p w14:paraId="3DFBA6C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7A3A5E6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$30.00</w:t>
            </w:r>
          </w:p>
        </w:tc>
        <w:tc>
          <w:tcPr>
            <w:tcW w:w="938" w:type="dxa"/>
            <w:tcBorders>
              <w:top w:val="nil"/>
              <w:left w:val="nil"/>
              <w:bottom w:val="nil"/>
              <w:right w:val="nil"/>
            </w:tcBorders>
            <w:shd w:val="clear" w:color="auto" w:fill="auto"/>
            <w:noWrap/>
            <w:vAlign w:val="center"/>
            <w:hideMark/>
          </w:tcPr>
          <w:p w14:paraId="2C43CEF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$31.18</w:t>
            </w:r>
          </w:p>
        </w:tc>
        <w:tc>
          <w:tcPr>
            <w:tcW w:w="938" w:type="dxa"/>
            <w:tcBorders>
              <w:top w:val="nil"/>
              <w:left w:val="nil"/>
              <w:bottom w:val="nil"/>
              <w:right w:val="nil"/>
            </w:tcBorders>
            <w:shd w:val="clear" w:color="auto" w:fill="auto"/>
            <w:noWrap/>
            <w:vAlign w:val="center"/>
            <w:hideMark/>
          </w:tcPr>
          <w:p w14:paraId="40687D4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$32.43</w:t>
            </w:r>
          </w:p>
        </w:tc>
        <w:tc>
          <w:tcPr>
            <w:tcW w:w="938" w:type="dxa"/>
            <w:tcBorders>
              <w:top w:val="nil"/>
              <w:left w:val="nil"/>
              <w:bottom w:val="nil"/>
              <w:right w:val="nil"/>
            </w:tcBorders>
            <w:shd w:val="clear" w:color="auto" w:fill="auto"/>
            <w:noWrap/>
            <w:vAlign w:val="center"/>
            <w:hideMark/>
          </w:tcPr>
          <w:p w14:paraId="039ADD9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$33.75</w:t>
            </w:r>
          </w:p>
        </w:tc>
        <w:tc>
          <w:tcPr>
            <w:tcW w:w="938" w:type="dxa"/>
            <w:tcBorders>
              <w:top w:val="nil"/>
              <w:left w:val="nil"/>
              <w:bottom w:val="nil"/>
              <w:right w:val="nil"/>
            </w:tcBorders>
            <w:shd w:val="clear" w:color="auto" w:fill="auto"/>
            <w:noWrap/>
            <w:vAlign w:val="center"/>
            <w:hideMark/>
          </w:tcPr>
          <w:p w14:paraId="6732D62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$35.10</w:t>
            </w:r>
          </w:p>
        </w:tc>
        <w:tc>
          <w:tcPr>
            <w:tcW w:w="938" w:type="dxa"/>
            <w:tcBorders>
              <w:top w:val="nil"/>
              <w:left w:val="nil"/>
              <w:bottom w:val="nil"/>
              <w:right w:val="single" w:sz="4" w:space="0" w:color="auto"/>
            </w:tcBorders>
            <w:shd w:val="clear" w:color="auto" w:fill="auto"/>
            <w:noWrap/>
            <w:vAlign w:val="center"/>
            <w:hideMark/>
          </w:tcPr>
          <w:p w14:paraId="244F2F4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$36.51</w:t>
            </w:r>
          </w:p>
        </w:tc>
      </w:tr>
      <w:tr w:rsidR="006B7425" w:rsidRPr="006B7425" w14:paraId="75233C9F"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7CFFB4F"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20E8D14E"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1EB25B6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3B685B0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$30.00</w:t>
            </w:r>
          </w:p>
        </w:tc>
        <w:tc>
          <w:tcPr>
            <w:tcW w:w="938" w:type="dxa"/>
            <w:tcBorders>
              <w:top w:val="nil"/>
              <w:left w:val="nil"/>
              <w:bottom w:val="nil"/>
              <w:right w:val="nil"/>
            </w:tcBorders>
            <w:shd w:val="clear" w:color="000000" w:fill="F2F2F2"/>
            <w:noWrap/>
            <w:vAlign w:val="center"/>
            <w:hideMark/>
          </w:tcPr>
          <w:p w14:paraId="2D77E2C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$31.18</w:t>
            </w:r>
          </w:p>
        </w:tc>
        <w:tc>
          <w:tcPr>
            <w:tcW w:w="938" w:type="dxa"/>
            <w:tcBorders>
              <w:top w:val="nil"/>
              <w:left w:val="nil"/>
              <w:bottom w:val="nil"/>
              <w:right w:val="nil"/>
            </w:tcBorders>
            <w:shd w:val="clear" w:color="000000" w:fill="F2F2F2"/>
            <w:noWrap/>
            <w:vAlign w:val="center"/>
            <w:hideMark/>
          </w:tcPr>
          <w:p w14:paraId="6B437C4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$32.43</w:t>
            </w:r>
          </w:p>
        </w:tc>
        <w:tc>
          <w:tcPr>
            <w:tcW w:w="938" w:type="dxa"/>
            <w:tcBorders>
              <w:top w:val="nil"/>
              <w:left w:val="nil"/>
              <w:bottom w:val="nil"/>
              <w:right w:val="nil"/>
            </w:tcBorders>
            <w:shd w:val="clear" w:color="000000" w:fill="F2F2F2"/>
            <w:noWrap/>
            <w:vAlign w:val="center"/>
            <w:hideMark/>
          </w:tcPr>
          <w:p w14:paraId="1702978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$33.75</w:t>
            </w:r>
          </w:p>
        </w:tc>
        <w:tc>
          <w:tcPr>
            <w:tcW w:w="938" w:type="dxa"/>
            <w:tcBorders>
              <w:top w:val="nil"/>
              <w:left w:val="nil"/>
              <w:bottom w:val="nil"/>
              <w:right w:val="nil"/>
            </w:tcBorders>
            <w:shd w:val="clear" w:color="000000" w:fill="F2F2F2"/>
            <w:noWrap/>
            <w:vAlign w:val="center"/>
            <w:hideMark/>
          </w:tcPr>
          <w:p w14:paraId="597C5F6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$35.10</w:t>
            </w:r>
          </w:p>
        </w:tc>
        <w:tc>
          <w:tcPr>
            <w:tcW w:w="938" w:type="dxa"/>
            <w:tcBorders>
              <w:top w:val="nil"/>
              <w:left w:val="nil"/>
              <w:bottom w:val="nil"/>
              <w:right w:val="single" w:sz="4" w:space="0" w:color="auto"/>
            </w:tcBorders>
            <w:shd w:val="clear" w:color="000000" w:fill="F2F2F2"/>
            <w:noWrap/>
            <w:vAlign w:val="center"/>
            <w:hideMark/>
          </w:tcPr>
          <w:p w14:paraId="1363C25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$36.51</w:t>
            </w:r>
          </w:p>
        </w:tc>
      </w:tr>
      <w:tr w:rsidR="006B7425" w:rsidRPr="006B7425" w14:paraId="2A13CED0"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3D9A8BB"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302AE946"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7943E60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3CDBFB2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$30.00</w:t>
            </w:r>
          </w:p>
        </w:tc>
        <w:tc>
          <w:tcPr>
            <w:tcW w:w="938" w:type="dxa"/>
            <w:tcBorders>
              <w:top w:val="nil"/>
              <w:left w:val="nil"/>
              <w:bottom w:val="nil"/>
              <w:right w:val="nil"/>
            </w:tcBorders>
            <w:shd w:val="clear" w:color="auto" w:fill="auto"/>
            <w:noWrap/>
            <w:vAlign w:val="center"/>
            <w:hideMark/>
          </w:tcPr>
          <w:p w14:paraId="5E3EB69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$31.18</w:t>
            </w:r>
          </w:p>
        </w:tc>
        <w:tc>
          <w:tcPr>
            <w:tcW w:w="938" w:type="dxa"/>
            <w:tcBorders>
              <w:top w:val="nil"/>
              <w:left w:val="nil"/>
              <w:bottom w:val="nil"/>
              <w:right w:val="nil"/>
            </w:tcBorders>
            <w:shd w:val="clear" w:color="auto" w:fill="auto"/>
            <w:noWrap/>
            <w:vAlign w:val="center"/>
            <w:hideMark/>
          </w:tcPr>
          <w:p w14:paraId="26EFE49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$32.43</w:t>
            </w:r>
          </w:p>
        </w:tc>
        <w:tc>
          <w:tcPr>
            <w:tcW w:w="938" w:type="dxa"/>
            <w:tcBorders>
              <w:top w:val="nil"/>
              <w:left w:val="nil"/>
              <w:bottom w:val="nil"/>
              <w:right w:val="nil"/>
            </w:tcBorders>
            <w:shd w:val="clear" w:color="auto" w:fill="auto"/>
            <w:noWrap/>
            <w:vAlign w:val="center"/>
            <w:hideMark/>
          </w:tcPr>
          <w:p w14:paraId="5C21935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$33.75</w:t>
            </w:r>
          </w:p>
        </w:tc>
        <w:tc>
          <w:tcPr>
            <w:tcW w:w="938" w:type="dxa"/>
            <w:tcBorders>
              <w:top w:val="nil"/>
              <w:left w:val="nil"/>
              <w:bottom w:val="nil"/>
              <w:right w:val="nil"/>
            </w:tcBorders>
            <w:shd w:val="clear" w:color="auto" w:fill="auto"/>
            <w:noWrap/>
            <w:vAlign w:val="center"/>
            <w:hideMark/>
          </w:tcPr>
          <w:p w14:paraId="0F1DDDE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$35.10</w:t>
            </w:r>
          </w:p>
        </w:tc>
        <w:tc>
          <w:tcPr>
            <w:tcW w:w="938" w:type="dxa"/>
            <w:tcBorders>
              <w:top w:val="nil"/>
              <w:left w:val="nil"/>
              <w:bottom w:val="nil"/>
              <w:right w:val="single" w:sz="4" w:space="0" w:color="auto"/>
            </w:tcBorders>
            <w:shd w:val="clear" w:color="auto" w:fill="auto"/>
            <w:noWrap/>
            <w:vAlign w:val="center"/>
            <w:hideMark/>
          </w:tcPr>
          <w:p w14:paraId="07D5A47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$36.51</w:t>
            </w:r>
          </w:p>
        </w:tc>
      </w:tr>
      <w:tr w:rsidR="006B7425" w:rsidRPr="006B7425" w14:paraId="2CF74FAD"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54F1CA04"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5ADFEE18"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5BBDE51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1F0B4D9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$30.37 </w:t>
            </w:r>
          </w:p>
        </w:tc>
        <w:tc>
          <w:tcPr>
            <w:tcW w:w="938" w:type="dxa"/>
            <w:tcBorders>
              <w:top w:val="nil"/>
              <w:left w:val="nil"/>
              <w:bottom w:val="nil"/>
              <w:right w:val="nil"/>
            </w:tcBorders>
            <w:shd w:val="clear" w:color="000000" w:fill="F2F2F2"/>
            <w:noWrap/>
            <w:vAlign w:val="center"/>
            <w:hideMark/>
          </w:tcPr>
          <w:p w14:paraId="0FABB12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$31.57 </w:t>
            </w:r>
          </w:p>
        </w:tc>
        <w:tc>
          <w:tcPr>
            <w:tcW w:w="938" w:type="dxa"/>
            <w:tcBorders>
              <w:top w:val="nil"/>
              <w:left w:val="nil"/>
              <w:bottom w:val="nil"/>
              <w:right w:val="nil"/>
            </w:tcBorders>
            <w:shd w:val="clear" w:color="000000" w:fill="F2F2F2"/>
            <w:noWrap/>
            <w:vAlign w:val="center"/>
            <w:hideMark/>
          </w:tcPr>
          <w:p w14:paraId="48B9151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$32.84 </w:t>
            </w:r>
          </w:p>
        </w:tc>
        <w:tc>
          <w:tcPr>
            <w:tcW w:w="938" w:type="dxa"/>
            <w:tcBorders>
              <w:top w:val="nil"/>
              <w:left w:val="nil"/>
              <w:bottom w:val="nil"/>
              <w:right w:val="nil"/>
            </w:tcBorders>
            <w:shd w:val="clear" w:color="000000" w:fill="F2F2F2"/>
            <w:noWrap/>
            <w:vAlign w:val="center"/>
            <w:hideMark/>
          </w:tcPr>
          <w:p w14:paraId="7F6A017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$34.18 </w:t>
            </w:r>
          </w:p>
        </w:tc>
        <w:tc>
          <w:tcPr>
            <w:tcW w:w="938" w:type="dxa"/>
            <w:tcBorders>
              <w:top w:val="nil"/>
              <w:left w:val="nil"/>
              <w:bottom w:val="nil"/>
              <w:right w:val="nil"/>
            </w:tcBorders>
            <w:shd w:val="clear" w:color="000000" w:fill="F2F2F2"/>
            <w:noWrap/>
            <w:vAlign w:val="center"/>
            <w:hideMark/>
          </w:tcPr>
          <w:p w14:paraId="20C73FB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$35.54 </w:t>
            </w:r>
          </w:p>
        </w:tc>
        <w:tc>
          <w:tcPr>
            <w:tcW w:w="938" w:type="dxa"/>
            <w:tcBorders>
              <w:top w:val="nil"/>
              <w:left w:val="nil"/>
              <w:bottom w:val="nil"/>
              <w:right w:val="single" w:sz="4" w:space="0" w:color="auto"/>
            </w:tcBorders>
            <w:shd w:val="clear" w:color="000000" w:fill="F2F2F2"/>
            <w:noWrap/>
            <w:vAlign w:val="center"/>
            <w:hideMark/>
          </w:tcPr>
          <w:p w14:paraId="16E3671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$36.97 </w:t>
            </w:r>
          </w:p>
        </w:tc>
      </w:tr>
      <w:tr w:rsidR="006B7425" w:rsidRPr="006B7425" w14:paraId="25392316"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26B863A9"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0AD40CA2"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03F56C3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7945006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$30.98 </w:t>
            </w:r>
          </w:p>
        </w:tc>
        <w:tc>
          <w:tcPr>
            <w:tcW w:w="938" w:type="dxa"/>
            <w:tcBorders>
              <w:top w:val="nil"/>
              <w:left w:val="nil"/>
              <w:bottom w:val="single" w:sz="4" w:space="0" w:color="auto"/>
              <w:right w:val="nil"/>
            </w:tcBorders>
            <w:shd w:val="clear" w:color="auto" w:fill="auto"/>
            <w:noWrap/>
            <w:vAlign w:val="center"/>
            <w:hideMark/>
          </w:tcPr>
          <w:p w14:paraId="672E20E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$32.20 </w:t>
            </w:r>
          </w:p>
        </w:tc>
        <w:tc>
          <w:tcPr>
            <w:tcW w:w="938" w:type="dxa"/>
            <w:tcBorders>
              <w:top w:val="nil"/>
              <w:left w:val="nil"/>
              <w:bottom w:val="single" w:sz="4" w:space="0" w:color="auto"/>
              <w:right w:val="nil"/>
            </w:tcBorders>
            <w:shd w:val="clear" w:color="auto" w:fill="auto"/>
            <w:noWrap/>
            <w:vAlign w:val="center"/>
            <w:hideMark/>
          </w:tcPr>
          <w:p w14:paraId="6FB1068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$33.49 </w:t>
            </w:r>
          </w:p>
        </w:tc>
        <w:tc>
          <w:tcPr>
            <w:tcW w:w="938" w:type="dxa"/>
            <w:tcBorders>
              <w:top w:val="nil"/>
              <w:left w:val="nil"/>
              <w:bottom w:val="single" w:sz="4" w:space="0" w:color="auto"/>
              <w:right w:val="nil"/>
            </w:tcBorders>
            <w:shd w:val="clear" w:color="auto" w:fill="auto"/>
            <w:noWrap/>
            <w:vAlign w:val="center"/>
            <w:hideMark/>
          </w:tcPr>
          <w:p w14:paraId="75541CE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$34.86 </w:t>
            </w:r>
          </w:p>
        </w:tc>
        <w:tc>
          <w:tcPr>
            <w:tcW w:w="938" w:type="dxa"/>
            <w:tcBorders>
              <w:top w:val="nil"/>
              <w:left w:val="nil"/>
              <w:bottom w:val="single" w:sz="4" w:space="0" w:color="auto"/>
              <w:right w:val="nil"/>
            </w:tcBorders>
            <w:shd w:val="clear" w:color="auto" w:fill="auto"/>
            <w:noWrap/>
            <w:vAlign w:val="center"/>
            <w:hideMark/>
          </w:tcPr>
          <w:p w14:paraId="36E54B5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$36.25 </w:t>
            </w:r>
          </w:p>
        </w:tc>
        <w:tc>
          <w:tcPr>
            <w:tcW w:w="938" w:type="dxa"/>
            <w:tcBorders>
              <w:top w:val="nil"/>
              <w:left w:val="nil"/>
              <w:bottom w:val="single" w:sz="4" w:space="0" w:color="auto"/>
              <w:right w:val="single" w:sz="4" w:space="0" w:color="auto"/>
            </w:tcBorders>
            <w:shd w:val="clear" w:color="auto" w:fill="auto"/>
            <w:noWrap/>
            <w:vAlign w:val="center"/>
            <w:hideMark/>
          </w:tcPr>
          <w:p w14:paraId="158833D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$37.71 </w:t>
            </w:r>
          </w:p>
        </w:tc>
      </w:tr>
      <w:tr w:rsidR="006B7425" w:rsidRPr="006B7425" w14:paraId="37A224A3" w14:textId="77777777" w:rsidTr="006B7425">
        <w:trPr>
          <w:trHeight w:val="280"/>
          <w:jc w:val="center"/>
        </w:trPr>
        <w:tc>
          <w:tcPr>
            <w:tcW w:w="8436" w:type="dxa"/>
            <w:gridSpan w:val="3"/>
            <w:tcBorders>
              <w:top w:val="nil"/>
              <w:left w:val="nil"/>
              <w:bottom w:val="nil"/>
              <w:right w:val="nil"/>
            </w:tcBorders>
            <w:shd w:val="clear" w:color="auto" w:fill="auto"/>
            <w:vAlign w:val="center"/>
            <w:hideMark/>
          </w:tcPr>
          <w:p w14:paraId="1C03B905" w14:textId="77777777" w:rsidR="006B7425" w:rsidRPr="006B7425" w:rsidRDefault="006B7425" w:rsidP="006B7425">
            <w:pPr>
              <w:rPr>
                <w:rFonts w:ascii="Palatino" w:hAnsi="Palatino" w:cs="Times New Roman"/>
                <w:b/>
                <w:bCs/>
                <w:color w:val="000000"/>
                <w:sz w:val="19"/>
                <w:szCs w:val="19"/>
                <w:lang w:val="en-CA"/>
              </w:rPr>
            </w:pPr>
            <w:r w:rsidRPr="006B7425">
              <w:rPr>
                <w:rFonts w:ascii="Palatino" w:hAnsi="Palatino" w:cs="Times New Roman"/>
                <w:b/>
                <w:bCs/>
                <w:color w:val="000000"/>
                <w:sz w:val="19"/>
                <w:szCs w:val="19"/>
                <w:lang w:val="en-CA"/>
              </w:rPr>
              <w:t>Occupational Group 2- Food Services</w:t>
            </w:r>
          </w:p>
        </w:tc>
        <w:tc>
          <w:tcPr>
            <w:tcW w:w="945" w:type="dxa"/>
            <w:gridSpan w:val="2"/>
            <w:tcBorders>
              <w:top w:val="nil"/>
              <w:left w:val="nil"/>
              <w:bottom w:val="nil"/>
              <w:right w:val="nil"/>
            </w:tcBorders>
            <w:shd w:val="clear" w:color="auto" w:fill="auto"/>
            <w:vAlign w:val="center"/>
            <w:hideMark/>
          </w:tcPr>
          <w:p w14:paraId="55DDA6DE" w14:textId="77777777" w:rsidR="006B7425" w:rsidRPr="006B7425" w:rsidRDefault="006B7425" w:rsidP="006B7425">
            <w:pPr>
              <w:rPr>
                <w:rFonts w:ascii="Palatino" w:hAnsi="Palatino" w:cs="Times New Roman"/>
                <w:b/>
                <w:bCs/>
                <w:color w:val="000000"/>
                <w:sz w:val="19"/>
                <w:szCs w:val="19"/>
                <w:lang w:val="en-CA"/>
              </w:rPr>
            </w:pPr>
          </w:p>
        </w:tc>
        <w:tc>
          <w:tcPr>
            <w:tcW w:w="938" w:type="dxa"/>
            <w:tcBorders>
              <w:top w:val="nil"/>
              <w:left w:val="nil"/>
              <w:bottom w:val="nil"/>
              <w:right w:val="nil"/>
            </w:tcBorders>
            <w:shd w:val="clear" w:color="auto" w:fill="auto"/>
            <w:vAlign w:val="center"/>
            <w:hideMark/>
          </w:tcPr>
          <w:p w14:paraId="33577960"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3DD832D7"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2A232937"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21F0E4EB"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318ADF38" w14:textId="77777777" w:rsidR="006B7425" w:rsidRPr="006B7425" w:rsidRDefault="006B7425" w:rsidP="006B7425">
            <w:pPr>
              <w:jc w:val="center"/>
              <w:rPr>
                <w:rFonts w:ascii="Palatino" w:hAnsi="Palatino" w:cs="Times New Roman"/>
                <w:sz w:val="19"/>
                <w:szCs w:val="19"/>
                <w:lang w:val="en-CA"/>
              </w:rPr>
            </w:pPr>
          </w:p>
        </w:tc>
      </w:tr>
      <w:tr w:rsidR="006B7425" w:rsidRPr="006B7425" w14:paraId="65FD2935" w14:textId="77777777" w:rsidTr="006B7425">
        <w:trPr>
          <w:trHeight w:val="320"/>
          <w:jc w:val="center"/>
        </w:trPr>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644B0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w:t>
            </w:r>
          </w:p>
        </w:tc>
        <w:tc>
          <w:tcPr>
            <w:tcW w:w="4423" w:type="dxa"/>
            <w:tcBorders>
              <w:top w:val="single" w:sz="4" w:space="0" w:color="auto"/>
              <w:left w:val="nil"/>
              <w:bottom w:val="nil"/>
              <w:right w:val="nil"/>
            </w:tcBorders>
            <w:shd w:val="clear" w:color="auto" w:fill="auto"/>
            <w:vAlign w:val="center"/>
            <w:hideMark/>
          </w:tcPr>
          <w:p w14:paraId="3C9ED56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Food Services Worker</w:t>
            </w:r>
          </w:p>
        </w:tc>
        <w:tc>
          <w:tcPr>
            <w:tcW w:w="2820" w:type="dxa"/>
            <w:gridSpan w:val="2"/>
            <w:tcBorders>
              <w:top w:val="single" w:sz="4" w:space="0" w:color="auto"/>
              <w:left w:val="nil"/>
              <w:bottom w:val="nil"/>
              <w:right w:val="nil"/>
            </w:tcBorders>
            <w:shd w:val="clear" w:color="auto" w:fill="auto"/>
            <w:noWrap/>
            <w:vAlign w:val="center"/>
            <w:hideMark/>
          </w:tcPr>
          <w:p w14:paraId="346EDC4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single" w:sz="4" w:space="0" w:color="auto"/>
              <w:left w:val="nil"/>
              <w:bottom w:val="nil"/>
              <w:right w:val="nil"/>
            </w:tcBorders>
            <w:shd w:val="clear" w:color="auto" w:fill="auto"/>
            <w:noWrap/>
            <w:vAlign w:val="center"/>
            <w:hideMark/>
          </w:tcPr>
          <w:p w14:paraId="1C04E77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$17.78</w:t>
            </w:r>
          </w:p>
        </w:tc>
        <w:tc>
          <w:tcPr>
            <w:tcW w:w="938" w:type="dxa"/>
            <w:tcBorders>
              <w:top w:val="single" w:sz="4" w:space="0" w:color="auto"/>
              <w:left w:val="nil"/>
              <w:bottom w:val="nil"/>
              <w:right w:val="nil"/>
            </w:tcBorders>
            <w:shd w:val="clear" w:color="auto" w:fill="auto"/>
            <w:noWrap/>
            <w:vAlign w:val="center"/>
            <w:hideMark/>
          </w:tcPr>
          <w:p w14:paraId="03313E2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$19.39</w:t>
            </w:r>
          </w:p>
        </w:tc>
        <w:tc>
          <w:tcPr>
            <w:tcW w:w="938" w:type="dxa"/>
            <w:tcBorders>
              <w:top w:val="single" w:sz="4" w:space="0" w:color="auto"/>
              <w:left w:val="nil"/>
              <w:bottom w:val="nil"/>
              <w:right w:val="nil"/>
            </w:tcBorders>
            <w:shd w:val="clear" w:color="auto" w:fill="auto"/>
            <w:noWrap/>
            <w:vAlign w:val="center"/>
            <w:hideMark/>
          </w:tcPr>
          <w:p w14:paraId="132A9AF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$20.48</w:t>
            </w:r>
          </w:p>
        </w:tc>
        <w:tc>
          <w:tcPr>
            <w:tcW w:w="938" w:type="dxa"/>
            <w:tcBorders>
              <w:top w:val="single" w:sz="4" w:space="0" w:color="auto"/>
              <w:left w:val="nil"/>
              <w:bottom w:val="nil"/>
              <w:right w:val="nil"/>
            </w:tcBorders>
            <w:shd w:val="clear" w:color="auto" w:fill="auto"/>
            <w:noWrap/>
            <w:vAlign w:val="center"/>
            <w:hideMark/>
          </w:tcPr>
          <w:p w14:paraId="6488AB8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single" w:sz="4" w:space="0" w:color="auto"/>
              <w:left w:val="nil"/>
              <w:bottom w:val="nil"/>
              <w:right w:val="nil"/>
            </w:tcBorders>
            <w:shd w:val="clear" w:color="auto" w:fill="auto"/>
            <w:noWrap/>
            <w:vAlign w:val="center"/>
            <w:hideMark/>
          </w:tcPr>
          <w:p w14:paraId="6A2A810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single" w:sz="4" w:space="0" w:color="auto"/>
              <w:left w:val="nil"/>
              <w:bottom w:val="nil"/>
              <w:right w:val="single" w:sz="4" w:space="0" w:color="auto"/>
            </w:tcBorders>
            <w:shd w:val="clear" w:color="auto" w:fill="auto"/>
            <w:noWrap/>
            <w:vAlign w:val="center"/>
            <w:hideMark/>
          </w:tcPr>
          <w:p w14:paraId="7BA437C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6287CFF" w14:textId="77777777" w:rsidTr="006B7425">
        <w:trPr>
          <w:trHeight w:val="32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3C22B497"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1A76D2A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Food Services 1</w:t>
            </w:r>
          </w:p>
        </w:tc>
        <w:tc>
          <w:tcPr>
            <w:tcW w:w="2820" w:type="dxa"/>
            <w:gridSpan w:val="2"/>
            <w:tcBorders>
              <w:top w:val="nil"/>
              <w:left w:val="nil"/>
              <w:bottom w:val="nil"/>
              <w:right w:val="nil"/>
            </w:tcBorders>
            <w:shd w:val="clear" w:color="000000" w:fill="F2F2F2"/>
            <w:noWrap/>
            <w:vAlign w:val="center"/>
            <w:hideMark/>
          </w:tcPr>
          <w:p w14:paraId="5B7B592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2618383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$17.78</w:t>
            </w:r>
          </w:p>
        </w:tc>
        <w:tc>
          <w:tcPr>
            <w:tcW w:w="938" w:type="dxa"/>
            <w:tcBorders>
              <w:top w:val="nil"/>
              <w:left w:val="nil"/>
              <w:bottom w:val="nil"/>
              <w:right w:val="nil"/>
            </w:tcBorders>
            <w:shd w:val="clear" w:color="000000" w:fill="F2F2F2"/>
            <w:noWrap/>
            <w:vAlign w:val="center"/>
            <w:hideMark/>
          </w:tcPr>
          <w:p w14:paraId="0A32346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$19.39</w:t>
            </w:r>
          </w:p>
        </w:tc>
        <w:tc>
          <w:tcPr>
            <w:tcW w:w="938" w:type="dxa"/>
            <w:tcBorders>
              <w:top w:val="nil"/>
              <w:left w:val="nil"/>
              <w:bottom w:val="nil"/>
              <w:right w:val="nil"/>
            </w:tcBorders>
            <w:shd w:val="clear" w:color="000000" w:fill="F2F2F2"/>
            <w:noWrap/>
            <w:vAlign w:val="center"/>
            <w:hideMark/>
          </w:tcPr>
          <w:p w14:paraId="4312499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$20.48</w:t>
            </w:r>
          </w:p>
        </w:tc>
        <w:tc>
          <w:tcPr>
            <w:tcW w:w="938" w:type="dxa"/>
            <w:tcBorders>
              <w:top w:val="nil"/>
              <w:left w:val="nil"/>
              <w:bottom w:val="nil"/>
              <w:right w:val="nil"/>
            </w:tcBorders>
            <w:shd w:val="clear" w:color="000000" w:fill="F2F2F2"/>
            <w:noWrap/>
            <w:vAlign w:val="center"/>
            <w:hideMark/>
          </w:tcPr>
          <w:p w14:paraId="2F9EC3D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78CC8EC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5A8D9F6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7CB342B" w14:textId="77777777" w:rsidTr="006B7425">
        <w:trPr>
          <w:trHeight w:val="32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5A5008EB"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4B7307B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Nutritional Services Worker</w:t>
            </w:r>
          </w:p>
        </w:tc>
        <w:tc>
          <w:tcPr>
            <w:tcW w:w="2820" w:type="dxa"/>
            <w:gridSpan w:val="2"/>
            <w:tcBorders>
              <w:top w:val="nil"/>
              <w:left w:val="nil"/>
              <w:bottom w:val="nil"/>
              <w:right w:val="nil"/>
            </w:tcBorders>
            <w:shd w:val="clear" w:color="auto" w:fill="auto"/>
            <w:noWrap/>
            <w:vAlign w:val="center"/>
            <w:hideMark/>
          </w:tcPr>
          <w:p w14:paraId="16FD053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03BD551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$17.78</w:t>
            </w:r>
          </w:p>
        </w:tc>
        <w:tc>
          <w:tcPr>
            <w:tcW w:w="938" w:type="dxa"/>
            <w:tcBorders>
              <w:top w:val="nil"/>
              <w:left w:val="nil"/>
              <w:bottom w:val="nil"/>
              <w:right w:val="nil"/>
            </w:tcBorders>
            <w:shd w:val="clear" w:color="auto" w:fill="auto"/>
            <w:noWrap/>
            <w:vAlign w:val="center"/>
            <w:hideMark/>
          </w:tcPr>
          <w:p w14:paraId="117510F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$19.39</w:t>
            </w:r>
          </w:p>
        </w:tc>
        <w:tc>
          <w:tcPr>
            <w:tcW w:w="938" w:type="dxa"/>
            <w:tcBorders>
              <w:top w:val="nil"/>
              <w:left w:val="nil"/>
              <w:bottom w:val="nil"/>
              <w:right w:val="nil"/>
            </w:tcBorders>
            <w:shd w:val="clear" w:color="auto" w:fill="auto"/>
            <w:noWrap/>
            <w:vAlign w:val="center"/>
            <w:hideMark/>
          </w:tcPr>
          <w:p w14:paraId="5319B35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$20.48</w:t>
            </w:r>
          </w:p>
        </w:tc>
        <w:tc>
          <w:tcPr>
            <w:tcW w:w="938" w:type="dxa"/>
            <w:tcBorders>
              <w:top w:val="nil"/>
              <w:left w:val="nil"/>
              <w:bottom w:val="nil"/>
              <w:right w:val="nil"/>
            </w:tcBorders>
            <w:shd w:val="clear" w:color="auto" w:fill="auto"/>
            <w:noWrap/>
            <w:vAlign w:val="center"/>
            <w:hideMark/>
          </w:tcPr>
          <w:p w14:paraId="1C0307D9"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3B50DC7C"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282753E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2FA178F" w14:textId="77777777" w:rsidTr="006B7425">
        <w:trPr>
          <w:trHeight w:val="32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199D0846"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3853372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Food Services Aide</w:t>
            </w:r>
          </w:p>
        </w:tc>
        <w:tc>
          <w:tcPr>
            <w:tcW w:w="2820" w:type="dxa"/>
            <w:gridSpan w:val="2"/>
            <w:tcBorders>
              <w:top w:val="nil"/>
              <w:left w:val="nil"/>
              <w:bottom w:val="nil"/>
              <w:right w:val="nil"/>
            </w:tcBorders>
            <w:shd w:val="clear" w:color="000000" w:fill="F2F2F2"/>
            <w:noWrap/>
            <w:vAlign w:val="center"/>
            <w:hideMark/>
          </w:tcPr>
          <w:p w14:paraId="6B7899B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0CAD7ED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$18.00 </w:t>
            </w:r>
          </w:p>
        </w:tc>
        <w:tc>
          <w:tcPr>
            <w:tcW w:w="938" w:type="dxa"/>
            <w:tcBorders>
              <w:top w:val="nil"/>
              <w:left w:val="nil"/>
              <w:bottom w:val="nil"/>
              <w:right w:val="nil"/>
            </w:tcBorders>
            <w:shd w:val="clear" w:color="000000" w:fill="F2F2F2"/>
            <w:noWrap/>
            <w:vAlign w:val="center"/>
            <w:hideMark/>
          </w:tcPr>
          <w:p w14:paraId="76E88A1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$19.63 </w:t>
            </w:r>
          </w:p>
        </w:tc>
        <w:tc>
          <w:tcPr>
            <w:tcW w:w="938" w:type="dxa"/>
            <w:tcBorders>
              <w:top w:val="nil"/>
              <w:left w:val="nil"/>
              <w:bottom w:val="nil"/>
              <w:right w:val="nil"/>
            </w:tcBorders>
            <w:shd w:val="clear" w:color="000000" w:fill="F2F2F2"/>
            <w:noWrap/>
            <w:vAlign w:val="center"/>
            <w:hideMark/>
          </w:tcPr>
          <w:p w14:paraId="5207BD0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$20.74 </w:t>
            </w:r>
          </w:p>
        </w:tc>
        <w:tc>
          <w:tcPr>
            <w:tcW w:w="938" w:type="dxa"/>
            <w:tcBorders>
              <w:top w:val="nil"/>
              <w:left w:val="nil"/>
              <w:bottom w:val="nil"/>
              <w:right w:val="nil"/>
            </w:tcBorders>
            <w:shd w:val="clear" w:color="000000" w:fill="F2F2F2"/>
            <w:noWrap/>
            <w:vAlign w:val="center"/>
            <w:hideMark/>
          </w:tcPr>
          <w:p w14:paraId="0DEC63E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40C0858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34CE8CB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2057C09"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7F66AE2C"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single" w:sz="4" w:space="0" w:color="auto"/>
              <w:right w:val="nil"/>
            </w:tcBorders>
            <w:shd w:val="clear" w:color="auto" w:fill="auto"/>
            <w:noWrap/>
            <w:vAlign w:val="center"/>
            <w:hideMark/>
          </w:tcPr>
          <w:p w14:paraId="2134DD7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single" w:sz="4" w:space="0" w:color="auto"/>
              <w:right w:val="nil"/>
            </w:tcBorders>
            <w:shd w:val="clear" w:color="auto" w:fill="auto"/>
            <w:noWrap/>
            <w:vAlign w:val="center"/>
            <w:hideMark/>
          </w:tcPr>
          <w:p w14:paraId="04213EC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0A73222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$18.36 </w:t>
            </w:r>
          </w:p>
        </w:tc>
        <w:tc>
          <w:tcPr>
            <w:tcW w:w="938" w:type="dxa"/>
            <w:tcBorders>
              <w:top w:val="nil"/>
              <w:left w:val="nil"/>
              <w:bottom w:val="single" w:sz="4" w:space="0" w:color="auto"/>
              <w:right w:val="nil"/>
            </w:tcBorders>
            <w:shd w:val="clear" w:color="auto" w:fill="auto"/>
            <w:noWrap/>
            <w:vAlign w:val="center"/>
            <w:hideMark/>
          </w:tcPr>
          <w:p w14:paraId="7DF115C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$20.03 </w:t>
            </w:r>
          </w:p>
        </w:tc>
        <w:tc>
          <w:tcPr>
            <w:tcW w:w="938" w:type="dxa"/>
            <w:tcBorders>
              <w:top w:val="nil"/>
              <w:left w:val="nil"/>
              <w:bottom w:val="single" w:sz="4" w:space="0" w:color="auto"/>
              <w:right w:val="nil"/>
            </w:tcBorders>
            <w:shd w:val="clear" w:color="auto" w:fill="auto"/>
            <w:noWrap/>
            <w:vAlign w:val="center"/>
            <w:hideMark/>
          </w:tcPr>
          <w:p w14:paraId="24DDE35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$21.15 </w:t>
            </w:r>
          </w:p>
        </w:tc>
        <w:tc>
          <w:tcPr>
            <w:tcW w:w="938" w:type="dxa"/>
            <w:tcBorders>
              <w:top w:val="nil"/>
              <w:left w:val="nil"/>
              <w:bottom w:val="single" w:sz="4" w:space="0" w:color="auto"/>
              <w:right w:val="nil"/>
            </w:tcBorders>
            <w:shd w:val="clear" w:color="auto" w:fill="auto"/>
            <w:noWrap/>
            <w:vAlign w:val="center"/>
            <w:hideMark/>
          </w:tcPr>
          <w:p w14:paraId="6F683FB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0D618D5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727873F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7FAC102"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77742CD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w:t>
            </w:r>
          </w:p>
        </w:tc>
        <w:tc>
          <w:tcPr>
            <w:tcW w:w="4423" w:type="dxa"/>
            <w:tcBorders>
              <w:top w:val="nil"/>
              <w:left w:val="nil"/>
              <w:bottom w:val="nil"/>
              <w:right w:val="nil"/>
            </w:tcBorders>
            <w:shd w:val="clear" w:color="auto" w:fill="auto"/>
            <w:noWrap/>
            <w:vAlign w:val="center"/>
            <w:hideMark/>
          </w:tcPr>
          <w:p w14:paraId="3EE8866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nil"/>
              <w:right w:val="nil"/>
            </w:tcBorders>
            <w:shd w:val="clear" w:color="auto" w:fill="auto"/>
            <w:noWrap/>
            <w:vAlign w:val="center"/>
            <w:hideMark/>
          </w:tcPr>
          <w:p w14:paraId="7978D8A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2C1DA56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$19.43</w:t>
            </w:r>
          </w:p>
        </w:tc>
        <w:tc>
          <w:tcPr>
            <w:tcW w:w="938" w:type="dxa"/>
            <w:tcBorders>
              <w:top w:val="nil"/>
              <w:left w:val="nil"/>
              <w:bottom w:val="nil"/>
              <w:right w:val="nil"/>
            </w:tcBorders>
            <w:shd w:val="clear" w:color="auto" w:fill="auto"/>
            <w:noWrap/>
            <w:vAlign w:val="center"/>
            <w:hideMark/>
          </w:tcPr>
          <w:p w14:paraId="085FA67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$21.23</w:t>
            </w:r>
          </w:p>
        </w:tc>
        <w:tc>
          <w:tcPr>
            <w:tcW w:w="938" w:type="dxa"/>
            <w:tcBorders>
              <w:top w:val="nil"/>
              <w:left w:val="nil"/>
              <w:bottom w:val="nil"/>
              <w:right w:val="nil"/>
            </w:tcBorders>
            <w:shd w:val="clear" w:color="auto" w:fill="auto"/>
            <w:noWrap/>
            <w:vAlign w:val="center"/>
            <w:hideMark/>
          </w:tcPr>
          <w:p w14:paraId="58818CE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7D074EC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1C6753B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43023D6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8700EBC"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79CB37B9"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0425B7C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Food Services Cashier</w:t>
            </w:r>
          </w:p>
        </w:tc>
        <w:tc>
          <w:tcPr>
            <w:tcW w:w="2820" w:type="dxa"/>
            <w:gridSpan w:val="2"/>
            <w:tcBorders>
              <w:top w:val="nil"/>
              <w:left w:val="nil"/>
              <w:bottom w:val="nil"/>
              <w:right w:val="nil"/>
            </w:tcBorders>
            <w:shd w:val="clear" w:color="000000" w:fill="F2F2F2"/>
            <w:noWrap/>
            <w:vAlign w:val="center"/>
            <w:hideMark/>
          </w:tcPr>
          <w:p w14:paraId="36084BF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7758556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$19.43</w:t>
            </w:r>
          </w:p>
        </w:tc>
        <w:tc>
          <w:tcPr>
            <w:tcW w:w="938" w:type="dxa"/>
            <w:tcBorders>
              <w:top w:val="nil"/>
              <w:left w:val="nil"/>
              <w:bottom w:val="nil"/>
              <w:right w:val="nil"/>
            </w:tcBorders>
            <w:shd w:val="clear" w:color="000000" w:fill="F2F2F2"/>
            <w:noWrap/>
            <w:vAlign w:val="center"/>
            <w:hideMark/>
          </w:tcPr>
          <w:p w14:paraId="12D0E2C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$21.23</w:t>
            </w:r>
          </w:p>
        </w:tc>
        <w:tc>
          <w:tcPr>
            <w:tcW w:w="938" w:type="dxa"/>
            <w:tcBorders>
              <w:top w:val="nil"/>
              <w:left w:val="nil"/>
              <w:bottom w:val="nil"/>
              <w:right w:val="nil"/>
            </w:tcBorders>
            <w:shd w:val="clear" w:color="000000" w:fill="F2F2F2"/>
            <w:noWrap/>
            <w:vAlign w:val="center"/>
            <w:hideMark/>
          </w:tcPr>
          <w:p w14:paraId="7298B31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671BB8D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2D90275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0E4216C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737CEB6"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1DF1F83F"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66CD5A5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Food Services II</w:t>
            </w:r>
          </w:p>
        </w:tc>
        <w:tc>
          <w:tcPr>
            <w:tcW w:w="2820" w:type="dxa"/>
            <w:gridSpan w:val="2"/>
            <w:tcBorders>
              <w:top w:val="nil"/>
              <w:left w:val="nil"/>
              <w:bottom w:val="nil"/>
              <w:right w:val="nil"/>
            </w:tcBorders>
            <w:shd w:val="clear" w:color="auto" w:fill="auto"/>
            <w:noWrap/>
            <w:vAlign w:val="center"/>
            <w:hideMark/>
          </w:tcPr>
          <w:p w14:paraId="6F0F59B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3AF20F2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$19.43</w:t>
            </w:r>
          </w:p>
        </w:tc>
        <w:tc>
          <w:tcPr>
            <w:tcW w:w="938" w:type="dxa"/>
            <w:tcBorders>
              <w:top w:val="nil"/>
              <w:left w:val="nil"/>
              <w:bottom w:val="nil"/>
              <w:right w:val="nil"/>
            </w:tcBorders>
            <w:shd w:val="clear" w:color="auto" w:fill="auto"/>
            <w:noWrap/>
            <w:vAlign w:val="center"/>
            <w:hideMark/>
          </w:tcPr>
          <w:p w14:paraId="733C629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$21.23</w:t>
            </w:r>
          </w:p>
        </w:tc>
        <w:tc>
          <w:tcPr>
            <w:tcW w:w="938" w:type="dxa"/>
            <w:tcBorders>
              <w:top w:val="nil"/>
              <w:left w:val="nil"/>
              <w:bottom w:val="nil"/>
              <w:right w:val="nil"/>
            </w:tcBorders>
            <w:shd w:val="clear" w:color="auto" w:fill="auto"/>
            <w:noWrap/>
            <w:vAlign w:val="center"/>
            <w:hideMark/>
          </w:tcPr>
          <w:p w14:paraId="6E9F6517"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73F61791"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42F30B63"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0108BC9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2DCA4A92"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4301FE80"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3E8D466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Food Services Attendant </w:t>
            </w:r>
          </w:p>
        </w:tc>
        <w:tc>
          <w:tcPr>
            <w:tcW w:w="2820" w:type="dxa"/>
            <w:gridSpan w:val="2"/>
            <w:tcBorders>
              <w:top w:val="nil"/>
              <w:left w:val="nil"/>
              <w:bottom w:val="nil"/>
              <w:right w:val="nil"/>
            </w:tcBorders>
            <w:shd w:val="clear" w:color="000000" w:fill="F2F2F2"/>
            <w:noWrap/>
            <w:vAlign w:val="center"/>
            <w:hideMark/>
          </w:tcPr>
          <w:p w14:paraId="4CD27EF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425E71C6" w14:textId="2D56E751"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$19.6</w:t>
            </w:r>
            <w:r w:rsidR="00436228">
              <w:rPr>
                <w:rFonts w:ascii="Palatino" w:hAnsi="Palatino" w:cs="Times New Roman"/>
                <w:color w:val="000000"/>
                <w:sz w:val="19"/>
                <w:szCs w:val="19"/>
                <w:lang w:val="en-CA"/>
              </w:rPr>
              <w:t>7</w:t>
            </w:r>
            <w:r w:rsidRPr="006B7425">
              <w:rPr>
                <w:rFonts w:ascii="Palatino" w:hAnsi="Palatino" w:cs="Times New Roman"/>
                <w:color w:val="000000"/>
                <w:sz w:val="19"/>
                <w:szCs w:val="19"/>
                <w:lang w:val="en-CA"/>
              </w:rPr>
              <w:t xml:space="preserve"> </w:t>
            </w:r>
          </w:p>
        </w:tc>
        <w:tc>
          <w:tcPr>
            <w:tcW w:w="938" w:type="dxa"/>
            <w:tcBorders>
              <w:top w:val="nil"/>
              <w:left w:val="nil"/>
              <w:bottom w:val="nil"/>
              <w:right w:val="nil"/>
            </w:tcBorders>
            <w:shd w:val="clear" w:color="000000" w:fill="F2F2F2"/>
            <w:noWrap/>
            <w:vAlign w:val="center"/>
            <w:hideMark/>
          </w:tcPr>
          <w:p w14:paraId="3C3F85C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$21.50 </w:t>
            </w:r>
          </w:p>
        </w:tc>
        <w:tc>
          <w:tcPr>
            <w:tcW w:w="938" w:type="dxa"/>
            <w:tcBorders>
              <w:top w:val="nil"/>
              <w:left w:val="nil"/>
              <w:bottom w:val="nil"/>
              <w:right w:val="nil"/>
            </w:tcBorders>
            <w:shd w:val="clear" w:color="000000" w:fill="F2F2F2"/>
            <w:noWrap/>
            <w:vAlign w:val="center"/>
            <w:hideMark/>
          </w:tcPr>
          <w:p w14:paraId="6BFD179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677FAB7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27E1CE5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1CB6D9B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29C1B25C"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49B92C3"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single" w:sz="4" w:space="0" w:color="auto"/>
              <w:right w:val="nil"/>
            </w:tcBorders>
            <w:shd w:val="clear" w:color="auto" w:fill="auto"/>
            <w:vAlign w:val="center"/>
            <w:hideMark/>
          </w:tcPr>
          <w:p w14:paraId="1F5A26D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single" w:sz="4" w:space="0" w:color="auto"/>
              <w:right w:val="nil"/>
            </w:tcBorders>
            <w:shd w:val="clear" w:color="auto" w:fill="auto"/>
            <w:noWrap/>
            <w:vAlign w:val="center"/>
            <w:hideMark/>
          </w:tcPr>
          <w:p w14:paraId="6091FF4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5BFBC89F" w14:textId="4282A815"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$20.0</w:t>
            </w:r>
            <w:r w:rsidR="00436228">
              <w:rPr>
                <w:rFonts w:ascii="Palatino" w:hAnsi="Palatino" w:cs="Times New Roman"/>
                <w:color w:val="000000"/>
                <w:sz w:val="19"/>
                <w:szCs w:val="19"/>
                <w:lang w:val="en-CA"/>
              </w:rPr>
              <w:t>6</w:t>
            </w:r>
            <w:r w:rsidRPr="006B7425">
              <w:rPr>
                <w:rFonts w:ascii="Palatino" w:hAnsi="Palatino" w:cs="Times New Roman"/>
                <w:color w:val="000000"/>
                <w:sz w:val="19"/>
                <w:szCs w:val="19"/>
                <w:lang w:val="en-CA"/>
              </w:rPr>
              <w:t xml:space="preserve"> </w:t>
            </w:r>
          </w:p>
        </w:tc>
        <w:tc>
          <w:tcPr>
            <w:tcW w:w="938" w:type="dxa"/>
            <w:tcBorders>
              <w:top w:val="nil"/>
              <w:left w:val="nil"/>
              <w:bottom w:val="single" w:sz="4" w:space="0" w:color="auto"/>
              <w:right w:val="nil"/>
            </w:tcBorders>
            <w:shd w:val="clear" w:color="auto" w:fill="auto"/>
            <w:noWrap/>
            <w:vAlign w:val="center"/>
            <w:hideMark/>
          </w:tcPr>
          <w:p w14:paraId="654C569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$21.93 </w:t>
            </w:r>
          </w:p>
        </w:tc>
        <w:tc>
          <w:tcPr>
            <w:tcW w:w="938" w:type="dxa"/>
            <w:tcBorders>
              <w:top w:val="nil"/>
              <w:left w:val="nil"/>
              <w:bottom w:val="single" w:sz="4" w:space="0" w:color="auto"/>
              <w:right w:val="nil"/>
            </w:tcBorders>
            <w:shd w:val="clear" w:color="auto" w:fill="auto"/>
            <w:noWrap/>
            <w:vAlign w:val="center"/>
            <w:hideMark/>
          </w:tcPr>
          <w:p w14:paraId="3CA224F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336FD55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64594A3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5082173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F013CEA" w14:textId="77777777" w:rsidTr="006B7425">
        <w:trPr>
          <w:trHeight w:val="300"/>
          <w:jc w:val="center"/>
        </w:trPr>
        <w:tc>
          <w:tcPr>
            <w:tcW w:w="1200" w:type="dxa"/>
            <w:tcBorders>
              <w:top w:val="nil"/>
              <w:left w:val="single" w:sz="4" w:space="0" w:color="auto"/>
              <w:bottom w:val="nil"/>
              <w:right w:val="single" w:sz="4" w:space="0" w:color="auto"/>
            </w:tcBorders>
            <w:shd w:val="clear" w:color="auto" w:fill="auto"/>
            <w:noWrap/>
            <w:vAlign w:val="center"/>
            <w:hideMark/>
          </w:tcPr>
          <w:p w14:paraId="06E4464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4423" w:type="dxa"/>
            <w:tcBorders>
              <w:top w:val="nil"/>
              <w:left w:val="nil"/>
              <w:bottom w:val="nil"/>
              <w:right w:val="nil"/>
            </w:tcBorders>
            <w:shd w:val="clear" w:color="auto" w:fill="auto"/>
            <w:noWrap/>
            <w:vAlign w:val="center"/>
            <w:hideMark/>
          </w:tcPr>
          <w:p w14:paraId="7E69810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nil"/>
              <w:right w:val="nil"/>
            </w:tcBorders>
            <w:shd w:val="clear" w:color="auto" w:fill="auto"/>
            <w:noWrap/>
            <w:vAlign w:val="center"/>
            <w:hideMark/>
          </w:tcPr>
          <w:p w14:paraId="308835A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747EF30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$19.43</w:t>
            </w:r>
          </w:p>
        </w:tc>
        <w:tc>
          <w:tcPr>
            <w:tcW w:w="938" w:type="dxa"/>
            <w:tcBorders>
              <w:top w:val="nil"/>
              <w:left w:val="nil"/>
              <w:bottom w:val="nil"/>
              <w:right w:val="nil"/>
            </w:tcBorders>
            <w:shd w:val="clear" w:color="auto" w:fill="auto"/>
            <w:noWrap/>
            <w:vAlign w:val="center"/>
            <w:hideMark/>
          </w:tcPr>
          <w:p w14:paraId="453F1A1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$21.23</w:t>
            </w:r>
          </w:p>
        </w:tc>
        <w:tc>
          <w:tcPr>
            <w:tcW w:w="938" w:type="dxa"/>
            <w:tcBorders>
              <w:top w:val="nil"/>
              <w:left w:val="nil"/>
              <w:bottom w:val="nil"/>
              <w:right w:val="nil"/>
            </w:tcBorders>
            <w:shd w:val="clear" w:color="auto" w:fill="auto"/>
            <w:noWrap/>
            <w:vAlign w:val="center"/>
            <w:hideMark/>
          </w:tcPr>
          <w:p w14:paraId="20D861E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282FF52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52DD32D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0AF408C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3AC4C8F" w14:textId="77777777" w:rsidTr="006B7425">
        <w:trPr>
          <w:trHeight w:val="320"/>
          <w:jc w:val="center"/>
        </w:trPr>
        <w:tc>
          <w:tcPr>
            <w:tcW w:w="1200" w:type="dxa"/>
            <w:tcBorders>
              <w:top w:val="nil"/>
              <w:left w:val="single" w:sz="4" w:space="0" w:color="auto"/>
              <w:bottom w:val="nil"/>
              <w:right w:val="single" w:sz="4" w:space="0" w:color="auto"/>
            </w:tcBorders>
            <w:shd w:val="clear" w:color="auto" w:fill="auto"/>
            <w:vAlign w:val="center"/>
            <w:hideMark/>
          </w:tcPr>
          <w:p w14:paraId="7D8AC48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w:t>
            </w:r>
          </w:p>
        </w:tc>
        <w:tc>
          <w:tcPr>
            <w:tcW w:w="4423" w:type="dxa"/>
            <w:tcBorders>
              <w:top w:val="nil"/>
              <w:left w:val="nil"/>
              <w:bottom w:val="nil"/>
              <w:right w:val="nil"/>
            </w:tcBorders>
            <w:shd w:val="clear" w:color="auto" w:fill="auto"/>
            <w:vAlign w:val="center"/>
            <w:hideMark/>
          </w:tcPr>
          <w:p w14:paraId="4FA37CD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Cooks Assistant</w:t>
            </w:r>
          </w:p>
        </w:tc>
        <w:tc>
          <w:tcPr>
            <w:tcW w:w="2820" w:type="dxa"/>
            <w:gridSpan w:val="2"/>
            <w:tcBorders>
              <w:top w:val="nil"/>
              <w:left w:val="nil"/>
              <w:bottom w:val="nil"/>
              <w:right w:val="nil"/>
            </w:tcBorders>
            <w:shd w:val="clear" w:color="000000" w:fill="F2F2F2"/>
            <w:noWrap/>
            <w:vAlign w:val="center"/>
            <w:hideMark/>
          </w:tcPr>
          <w:p w14:paraId="4DF9045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65278AD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$19.43</w:t>
            </w:r>
          </w:p>
        </w:tc>
        <w:tc>
          <w:tcPr>
            <w:tcW w:w="938" w:type="dxa"/>
            <w:tcBorders>
              <w:top w:val="nil"/>
              <w:left w:val="nil"/>
              <w:bottom w:val="nil"/>
              <w:right w:val="nil"/>
            </w:tcBorders>
            <w:shd w:val="clear" w:color="000000" w:fill="F2F2F2"/>
            <w:noWrap/>
            <w:vAlign w:val="center"/>
            <w:hideMark/>
          </w:tcPr>
          <w:p w14:paraId="3905434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$21.23</w:t>
            </w:r>
          </w:p>
        </w:tc>
        <w:tc>
          <w:tcPr>
            <w:tcW w:w="938" w:type="dxa"/>
            <w:tcBorders>
              <w:top w:val="nil"/>
              <w:left w:val="nil"/>
              <w:bottom w:val="nil"/>
              <w:right w:val="nil"/>
            </w:tcBorders>
            <w:shd w:val="clear" w:color="000000" w:fill="F2F2F2"/>
            <w:noWrap/>
            <w:vAlign w:val="center"/>
            <w:hideMark/>
          </w:tcPr>
          <w:p w14:paraId="19F2BBF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1022671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12D9040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2A7CE00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24B3B786" w14:textId="77777777" w:rsidTr="006B7425">
        <w:trPr>
          <w:trHeight w:val="320"/>
          <w:jc w:val="center"/>
        </w:trPr>
        <w:tc>
          <w:tcPr>
            <w:tcW w:w="1200" w:type="dxa"/>
            <w:tcBorders>
              <w:top w:val="nil"/>
              <w:left w:val="single" w:sz="4" w:space="0" w:color="auto"/>
              <w:bottom w:val="nil"/>
              <w:right w:val="single" w:sz="4" w:space="0" w:color="auto"/>
            </w:tcBorders>
            <w:shd w:val="clear" w:color="auto" w:fill="auto"/>
            <w:vAlign w:val="center"/>
            <w:hideMark/>
          </w:tcPr>
          <w:p w14:paraId="5401CAC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FS2</w:t>
            </w:r>
          </w:p>
        </w:tc>
        <w:tc>
          <w:tcPr>
            <w:tcW w:w="4423" w:type="dxa"/>
            <w:tcBorders>
              <w:top w:val="nil"/>
              <w:left w:val="nil"/>
              <w:bottom w:val="nil"/>
              <w:right w:val="nil"/>
            </w:tcBorders>
            <w:shd w:val="clear" w:color="auto" w:fill="auto"/>
            <w:vAlign w:val="center"/>
            <w:hideMark/>
          </w:tcPr>
          <w:p w14:paraId="63CC793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Food Services II </w:t>
            </w:r>
          </w:p>
        </w:tc>
        <w:tc>
          <w:tcPr>
            <w:tcW w:w="2820" w:type="dxa"/>
            <w:gridSpan w:val="2"/>
            <w:tcBorders>
              <w:top w:val="nil"/>
              <w:left w:val="nil"/>
              <w:bottom w:val="nil"/>
              <w:right w:val="nil"/>
            </w:tcBorders>
            <w:shd w:val="clear" w:color="auto" w:fill="auto"/>
            <w:noWrap/>
            <w:vAlign w:val="center"/>
            <w:hideMark/>
          </w:tcPr>
          <w:p w14:paraId="365460F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5E19DAD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$19.43</w:t>
            </w:r>
          </w:p>
        </w:tc>
        <w:tc>
          <w:tcPr>
            <w:tcW w:w="938" w:type="dxa"/>
            <w:tcBorders>
              <w:top w:val="nil"/>
              <w:left w:val="nil"/>
              <w:bottom w:val="nil"/>
              <w:right w:val="nil"/>
            </w:tcBorders>
            <w:shd w:val="clear" w:color="auto" w:fill="auto"/>
            <w:noWrap/>
            <w:vAlign w:val="center"/>
            <w:hideMark/>
          </w:tcPr>
          <w:p w14:paraId="20EC8F5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$21.23</w:t>
            </w:r>
          </w:p>
        </w:tc>
        <w:tc>
          <w:tcPr>
            <w:tcW w:w="938" w:type="dxa"/>
            <w:tcBorders>
              <w:top w:val="nil"/>
              <w:left w:val="nil"/>
              <w:bottom w:val="nil"/>
              <w:right w:val="nil"/>
            </w:tcBorders>
            <w:shd w:val="clear" w:color="auto" w:fill="auto"/>
            <w:noWrap/>
            <w:vAlign w:val="center"/>
            <w:hideMark/>
          </w:tcPr>
          <w:p w14:paraId="2E44E443"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23F5B363"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23EF96A9"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3973A5F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299CF4B5" w14:textId="77777777" w:rsidTr="006B7425">
        <w:trPr>
          <w:trHeight w:val="320"/>
          <w:jc w:val="center"/>
        </w:trPr>
        <w:tc>
          <w:tcPr>
            <w:tcW w:w="1200" w:type="dxa"/>
            <w:tcBorders>
              <w:top w:val="nil"/>
              <w:left w:val="single" w:sz="4" w:space="0" w:color="auto"/>
              <w:bottom w:val="nil"/>
              <w:right w:val="single" w:sz="4" w:space="0" w:color="auto"/>
            </w:tcBorders>
            <w:shd w:val="clear" w:color="auto" w:fill="auto"/>
            <w:vAlign w:val="center"/>
            <w:hideMark/>
          </w:tcPr>
          <w:p w14:paraId="1D9456A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SJAH</w:t>
            </w:r>
          </w:p>
        </w:tc>
        <w:tc>
          <w:tcPr>
            <w:tcW w:w="4423" w:type="dxa"/>
            <w:tcBorders>
              <w:top w:val="nil"/>
              <w:left w:val="nil"/>
              <w:bottom w:val="nil"/>
              <w:right w:val="nil"/>
            </w:tcBorders>
            <w:shd w:val="clear" w:color="auto" w:fill="auto"/>
            <w:vAlign w:val="center"/>
            <w:hideMark/>
          </w:tcPr>
          <w:p w14:paraId="5ECC859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Food Services Attendant</w:t>
            </w:r>
          </w:p>
        </w:tc>
        <w:tc>
          <w:tcPr>
            <w:tcW w:w="2820" w:type="dxa"/>
            <w:gridSpan w:val="2"/>
            <w:tcBorders>
              <w:top w:val="nil"/>
              <w:left w:val="nil"/>
              <w:bottom w:val="nil"/>
              <w:right w:val="nil"/>
            </w:tcBorders>
            <w:shd w:val="clear" w:color="000000" w:fill="F2F2F2"/>
            <w:noWrap/>
            <w:vAlign w:val="center"/>
            <w:hideMark/>
          </w:tcPr>
          <w:p w14:paraId="672D5AD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5203401A" w14:textId="4D36A7B9"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$19.6</w:t>
            </w:r>
            <w:r w:rsidR="00436228">
              <w:rPr>
                <w:rFonts w:ascii="Palatino" w:hAnsi="Palatino" w:cs="Times New Roman"/>
                <w:color w:val="000000"/>
                <w:sz w:val="19"/>
                <w:szCs w:val="19"/>
                <w:lang w:val="en-CA"/>
              </w:rPr>
              <w:t>7</w:t>
            </w:r>
          </w:p>
        </w:tc>
        <w:tc>
          <w:tcPr>
            <w:tcW w:w="938" w:type="dxa"/>
            <w:tcBorders>
              <w:top w:val="nil"/>
              <w:left w:val="nil"/>
              <w:bottom w:val="nil"/>
              <w:right w:val="nil"/>
            </w:tcBorders>
            <w:shd w:val="clear" w:color="000000" w:fill="F2F2F2"/>
            <w:noWrap/>
            <w:vAlign w:val="center"/>
            <w:hideMark/>
          </w:tcPr>
          <w:p w14:paraId="61BEF64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$21.50 </w:t>
            </w:r>
          </w:p>
        </w:tc>
        <w:tc>
          <w:tcPr>
            <w:tcW w:w="938" w:type="dxa"/>
            <w:tcBorders>
              <w:top w:val="nil"/>
              <w:left w:val="nil"/>
              <w:bottom w:val="nil"/>
              <w:right w:val="nil"/>
            </w:tcBorders>
            <w:shd w:val="clear" w:color="000000" w:fill="F2F2F2"/>
            <w:noWrap/>
            <w:vAlign w:val="center"/>
            <w:hideMark/>
          </w:tcPr>
          <w:p w14:paraId="75FB74B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4AB93F4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FBEA7C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103703E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C747011" w14:textId="77777777" w:rsidTr="006B742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564840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4423" w:type="dxa"/>
            <w:tcBorders>
              <w:top w:val="nil"/>
              <w:left w:val="nil"/>
              <w:bottom w:val="single" w:sz="4" w:space="0" w:color="auto"/>
              <w:right w:val="nil"/>
            </w:tcBorders>
            <w:shd w:val="clear" w:color="auto" w:fill="auto"/>
            <w:vAlign w:val="center"/>
            <w:hideMark/>
          </w:tcPr>
          <w:p w14:paraId="7C2A6DF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single" w:sz="4" w:space="0" w:color="auto"/>
              <w:right w:val="nil"/>
            </w:tcBorders>
            <w:shd w:val="clear" w:color="auto" w:fill="auto"/>
            <w:noWrap/>
            <w:vAlign w:val="center"/>
            <w:hideMark/>
          </w:tcPr>
          <w:p w14:paraId="02CA748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2BE43A6D" w14:textId="65B10E0C"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$20.0</w:t>
            </w:r>
            <w:r w:rsidR="00436228">
              <w:rPr>
                <w:rFonts w:ascii="Palatino" w:hAnsi="Palatino" w:cs="Times New Roman"/>
                <w:color w:val="000000"/>
                <w:sz w:val="19"/>
                <w:szCs w:val="19"/>
                <w:lang w:val="en-CA"/>
              </w:rPr>
              <w:t>6</w:t>
            </w:r>
          </w:p>
        </w:tc>
        <w:tc>
          <w:tcPr>
            <w:tcW w:w="938" w:type="dxa"/>
            <w:tcBorders>
              <w:top w:val="nil"/>
              <w:left w:val="nil"/>
              <w:bottom w:val="single" w:sz="4" w:space="0" w:color="auto"/>
              <w:right w:val="nil"/>
            </w:tcBorders>
            <w:shd w:val="clear" w:color="auto" w:fill="auto"/>
            <w:noWrap/>
            <w:vAlign w:val="center"/>
            <w:hideMark/>
          </w:tcPr>
          <w:p w14:paraId="6DA23EF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$21.93 </w:t>
            </w:r>
          </w:p>
        </w:tc>
        <w:tc>
          <w:tcPr>
            <w:tcW w:w="938" w:type="dxa"/>
            <w:tcBorders>
              <w:top w:val="nil"/>
              <w:left w:val="nil"/>
              <w:bottom w:val="single" w:sz="4" w:space="0" w:color="auto"/>
              <w:right w:val="nil"/>
            </w:tcBorders>
            <w:shd w:val="clear" w:color="auto" w:fill="auto"/>
            <w:noWrap/>
            <w:vAlign w:val="center"/>
            <w:hideMark/>
          </w:tcPr>
          <w:p w14:paraId="045672A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03786FB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3E62A88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69E8363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E275DAF"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69FBE35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2.3a</w:t>
            </w:r>
          </w:p>
        </w:tc>
        <w:tc>
          <w:tcPr>
            <w:tcW w:w="4423" w:type="dxa"/>
            <w:vMerge w:val="restart"/>
            <w:tcBorders>
              <w:top w:val="nil"/>
              <w:left w:val="nil"/>
              <w:bottom w:val="single" w:sz="4" w:space="0" w:color="000000"/>
              <w:right w:val="nil"/>
            </w:tcBorders>
            <w:shd w:val="clear" w:color="auto" w:fill="auto"/>
            <w:vAlign w:val="center"/>
            <w:hideMark/>
          </w:tcPr>
          <w:p w14:paraId="7F4E408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SJAH Food Service Attendant </w:t>
            </w:r>
          </w:p>
        </w:tc>
        <w:tc>
          <w:tcPr>
            <w:tcW w:w="2820" w:type="dxa"/>
            <w:gridSpan w:val="2"/>
            <w:tcBorders>
              <w:top w:val="nil"/>
              <w:left w:val="nil"/>
              <w:bottom w:val="nil"/>
              <w:right w:val="nil"/>
            </w:tcBorders>
            <w:shd w:val="clear" w:color="auto" w:fill="auto"/>
            <w:noWrap/>
            <w:vAlign w:val="center"/>
            <w:hideMark/>
          </w:tcPr>
          <w:p w14:paraId="780F2BE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791500A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$19.43</w:t>
            </w:r>
          </w:p>
        </w:tc>
        <w:tc>
          <w:tcPr>
            <w:tcW w:w="938" w:type="dxa"/>
            <w:tcBorders>
              <w:top w:val="nil"/>
              <w:left w:val="nil"/>
              <w:bottom w:val="nil"/>
              <w:right w:val="nil"/>
            </w:tcBorders>
            <w:shd w:val="clear" w:color="auto" w:fill="auto"/>
            <w:noWrap/>
            <w:vAlign w:val="center"/>
            <w:hideMark/>
          </w:tcPr>
          <w:p w14:paraId="35C80E7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$19.88</w:t>
            </w:r>
          </w:p>
        </w:tc>
        <w:tc>
          <w:tcPr>
            <w:tcW w:w="938" w:type="dxa"/>
            <w:tcBorders>
              <w:top w:val="nil"/>
              <w:left w:val="nil"/>
              <w:bottom w:val="nil"/>
              <w:right w:val="nil"/>
            </w:tcBorders>
            <w:shd w:val="clear" w:color="auto" w:fill="auto"/>
            <w:noWrap/>
            <w:vAlign w:val="center"/>
            <w:hideMark/>
          </w:tcPr>
          <w:p w14:paraId="56DFE3C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$20.48</w:t>
            </w:r>
          </w:p>
        </w:tc>
        <w:tc>
          <w:tcPr>
            <w:tcW w:w="938" w:type="dxa"/>
            <w:tcBorders>
              <w:top w:val="nil"/>
              <w:left w:val="nil"/>
              <w:bottom w:val="nil"/>
              <w:right w:val="nil"/>
            </w:tcBorders>
            <w:shd w:val="clear" w:color="auto" w:fill="auto"/>
            <w:noWrap/>
            <w:vAlign w:val="center"/>
            <w:hideMark/>
          </w:tcPr>
          <w:p w14:paraId="6632A02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$21.10</w:t>
            </w:r>
          </w:p>
        </w:tc>
        <w:tc>
          <w:tcPr>
            <w:tcW w:w="938" w:type="dxa"/>
            <w:tcBorders>
              <w:top w:val="nil"/>
              <w:left w:val="nil"/>
              <w:bottom w:val="nil"/>
              <w:right w:val="nil"/>
            </w:tcBorders>
            <w:shd w:val="clear" w:color="auto" w:fill="auto"/>
            <w:noWrap/>
            <w:vAlign w:val="center"/>
            <w:hideMark/>
          </w:tcPr>
          <w:p w14:paraId="3F38292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$21.23</w:t>
            </w:r>
          </w:p>
        </w:tc>
        <w:tc>
          <w:tcPr>
            <w:tcW w:w="938" w:type="dxa"/>
            <w:tcBorders>
              <w:top w:val="nil"/>
              <w:left w:val="nil"/>
              <w:bottom w:val="nil"/>
              <w:right w:val="single" w:sz="4" w:space="0" w:color="auto"/>
            </w:tcBorders>
            <w:shd w:val="clear" w:color="auto" w:fill="auto"/>
            <w:noWrap/>
            <w:vAlign w:val="center"/>
            <w:hideMark/>
          </w:tcPr>
          <w:p w14:paraId="6890981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3EB4430"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741C650"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5161A654"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2A36D85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1516EDD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$19.43</w:t>
            </w:r>
          </w:p>
        </w:tc>
        <w:tc>
          <w:tcPr>
            <w:tcW w:w="938" w:type="dxa"/>
            <w:tcBorders>
              <w:top w:val="nil"/>
              <w:left w:val="nil"/>
              <w:bottom w:val="nil"/>
              <w:right w:val="nil"/>
            </w:tcBorders>
            <w:shd w:val="clear" w:color="000000" w:fill="F2F2F2"/>
            <w:noWrap/>
            <w:vAlign w:val="center"/>
            <w:hideMark/>
          </w:tcPr>
          <w:p w14:paraId="2BAFB96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$19.88</w:t>
            </w:r>
          </w:p>
        </w:tc>
        <w:tc>
          <w:tcPr>
            <w:tcW w:w="938" w:type="dxa"/>
            <w:tcBorders>
              <w:top w:val="nil"/>
              <w:left w:val="nil"/>
              <w:bottom w:val="nil"/>
              <w:right w:val="nil"/>
            </w:tcBorders>
            <w:shd w:val="clear" w:color="000000" w:fill="F2F2F2"/>
            <w:noWrap/>
            <w:vAlign w:val="center"/>
            <w:hideMark/>
          </w:tcPr>
          <w:p w14:paraId="0F67C1B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$20.48</w:t>
            </w:r>
          </w:p>
        </w:tc>
        <w:tc>
          <w:tcPr>
            <w:tcW w:w="938" w:type="dxa"/>
            <w:tcBorders>
              <w:top w:val="nil"/>
              <w:left w:val="nil"/>
              <w:bottom w:val="nil"/>
              <w:right w:val="nil"/>
            </w:tcBorders>
            <w:shd w:val="clear" w:color="000000" w:fill="F2F2F2"/>
            <w:noWrap/>
            <w:vAlign w:val="center"/>
            <w:hideMark/>
          </w:tcPr>
          <w:p w14:paraId="1A80410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$21.10</w:t>
            </w:r>
          </w:p>
        </w:tc>
        <w:tc>
          <w:tcPr>
            <w:tcW w:w="938" w:type="dxa"/>
            <w:tcBorders>
              <w:top w:val="nil"/>
              <w:left w:val="nil"/>
              <w:bottom w:val="nil"/>
              <w:right w:val="nil"/>
            </w:tcBorders>
            <w:shd w:val="clear" w:color="000000" w:fill="F2F2F2"/>
            <w:noWrap/>
            <w:vAlign w:val="center"/>
            <w:hideMark/>
          </w:tcPr>
          <w:p w14:paraId="454BB3C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$21.23</w:t>
            </w:r>
          </w:p>
        </w:tc>
        <w:tc>
          <w:tcPr>
            <w:tcW w:w="938" w:type="dxa"/>
            <w:tcBorders>
              <w:top w:val="nil"/>
              <w:left w:val="nil"/>
              <w:bottom w:val="nil"/>
              <w:right w:val="single" w:sz="4" w:space="0" w:color="auto"/>
            </w:tcBorders>
            <w:shd w:val="clear" w:color="000000" w:fill="F2F2F2"/>
            <w:noWrap/>
            <w:vAlign w:val="center"/>
            <w:hideMark/>
          </w:tcPr>
          <w:p w14:paraId="043D04B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68547EB"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3A3BF80"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1BF67814"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5969644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3B39609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$19.43</w:t>
            </w:r>
          </w:p>
        </w:tc>
        <w:tc>
          <w:tcPr>
            <w:tcW w:w="938" w:type="dxa"/>
            <w:tcBorders>
              <w:top w:val="nil"/>
              <w:left w:val="nil"/>
              <w:bottom w:val="nil"/>
              <w:right w:val="nil"/>
            </w:tcBorders>
            <w:shd w:val="clear" w:color="auto" w:fill="auto"/>
            <w:noWrap/>
            <w:vAlign w:val="center"/>
            <w:hideMark/>
          </w:tcPr>
          <w:p w14:paraId="233B8EC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$19.88</w:t>
            </w:r>
          </w:p>
        </w:tc>
        <w:tc>
          <w:tcPr>
            <w:tcW w:w="938" w:type="dxa"/>
            <w:tcBorders>
              <w:top w:val="nil"/>
              <w:left w:val="nil"/>
              <w:bottom w:val="nil"/>
              <w:right w:val="nil"/>
            </w:tcBorders>
            <w:shd w:val="clear" w:color="auto" w:fill="auto"/>
            <w:noWrap/>
            <w:vAlign w:val="center"/>
            <w:hideMark/>
          </w:tcPr>
          <w:p w14:paraId="3EE0F67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$20.48</w:t>
            </w:r>
          </w:p>
        </w:tc>
        <w:tc>
          <w:tcPr>
            <w:tcW w:w="938" w:type="dxa"/>
            <w:tcBorders>
              <w:top w:val="nil"/>
              <w:left w:val="nil"/>
              <w:bottom w:val="nil"/>
              <w:right w:val="nil"/>
            </w:tcBorders>
            <w:shd w:val="clear" w:color="auto" w:fill="auto"/>
            <w:noWrap/>
            <w:vAlign w:val="center"/>
            <w:hideMark/>
          </w:tcPr>
          <w:p w14:paraId="575BA6A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$21.10</w:t>
            </w:r>
          </w:p>
        </w:tc>
        <w:tc>
          <w:tcPr>
            <w:tcW w:w="938" w:type="dxa"/>
            <w:tcBorders>
              <w:top w:val="nil"/>
              <w:left w:val="nil"/>
              <w:bottom w:val="nil"/>
              <w:right w:val="nil"/>
            </w:tcBorders>
            <w:shd w:val="clear" w:color="auto" w:fill="auto"/>
            <w:noWrap/>
            <w:vAlign w:val="center"/>
            <w:hideMark/>
          </w:tcPr>
          <w:p w14:paraId="7214CDF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$21.23</w:t>
            </w:r>
          </w:p>
        </w:tc>
        <w:tc>
          <w:tcPr>
            <w:tcW w:w="938" w:type="dxa"/>
            <w:tcBorders>
              <w:top w:val="nil"/>
              <w:left w:val="nil"/>
              <w:bottom w:val="nil"/>
              <w:right w:val="single" w:sz="4" w:space="0" w:color="auto"/>
            </w:tcBorders>
            <w:shd w:val="clear" w:color="auto" w:fill="auto"/>
            <w:noWrap/>
            <w:vAlign w:val="center"/>
            <w:hideMark/>
          </w:tcPr>
          <w:p w14:paraId="232FA97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DF90A2C"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7224EEB7"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0DE6D580"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6B993C1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70A2CE63" w14:textId="65E44D54"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$19.6</w:t>
            </w:r>
            <w:r w:rsidR="00436228">
              <w:rPr>
                <w:rFonts w:ascii="Palatino" w:hAnsi="Palatino" w:cs="Times New Roman"/>
                <w:color w:val="000000"/>
                <w:sz w:val="19"/>
                <w:szCs w:val="19"/>
                <w:lang w:val="en-CA"/>
              </w:rPr>
              <w:t>7</w:t>
            </w:r>
          </w:p>
        </w:tc>
        <w:tc>
          <w:tcPr>
            <w:tcW w:w="938" w:type="dxa"/>
            <w:tcBorders>
              <w:top w:val="nil"/>
              <w:left w:val="nil"/>
              <w:bottom w:val="nil"/>
              <w:right w:val="nil"/>
            </w:tcBorders>
            <w:shd w:val="clear" w:color="000000" w:fill="F2F2F2"/>
            <w:noWrap/>
            <w:vAlign w:val="center"/>
            <w:hideMark/>
          </w:tcPr>
          <w:p w14:paraId="30D4A75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$20.13 </w:t>
            </w:r>
          </w:p>
        </w:tc>
        <w:tc>
          <w:tcPr>
            <w:tcW w:w="938" w:type="dxa"/>
            <w:tcBorders>
              <w:top w:val="nil"/>
              <w:left w:val="nil"/>
              <w:bottom w:val="nil"/>
              <w:right w:val="nil"/>
            </w:tcBorders>
            <w:shd w:val="clear" w:color="000000" w:fill="F2F2F2"/>
            <w:noWrap/>
            <w:vAlign w:val="center"/>
            <w:hideMark/>
          </w:tcPr>
          <w:p w14:paraId="6925C7A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$20.74 </w:t>
            </w:r>
          </w:p>
        </w:tc>
        <w:tc>
          <w:tcPr>
            <w:tcW w:w="938" w:type="dxa"/>
            <w:tcBorders>
              <w:top w:val="nil"/>
              <w:left w:val="nil"/>
              <w:bottom w:val="nil"/>
              <w:right w:val="nil"/>
            </w:tcBorders>
            <w:shd w:val="clear" w:color="000000" w:fill="F2F2F2"/>
            <w:noWrap/>
            <w:vAlign w:val="center"/>
            <w:hideMark/>
          </w:tcPr>
          <w:p w14:paraId="6968E08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$21.36 </w:t>
            </w:r>
          </w:p>
        </w:tc>
        <w:tc>
          <w:tcPr>
            <w:tcW w:w="938" w:type="dxa"/>
            <w:tcBorders>
              <w:top w:val="nil"/>
              <w:left w:val="nil"/>
              <w:bottom w:val="nil"/>
              <w:right w:val="nil"/>
            </w:tcBorders>
            <w:shd w:val="clear" w:color="000000" w:fill="F2F2F2"/>
            <w:noWrap/>
            <w:vAlign w:val="center"/>
            <w:hideMark/>
          </w:tcPr>
          <w:p w14:paraId="77798D5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$21.50 </w:t>
            </w:r>
          </w:p>
        </w:tc>
        <w:tc>
          <w:tcPr>
            <w:tcW w:w="938" w:type="dxa"/>
            <w:tcBorders>
              <w:top w:val="nil"/>
              <w:left w:val="nil"/>
              <w:bottom w:val="nil"/>
              <w:right w:val="single" w:sz="4" w:space="0" w:color="auto"/>
            </w:tcBorders>
            <w:shd w:val="clear" w:color="000000" w:fill="F2F2F2"/>
            <w:noWrap/>
            <w:vAlign w:val="center"/>
            <w:hideMark/>
          </w:tcPr>
          <w:p w14:paraId="0D30A36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F79A74C"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76080177"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2C2D1703"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58D88D6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06B594EB" w14:textId="0E51BDD3"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$20.0</w:t>
            </w:r>
            <w:r w:rsidR="00436228">
              <w:rPr>
                <w:rFonts w:ascii="Palatino" w:hAnsi="Palatino" w:cs="Times New Roman"/>
                <w:color w:val="000000"/>
                <w:sz w:val="19"/>
                <w:szCs w:val="19"/>
                <w:lang w:val="en-CA"/>
              </w:rPr>
              <w:t>6</w:t>
            </w:r>
            <w:r w:rsidRPr="006B7425">
              <w:rPr>
                <w:rFonts w:ascii="Palatino" w:hAnsi="Palatino" w:cs="Times New Roman"/>
                <w:color w:val="000000"/>
                <w:sz w:val="19"/>
                <w:szCs w:val="19"/>
                <w:lang w:val="en-CA"/>
              </w:rPr>
              <w:t xml:space="preserve"> </w:t>
            </w:r>
          </w:p>
        </w:tc>
        <w:tc>
          <w:tcPr>
            <w:tcW w:w="938" w:type="dxa"/>
            <w:tcBorders>
              <w:top w:val="nil"/>
              <w:left w:val="nil"/>
              <w:bottom w:val="single" w:sz="4" w:space="0" w:color="auto"/>
              <w:right w:val="nil"/>
            </w:tcBorders>
            <w:shd w:val="clear" w:color="auto" w:fill="auto"/>
            <w:noWrap/>
            <w:vAlign w:val="center"/>
            <w:hideMark/>
          </w:tcPr>
          <w:p w14:paraId="7F1EAF7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$20.53 </w:t>
            </w:r>
          </w:p>
        </w:tc>
        <w:tc>
          <w:tcPr>
            <w:tcW w:w="938" w:type="dxa"/>
            <w:tcBorders>
              <w:top w:val="nil"/>
              <w:left w:val="nil"/>
              <w:bottom w:val="single" w:sz="4" w:space="0" w:color="auto"/>
              <w:right w:val="nil"/>
            </w:tcBorders>
            <w:shd w:val="clear" w:color="auto" w:fill="auto"/>
            <w:noWrap/>
            <w:vAlign w:val="center"/>
            <w:hideMark/>
          </w:tcPr>
          <w:p w14:paraId="573D8B7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$21.15 </w:t>
            </w:r>
          </w:p>
        </w:tc>
        <w:tc>
          <w:tcPr>
            <w:tcW w:w="938" w:type="dxa"/>
            <w:tcBorders>
              <w:top w:val="nil"/>
              <w:left w:val="nil"/>
              <w:bottom w:val="single" w:sz="4" w:space="0" w:color="auto"/>
              <w:right w:val="nil"/>
            </w:tcBorders>
            <w:shd w:val="clear" w:color="auto" w:fill="auto"/>
            <w:noWrap/>
            <w:vAlign w:val="center"/>
            <w:hideMark/>
          </w:tcPr>
          <w:p w14:paraId="6F1C598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$21.79 </w:t>
            </w:r>
          </w:p>
        </w:tc>
        <w:tc>
          <w:tcPr>
            <w:tcW w:w="938" w:type="dxa"/>
            <w:tcBorders>
              <w:top w:val="nil"/>
              <w:left w:val="nil"/>
              <w:bottom w:val="single" w:sz="4" w:space="0" w:color="auto"/>
              <w:right w:val="nil"/>
            </w:tcBorders>
            <w:shd w:val="clear" w:color="auto" w:fill="auto"/>
            <w:noWrap/>
            <w:vAlign w:val="center"/>
            <w:hideMark/>
          </w:tcPr>
          <w:p w14:paraId="2DA36F3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$21.93 </w:t>
            </w:r>
          </w:p>
        </w:tc>
        <w:tc>
          <w:tcPr>
            <w:tcW w:w="938" w:type="dxa"/>
            <w:tcBorders>
              <w:top w:val="nil"/>
              <w:left w:val="nil"/>
              <w:bottom w:val="single" w:sz="4" w:space="0" w:color="auto"/>
              <w:right w:val="single" w:sz="4" w:space="0" w:color="auto"/>
            </w:tcBorders>
            <w:shd w:val="clear" w:color="auto" w:fill="auto"/>
            <w:noWrap/>
            <w:vAlign w:val="center"/>
            <w:hideMark/>
          </w:tcPr>
          <w:p w14:paraId="71EDEBB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6A238F9"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0913EF5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w:t>
            </w:r>
          </w:p>
        </w:tc>
        <w:tc>
          <w:tcPr>
            <w:tcW w:w="4423" w:type="dxa"/>
            <w:vMerge w:val="restart"/>
            <w:tcBorders>
              <w:top w:val="nil"/>
              <w:left w:val="nil"/>
              <w:bottom w:val="single" w:sz="4" w:space="0" w:color="000000"/>
              <w:right w:val="nil"/>
            </w:tcBorders>
            <w:shd w:val="clear" w:color="auto" w:fill="auto"/>
            <w:vAlign w:val="center"/>
            <w:hideMark/>
          </w:tcPr>
          <w:p w14:paraId="5CD1C98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Cook I </w:t>
            </w:r>
          </w:p>
        </w:tc>
        <w:tc>
          <w:tcPr>
            <w:tcW w:w="2820" w:type="dxa"/>
            <w:gridSpan w:val="2"/>
            <w:tcBorders>
              <w:top w:val="nil"/>
              <w:left w:val="nil"/>
              <w:bottom w:val="nil"/>
              <w:right w:val="nil"/>
            </w:tcBorders>
            <w:shd w:val="clear" w:color="auto" w:fill="auto"/>
            <w:noWrap/>
            <w:vAlign w:val="center"/>
            <w:hideMark/>
          </w:tcPr>
          <w:p w14:paraId="772E041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3B60708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$22.80</w:t>
            </w:r>
          </w:p>
        </w:tc>
        <w:tc>
          <w:tcPr>
            <w:tcW w:w="938" w:type="dxa"/>
            <w:tcBorders>
              <w:top w:val="nil"/>
              <w:left w:val="nil"/>
              <w:bottom w:val="nil"/>
              <w:right w:val="nil"/>
            </w:tcBorders>
            <w:shd w:val="clear" w:color="auto" w:fill="auto"/>
            <w:noWrap/>
            <w:vAlign w:val="center"/>
            <w:hideMark/>
          </w:tcPr>
          <w:p w14:paraId="7DC8BF8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$25.08</w:t>
            </w:r>
          </w:p>
        </w:tc>
        <w:tc>
          <w:tcPr>
            <w:tcW w:w="938" w:type="dxa"/>
            <w:tcBorders>
              <w:top w:val="nil"/>
              <w:left w:val="nil"/>
              <w:bottom w:val="nil"/>
              <w:right w:val="nil"/>
            </w:tcBorders>
            <w:shd w:val="clear" w:color="auto" w:fill="auto"/>
            <w:noWrap/>
            <w:vAlign w:val="center"/>
            <w:hideMark/>
          </w:tcPr>
          <w:p w14:paraId="1968A6D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5ED639D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5B75A08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4A9B65E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A6407DF"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5870764E"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6D7783F9"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1D0EC80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5B1D06B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$22.80</w:t>
            </w:r>
          </w:p>
        </w:tc>
        <w:tc>
          <w:tcPr>
            <w:tcW w:w="938" w:type="dxa"/>
            <w:tcBorders>
              <w:top w:val="nil"/>
              <w:left w:val="nil"/>
              <w:bottom w:val="nil"/>
              <w:right w:val="nil"/>
            </w:tcBorders>
            <w:shd w:val="clear" w:color="000000" w:fill="F2F2F2"/>
            <w:noWrap/>
            <w:vAlign w:val="center"/>
            <w:hideMark/>
          </w:tcPr>
          <w:p w14:paraId="0397879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$25.08</w:t>
            </w:r>
          </w:p>
        </w:tc>
        <w:tc>
          <w:tcPr>
            <w:tcW w:w="938" w:type="dxa"/>
            <w:tcBorders>
              <w:top w:val="nil"/>
              <w:left w:val="nil"/>
              <w:bottom w:val="nil"/>
              <w:right w:val="nil"/>
            </w:tcBorders>
            <w:shd w:val="clear" w:color="000000" w:fill="F2F2F2"/>
            <w:noWrap/>
            <w:vAlign w:val="center"/>
            <w:hideMark/>
          </w:tcPr>
          <w:p w14:paraId="6738FE3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107DB92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4235155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097F797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4D39400"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A8EEBF2"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07FE9F86"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4E3A8DC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375DEAA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$22.80</w:t>
            </w:r>
          </w:p>
        </w:tc>
        <w:tc>
          <w:tcPr>
            <w:tcW w:w="938" w:type="dxa"/>
            <w:tcBorders>
              <w:top w:val="nil"/>
              <w:left w:val="nil"/>
              <w:bottom w:val="nil"/>
              <w:right w:val="nil"/>
            </w:tcBorders>
            <w:shd w:val="clear" w:color="auto" w:fill="auto"/>
            <w:noWrap/>
            <w:vAlign w:val="center"/>
            <w:hideMark/>
          </w:tcPr>
          <w:p w14:paraId="2900D17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$25.08</w:t>
            </w:r>
          </w:p>
        </w:tc>
        <w:tc>
          <w:tcPr>
            <w:tcW w:w="938" w:type="dxa"/>
            <w:tcBorders>
              <w:top w:val="nil"/>
              <w:left w:val="nil"/>
              <w:bottom w:val="nil"/>
              <w:right w:val="nil"/>
            </w:tcBorders>
            <w:shd w:val="clear" w:color="auto" w:fill="auto"/>
            <w:noWrap/>
            <w:vAlign w:val="center"/>
            <w:hideMark/>
          </w:tcPr>
          <w:p w14:paraId="1F702A7B"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2D1A7445"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6AEB4EC2"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6039648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D62C60D"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3E17382"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4B18FBD9"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1882817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61AD463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$23.08 </w:t>
            </w:r>
          </w:p>
        </w:tc>
        <w:tc>
          <w:tcPr>
            <w:tcW w:w="938" w:type="dxa"/>
            <w:tcBorders>
              <w:top w:val="nil"/>
              <w:left w:val="nil"/>
              <w:bottom w:val="nil"/>
              <w:right w:val="nil"/>
            </w:tcBorders>
            <w:shd w:val="clear" w:color="000000" w:fill="F2F2F2"/>
            <w:noWrap/>
            <w:vAlign w:val="center"/>
            <w:hideMark/>
          </w:tcPr>
          <w:p w14:paraId="4F6C58B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$25.39 </w:t>
            </w:r>
          </w:p>
        </w:tc>
        <w:tc>
          <w:tcPr>
            <w:tcW w:w="938" w:type="dxa"/>
            <w:tcBorders>
              <w:top w:val="nil"/>
              <w:left w:val="nil"/>
              <w:bottom w:val="nil"/>
              <w:right w:val="nil"/>
            </w:tcBorders>
            <w:shd w:val="clear" w:color="000000" w:fill="F2F2F2"/>
            <w:noWrap/>
            <w:vAlign w:val="center"/>
            <w:hideMark/>
          </w:tcPr>
          <w:p w14:paraId="0A954EE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1D010AF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4C0ED37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6FD444D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E19AB53"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154ACA1"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786F5009"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615E684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7DD31AC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$23.54 </w:t>
            </w:r>
          </w:p>
        </w:tc>
        <w:tc>
          <w:tcPr>
            <w:tcW w:w="938" w:type="dxa"/>
            <w:tcBorders>
              <w:top w:val="nil"/>
              <w:left w:val="nil"/>
              <w:bottom w:val="single" w:sz="4" w:space="0" w:color="auto"/>
              <w:right w:val="nil"/>
            </w:tcBorders>
            <w:shd w:val="clear" w:color="auto" w:fill="auto"/>
            <w:noWrap/>
            <w:vAlign w:val="center"/>
            <w:hideMark/>
          </w:tcPr>
          <w:p w14:paraId="26B6F38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$25.90 </w:t>
            </w:r>
          </w:p>
        </w:tc>
        <w:tc>
          <w:tcPr>
            <w:tcW w:w="938" w:type="dxa"/>
            <w:tcBorders>
              <w:top w:val="nil"/>
              <w:left w:val="nil"/>
              <w:bottom w:val="single" w:sz="4" w:space="0" w:color="auto"/>
              <w:right w:val="nil"/>
            </w:tcBorders>
            <w:shd w:val="clear" w:color="auto" w:fill="auto"/>
            <w:noWrap/>
            <w:vAlign w:val="center"/>
            <w:hideMark/>
          </w:tcPr>
          <w:p w14:paraId="53A839C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77BCB38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1D3FF2A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394D85F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bl>
    <w:p w14:paraId="2D106E9A" w14:textId="77777777" w:rsidR="006B7425" w:rsidRDefault="006B7425">
      <w:r>
        <w:br w:type="page"/>
      </w:r>
    </w:p>
    <w:tbl>
      <w:tblPr>
        <w:tblW w:w="14071" w:type="dxa"/>
        <w:jc w:val="center"/>
        <w:tblLook w:val="04A0" w:firstRow="1" w:lastRow="0" w:firstColumn="1" w:lastColumn="0" w:noHBand="0" w:noVBand="1"/>
      </w:tblPr>
      <w:tblGrid>
        <w:gridCol w:w="1200"/>
        <w:gridCol w:w="4423"/>
        <w:gridCol w:w="2813"/>
        <w:gridCol w:w="7"/>
        <w:gridCol w:w="938"/>
        <w:gridCol w:w="938"/>
        <w:gridCol w:w="938"/>
        <w:gridCol w:w="938"/>
        <w:gridCol w:w="938"/>
        <w:gridCol w:w="938"/>
      </w:tblGrid>
      <w:tr w:rsidR="006B7425" w:rsidRPr="006B7425" w14:paraId="5ABB9786"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69CE7162" w14:textId="514DB473"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w:t>
            </w:r>
          </w:p>
        </w:tc>
        <w:tc>
          <w:tcPr>
            <w:tcW w:w="4423" w:type="dxa"/>
            <w:vMerge w:val="restart"/>
            <w:tcBorders>
              <w:top w:val="nil"/>
              <w:left w:val="nil"/>
              <w:bottom w:val="single" w:sz="4" w:space="0" w:color="000000"/>
              <w:right w:val="nil"/>
            </w:tcBorders>
            <w:shd w:val="clear" w:color="auto" w:fill="auto"/>
            <w:vAlign w:val="center"/>
            <w:hideMark/>
          </w:tcPr>
          <w:p w14:paraId="2FE09B8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Cook II </w:t>
            </w:r>
          </w:p>
        </w:tc>
        <w:tc>
          <w:tcPr>
            <w:tcW w:w="2820" w:type="dxa"/>
            <w:gridSpan w:val="2"/>
            <w:tcBorders>
              <w:top w:val="nil"/>
              <w:left w:val="nil"/>
              <w:bottom w:val="nil"/>
              <w:right w:val="nil"/>
            </w:tcBorders>
            <w:shd w:val="clear" w:color="auto" w:fill="auto"/>
            <w:noWrap/>
            <w:vAlign w:val="center"/>
            <w:hideMark/>
          </w:tcPr>
          <w:p w14:paraId="56BBB5E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7A3F392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$25.83</w:t>
            </w:r>
          </w:p>
        </w:tc>
        <w:tc>
          <w:tcPr>
            <w:tcW w:w="938" w:type="dxa"/>
            <w:tcBorders>
              <w:top w:val="nil"/>
              <w:left w:val="nil"/>
              <w:bottom w:val="nil"/>
              <w:right w:val="nil"/>
            </w:tcBorders>
            <w:shd w:val="clear" w:color="auto" w:fill="auto"/>
            <w:noWrap/>
            <w:vAlign w:val="center"/>
            <w:hideMark/>
          </w:tcPr>
          <w:p w14:paraId="6680C19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$28.45</w:t>
            </w:r>
          </w:p>
        </w:tc>
        <w:tc>
          <w:tcPr>
            <w:tcW w:w="938" w:type="dxa"/>
            <w:tcBorders>
              <w:top w:val="nil"/>
              <w:left w:val="nil"/>
              <w:bottom w:val="nil"/>
              <w:right w:val="nil"/>
            </w:tcBorders>
            <w:shd w:val="clear" w:color="auto" w:fill="auto"/>
            <w:noWrap/>
            <w:vAlign w:val="center"/>
            <w:hideMark/>
          </w:tcPr>
          <w:p w14:paraId="748FCD0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4BB9FD4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393593E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5779123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A020BCA"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9B0D295"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3F8B9557"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68ED041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67C1FBB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$25.83</w:t>
            </w:r>
          </w:p>
        </w:tc>
        <w:tc>
          <w:tcPr>
            <w:tcW w:w="938" w:type="dxa"/>
            <w:tcBorders>
              <w:top w:val="nil"/>
              <w:left w:val="nil"/>
              <w:bottom w:val="nil"/>
              <w:right w:val="nil"/>
            </w:tcBorders>
            <w:shd w:val="clear" w:color="000000" w:fill="F2F2F2"/>
            <w:noWrap/>
            <w:vAlign w:val="center"/>
            <w:hideMark/>
          </w:tcPr>
          <w:p w14:paraId="17E322E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$28.45</w:t>
            </w:r>
          </w:p>
        </w:tc>
        <w:tc>
          <w:tcPr>
            <w:tcW w:w="938" w:type="dxa"/>
            <w:tcBorders>
              <w:top w:val="nil"/>
              <w:left w:val="nil"/>
              <w:bottom w:val="nil"/>
              <w:right w:val="nil"/>
            </w:tcBorders>
            <w:shd w:val="clear" w:color="000000" w:fill="F2F2F2"/>
            <w:noWrap/>
            <w:vAlign w:val="center"/>
            <w:hideMark/>
          </w:tcPr>
          <w:p w14:paraId="7FBFD0C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7CBA98E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1D897C2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3E6D166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A7707D0"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B8B4D6D"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6A2630FA"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5631D39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5090245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$25.83</w:t>
            </w:r>
          </w:p>
        </w:tc>
        <w:tc>
          <w:tcPr>
            <w:tcW w:w="938" w:type="dxa"/>
            <w:tcBorders>
              <w:top w:val="nil"/>
              <w:left w:val="nil"/>
              <w:bottom w:val="nil"/>
              <w:right w:val="nil"/>
            </w:tcBorders>
            <w:shd w:val="clear" w:color="auto" w:fill="auto"/>
            <w:noWrap/>
            <w:vAlign w:val="center"/>
            <w:hideMark/>
          </w:tcPr>
          <w:p w14:paraId="44CF3CE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$28.45</w:t>
            </w:r>
          </w:p>
        </w:tc>
        <w:tc>
          <w:tcPr>
            <w:tcW w:w="938" w:type="dxa"/>
            <w:tcBorders>
              <w:top w:val="nil"/>
              <w:left w:val="nil"/>
              <w:bottom w:val="nil"/>
              <w:right w:val="nil"/>
            </w:tcBorders>
            <w:shd w:val="clear" w:color="auto" w:fill="auto"/>
            <w:noWrap/>
            <w:vAlign w:val="center"/>
            <w:hideMark/>
          </w:tcPr>
          <w:p w14:paraId="5D604A33"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520B7007"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1BD58CCB"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6A870FD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F93E7D7"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2373A190"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2609D37A"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6202B1B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1C68440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$26.15 </w:t>
            </w:r>
          </w:p>
        </w:tc>
        <w:tc>
          <w:tcPr>
            <w:tcW w:w="938" w:type="dxa"/>
            <w:tcBorders>
              <w:top w:val="nil"/>
              <w:left w:val="nil"/>
              <w:bottom w:val="nil"/>
              <w:right w:val="nil"/>
            </w:tcBorders>
            <w:shd w:val="clear" w:color="000000" w:fill="F2F2F2"/>
            <w:noWrap/>
            <w:vAlign w:val="center"/>
            <w:hideMark/>
          </w:tcPr>
          <w:p w14:paraId="67074B4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$28.81 </w:t>
            </w:r>
          </w:p>
        </w:tc>
        <w:tc>
          <w:tcPr>
            <w:tcW w:w="938" w:type="dxa"/>
            <w:tcBorders>
              <w:top w:val="nil"/>
              <w:left w:val="nil"/>
              <w:bottom w:val="nil"/>
              <w:right w:val="nil"/>
            </w:tcBorders>
            <w:shd w:val="clear" w:color="000000" w:fill="F2F2F2"/>
            <w:noWrap/>
            <w:vAlign w:val="center"/>
            <w:hideMark/>
          </w:tcPr>
          <w:p w14:paraId="1DE021F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A82B5A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43807E3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33780CE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537790E"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0831E87E"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7DB0E4E3"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0649E4B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5BD8B4F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$26.67 </w:t>
            </w:r>
          </w:p>
        </w:tc>
        <w:tc>
          <w:tcPr>
            <w:tcW w:w="938" w:type="dxa"/>
            <w:tcBorders>
              <w:top w:val="nil"/>
              <w:left w:val="nil"/>
              <w:bottom w:val="single" w:sz="4" w:space="0" w:color="auto"/>
              <w:right w:val="nil"/>
            </w:tcBorders>
            <w:shd w:val="clear" w:color="auto" w:fill="auto"/>
            <w:noWrap/>
            <w:vAlign w:val="center"/>
            <w:hideMark/>
          </w:tcPr>
          <w:p w14:paraId="23A3828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$29.38 </w:t>
            </w:r>
          </w:p>
        </w:tc>
        <w:tc>
          <w:tcPr>
            <w:tcW w:w="938" w:type="dxa"/>
            <w:tcBorders>
              <w:top w:val="nil"/>
              <w:left w:val="nil"/>
              <w:bottom w:val="single" w:sz="4" w:space="0" w:color="auto"/>
              <w:right w:val="nil"/>
            </w:tcBorders>
            <w:shd w:val="clear" w:color="auto" w:fill="auto"/>
            <w:noWrap/>
            <w:vAlign w:val="center"/>
            <w:hideMark/>
          </w:tcPr>
          <w:p w14:paraId="52D37F9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16D271B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2261334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05F7F9D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2E354B3F"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0C2BD56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w:t>
            </w:r>
          </w:p>
        </w:tc>
        <w:tc>
          <w:tcPr>
            <w:tcW w:w="4423" w:type="dxa"/>
            <w:vMerge w:val="restart"/>
            <w:tcBorders>
              <w:top w:val="nil"/>
              <w:left w:val="nil"/>
              <w:bottom w:val="single" w:sz="4" w:space="0" w:color="000000"/>
              <w:right w:val="nil"/>
            </w:tcBorders>
            <w:shd w:val="clear" w:color="auto" w:fill="auto"/>
            <w:vAlign w:val="center"/>
            <w:hideMark/>
          </w:tcPr>
          <w:p w14:paraId="08A740B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Cook III</w:t>
            </w:r>
          </w:p>
        </w:tc>
        <w:tc>
          <w:tcPr>
            <w:tcW w:w="2820" w:type="dxa"/>
            <w:gridSpan w:val="2"/>
            <w:tcBorders>
              <w:top w:val="nil"/>
              <w:left w:val="nil"/>
              <w:bottom w:val="nil"/>
              <w:right w:val="nil"/>
            </w:tcBorders>
            <w:shd w:val="clear" w:color="auto" w:fill="auto"/>
            <w:noWrap/>
            <w:vAlign w:val="center"/>
            <w:hideMark/>
          </w:tcPr>
          <w:p w14:paraId="136A73F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75EF892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$25.52</w:t>
            </w:r>
          </w:p>
        </w:tc>
        <w:tc>
          <w:tcPr>
            <w:tcW w:w="938" w:type="dxa"/>
            <w:tcBorders>
              <w:top w:val="nil"/>
              <w:left w:val="nil"/>
              <w:bottom w:val="nil"/>
              <w:right w:val="nil"/>
            </w:tcBorders>
            <w:shd w:val="clear" w:color="auto" w:fill="auto"/>
            <w:noWrap/>
            <w:vAlign w:val="center"/>
            <w:hideMark/>
          </w:tcPr>
          <w:p w14:paraId="016D360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$28.18</w:t>
            </w:r>
          </w:p>
        </w:tc>
        <w:tc>
          <w:tcPr>
            <w:tcW w:w="938" w:type="dxa"/>
            <w:tcBorders>
              <w:top w:val="nil"/>
              <w:left w:val="nil"/>
              <w:bottom w:val="nil"/>
              <w:right w:val="nil"/>
            </w:tcBorders>
            <w:shd w:val="clear" w:color="auto" w:fill="auto"/>
            <w:noWrap/>
            <w:vAlign w:val="center"/>
            <w:hideMark/>
          </w:tcPr>
          <w:p w14:paraId="55BF298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21A8D83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657C8A4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75D2AC9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16DA4C2"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D94708D"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52AEA1B2"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107E06A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4DD1F81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$25.52</w:t>
            </w:r>
          </w:p>
        </w:tc>
        <w:tc>
          <w:tcPr>
            <w:tcW w:w="938" w:type="dxa"/>
            <w:tcBorders>
              <w:top w:val="nil"/>
              <w:left w:val="nil"/>
              <w:bottom w:val="nil"/>
              <w:right w:val="nil"/>
            </w:tcBorders>
            <w:shd w:val="clear" w:color="000000" w:fill="F2F2F2"/>
            <w:noWrap/>
            <w:vAlign w:val="center"/>
            <w:hideMark/>
          </w:tcPr>
          <w:p w14:paraId="0B27E99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$28.18</w:t>
            </w:r>
          </w:p>
        </w:tc>
        <w:tc>
          <w:tcPr>
            <w:tcW w:w="938" w:type="dxa"/>
            <w:tcBorders>
              <w:top w:val="nil"/>
              <w:left w:val="nil"/>
              <w:bottom w:val="nil"/>
              <w:right w:val="nil"/>
            </w:tcBorders>
            <w:shd w:val="clear" w:color="000000" w:fill="F2F2F2"/>
            <w:noWrap/>
            <w:vAlign w:val="center"/>
            <w:hideMark/>
          </w:tcPr>
          <w:p w14:paraId="15383DA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29A1678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00CE98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7A66B65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2E165B1"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76568435"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701AEE5F"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54379BE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74660F8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$25.52</w:t>
            </w:r>
          </w:p>
        </w:tc>
        <w:tc>
          <w:tcPr>
            <w:tcW w:w="938" w:type="dxa"/>
            <w:tcBorders>
              <w:top w:val="nil"/>
              <w:left w:val="nil"/>
              <w:bottom w:val="nil"/>
              <w:right w:val="nil"/>
            </w:tcBorders>
            <w:shd w:val="clear" w:color="auto" w:fill="auto"/>
            <w:noWrap/>
            <w:vAlign w:val="center"/>
            <w:hideMark/>
          </w:tcPr>
          <w:p w14:paraId="0A6F1AA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$28.18</w:t>
            </w:r>
          </w:p>
        </w:tc>
        <w:tc>
          <w:tcPr>
            <w:tcW w:w="938" w:type="dxa"/>
            <w:tcBorders>
              <w:top w:val="nil"/>
              <w:left w:val="nil"/>
              <w:bottom w:val="nil"/>
              <w:right w:val="nil"/>
            </w:tcBorders>
            <w:shd w:val="clear" w:color="auto" w:fill="auto"/>
            <w:noWrap/>
            <w:vAlign w:val="center"/>
            <w:hideMark/>
          </w:tcPr>
          <w:p w14:paraId="635EDD92"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496726DF"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154B0405"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79E5E07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2BE91E7C"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C06E1CA"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4F10B57C"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4F0F423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176D297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$25.84 </w:t>
            </w:r>
          </w:p>
        </w:tc>
        <w:tc>
          <w:tcPr>
            <w:tcW w:w="938" w:type="dxa"/>
            <w:tcBorders>
              <w:top w:val="nil"/>
              <w:left w:val="nil"/>
              <w:bottom w:val="nil"/>
              <w:right w:val="nil"/>
            </w:tcBorders>
            <w:shd w:val="clear" w:color="000000" w:fill="F2F2F2"/>
            <w:noWrap/>
            <w:vAlign w:val="center"/>
            <w:hideMark/>
          </w:tcPr>
          <w:p w14:paraId="51DC145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$28.53 </w:t>
            </w:r>
          </w:p>
        </w:tc>
        <w:tc>
          <w:tcPr>
            <w:tcW w:w="938" w:type="dxa"/>
            <w:tcBorders>
              <w:top w:val="nil"/>
              <w:left w:val="nil"/>
              <w:bottom w:val="nil"/>
              <w:right w:val="nil"/>
            </w:tcBorders>
            <w:shd w:val="clear" w:color="000000" w:fill="F2F2F2"/>
            <w:noWrap/>
            <w:vAlign w:val="center"/>
            <w:hideMark/>
          </w:tcPr>
          <w:p w14:paraId="030444B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55CCD96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2EBE063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4B02224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CCB641B"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29435317"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16D75D3E"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5F20DCB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0AC0B72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$26.36 </w:t>
            </w:r>
          </w:p>
        </w:tc>
        <w:tc>
          <w:tcPr>
            <w:tcW w:w="938" w:type="dxa"/>
            <w:tcBorders>
              <w:top w:val="nil"/>
              <w:left w:val="nil"/>
              <w:bottom w:val="single" w:sz="4" w:space="0" w:color="auto"/>
              <w:right w:val="nil"/>
            </w:tcBorders>
            <w:shd w:val="clear" w:color="auto" w:fill="auto"/>
            <w:noWrap/>
            <w:vAlign w:val="center"/>
            <w:hideMark/>
          </w:tcPr>
          <w:p w14:paraId="1E3FC02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$29.10 </w:t>
            </w:r>
          </w:p>
        </w:tc>
        <w:tc>
          <w:tcPr>
            <w:tcW w:w="938" w:type="dxa"/>
            <w:tcBorders>
              <w:top w:val="nil"/>
              <w:left w:val="nil"/>
              <w:bottom w:val="single" w:sz="4" w:space="0" w:color="auto"/>
              <w:right w:val="nil"/>
            </w:tcBorders>
            <w:shd w:val="clear" w:color="auto" w:fill="auto"/>
            <w:noWrap/>
            <w:vAlign w:val="center"/>
            <w:hideMark/>
          </w:tcPr>
          <w:p w14:paraId="0EBBF96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5C5BBEB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46AFFAD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6838240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2391AF0B" w14:textId="77777777" w:rsidTr="006B7425">
        <w:trPr>
          <w:trHeight w:val="280"/>
          <w:jc w:val="center"/>
        </w:trPr>
        <w:tc>
          <w:tcPr>
            <w:tcW w:w="8436" w:type="dxa"/>
            <w:gridSpan w:val="3"/>
            <w:tcBorders>
              <w:top w:val="nil"/>
              <w:left w:val="nil"/>
              <w:bottom w:val="nil"/>
              <w:right w:val="nil"/>
            </w:tcBorders>
            <w:shd w:val="clear" w:color="auto" w:fill="auto"/>
            <w:vAlign w:val="center"/>
            <w:hideMark/>
          </w:tcPr>
          <w:p w14:paraId="31CC3CCC" w14:textId="77777777" w:rsidR="006B7425" w:rsidRPr="006B7425" w:rsidRDefault="006B7425" w:rsidP="006B7425">
            <w:pPr>
              <w:rPr>
                <w:rFonts w:ascii="Palatino" w:hAnsi="Palatino" w:cs="Times New Roman"/>
                <w:b/>
                <w:bCs/>
                <w:color w:val="000000"/>
                <w:sz w:val="19"/>
                <w:szCs w:val="19"/>
                <w:lang w:val="en-CA"/>
              </w:rPr>
            </w:pPr>
            <w:r w:rsidRPr="006B7425">
              <w:rPr>
                <w:rFonts w:ascii="Palatino" w:hAnsi="Palatino" w:cs="Times New Roman"/>
                <w:b/>
                <w:bCs/>
                <w:color w:val="000000"/>
                <w:sz w:val="19"/>
                <w:szCs w:val="19"/>
                <w:lang w:val="en-CA"/>
              </w:rPr>
              <w:t>Occupational Group 3-Cleaning</w:t>
            </w:r>
          </w:p>
        </w:tc>
        <w:tc>
          <w:tcPr>
            <w:tcW w:w="945" w:type="dxa"/>
            <w:gridSpan w:val="2"/>
            <w:tcBorders>
              <w:top w:val="nil"/>
              <w:left w:val="nil"/>
              <w:bottom w:val="nil"/>
              <w:right w:val="nil"/>
            </w:tcBorders>
            <w:shd w:val="clear" w:color="auto" w:fill="auto"/>
            <w:vAlign w:val="center"/>
            <w:hideMark/>
          </w:tcPr>
          <w:p w14:paraId="0345218D" w14:textId="77777777" w:rsidR="006B7425" w:rsidRPr="006B7425" w:rsidRDefault="006B7425" w:rsidP="006B7425">
            <w:pPr>
              <w:rPr>
                <w:rFonts w:ascii="Palatino" w:hAnsi="Palatino" w:cs="Times New Roman"/>
                <w:b/>
                <w:bCs/>
                <w:color w:val="000000"/>
                <w:sz w:val="19"/>
                <w:szCs w:val="19"/>
                <w:lang w:val="en-CA"/>
              </w:rPr>
            </w:pPr>
          </w:p>
        </w:tc>
        <w:tc>
          <w:tcPr>
            <w:tcW w:w="938" w:type="dxa"/>
            <w:tcBorders>
              <w:top w:val="nil"/>
              <w:left w:val="nil"/>
              <w:bottom w:val="nil"/>
              <w:right w:val="nil"/>
            </w:tcBorders>
            <w:shd w:val="clear" w:color="auto" w:fill="auto"/>
            <w:noWrap/>
            <w:vAlign w:val="center"/>
            <w:hideMark/>
          </w:tcPr>
          <w:p w14:paraId="0E24BD9F"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328B345D"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216495B9"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2AD0AE0E"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22B20C61" w14:textId="77777777" w:rsidR="006B7425" w:rsidRPr="006B7425" w:rsidRDefault="006B7425" w:rsidP="006B7425">
            <w:pPr>
              <w:jc w:val="center"/>
              <w:rPr>
                <w:rFonts w:ascii="Palatino" w:hAnsi="Palatino" w:cs="Times New Roman"/>
                <w:sz w:val="19"/>
                <w:szCs w:val="19"/>
                <w:lang w:val="en-CA"/>
              </w:rPr>
            </w:pPr>
          </w:p>
        </w:tc>
      </w:tr>
      <w:tr w:rsidR="006B7425" w:rsidRPr="006B7425" w14:paraId="46BE3EBA" w14:textId="77777777" w:rsidTr="006B7425">
        <w:trPr>
          <w:trHeight w:val="300"/>
          <w:jc w:val="center"/>
        </w:trPr>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F50F9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3.1</w:t>
            </w:r>
          </w:p>
        </w:tc>
        <w:tc>
          <w:tcPr>
            <w:tcW w:w="4423" w:type="dxa"/>
            <w:tcBorders>
              <w:top w:val="single" w:sz="4" w:space="0" w:color="auto"/>
              <w:left w:val="nil"/>
              <w:bottom w:val="nil"/>
              <w:right w:val="nil"/>
            </w:tcBorders>
            <w:shd w:val="clear" w:color="auto" w:fill="auto"/>
            <w:noWrap/>
            <w:vAlign w:val="center"/>
            <w:hideMark/>
          </w:tcPr>
          <w:p w14:paraId="2264D2F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single" w:sz="4" w:space="0" w:color="auto"/>
              <w:left w:val="nil"/>
              <w:bottom w:val="nil"/>
              <w:right w:val="nil"/>
            </w:tcBorders>
            <w:shd w:val="clear" w:color="auto" w:fill="auto"/>
            <w:noWrap/>
            <w:vAlign w:val="center"/>
            <w:hideMark/>
          </w:tcPr>
          <w:p w14:paraId="10FE8B9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single" w:sz="4" w:space="0" w:color="auto"/>
              <w:left w:val="nil"/>
              <w:bottom w:val="nil"/>
              <w:right w:val="nil"/>
            </w:tcBorders>
            <w:shd w:val="clear" w:color="auto" w:fill="auto"/>
            <w:noWrap/>
            <w:vAlign w:val="center"/>
            <w:hideMark/>
          </w:tcPr>
          <w:p w14:paraId="103E511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$17.78</w:t>
            </w:r>
          </w:p>
        </w:tc>
        <w:tc>
          <w:tcPr>
            <w:tcW w:w="938" w:type="dxa"/>
            <w:tcBorders>
              <w:top w:val="single" w:sz="4" w:space="0" w:color="auto"/>
              <w:left w:val="nil"/>
              <w:bottom w:val="nil"/>
              <w:right w:val="nil"/>
            </w:tcBorders>
            <w:shd w:val="clear" w:color="auto" w:fill="auto"/>
            <w:noWrap/>
            <w:vAlign w:val="center"/>
            <w:hideMark/>
          </w:tcPr>
          <w:p w14:paraId="41B89C8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$19.39</w:t>
            </w:r>
          </w:p>
        </w:tc>
        <w:tc>
          <w:tcPr>
            <w:tcW w:w="938" w:type="dxa"/>
            <w:tcBorders>
              <w:top w:val="single" w:sz="4" w:space="0" w:color="auto"/>
              <w:left w:val="nil"/>
              <w:bottom w:val="nil"/>
              <w:right w:val="nil"/>
            </w:tcBorders>
            <w:shd w:val="clear" w:color="auto" w:fill="auto"/>
            <w:noWrap/>
            <w:vAlign w:val="center"/>
            <w:hideMark/>
          </w:tcPr>
          <w:p w14:paraId="625A502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single" w:sz="4" w:space="0" w:color="auto"/>
              <w:left w:val="nil"/>
              <w:bottom w:val="nil"/>
              <w:right w:val="nil"/>
            </w:tcBorders>
            <w:shd w:val="clear" w:color="auto" w:fill="auto"/>
            <w:noWrap/>
            <w:vAlign w:val="center"/>
            <w:hideMark/>
          </w:tcPr>
          <w:p w14:paraId="3DC1788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single" w:sz="4" w:space="0" w:color="auto"/>
              <w:left w:val="nil"/>
              <w:bottom w:val="nil"/>
              <w:right w:val="nil"/>
            </w:tcBorders>
            <w:shd w:val="clear" w:color="auto" w:fill="auto"/>
            <w:noWrap/>
            <w:vAlign w:val="center"/>
            <w:hideMark/>
          </w:tcPr>
          <w:p w14:paraId="4238B74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single" w:sz="4" w:space="0" w:color="auto"/>
              <w:left w:val="nil"/>
              <w:bottom w:val="nil"/>
              <w:right w:val="single" w:sz="4" w:space="0" w:color="auto"/>
            </w:tcBorders>
            <w:shd w:val="clear" w:color="auto" w:fill="auto"/>
            <w:noWrap/>
            <w:vAlign w:val="center"/>
            <w:hideMark/>
          </w:tcPr>
          <w:p w14:paraId="14DB93B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2000A67" w14:textId="77777777" w:rsidTr="006B7425">
        <w:trPr>
          <w:trHeight w:val="32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0B793359"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43B3A5A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Laundry Worker I</w:t>
            </w:r>
          </w:p>
        </w:tc>
        <w:tc>
          <w:tcPr>
            <w:tcW w:w="2820" w:type="dxa"/>
            <w:gridSpan w:val="2"/>
            <w:tcBorders>
              <w:top w:val="nil"/>
              <w:left w:val="nil"/>
              <w:bottom w:val="nil"/>
              <w:right w:val="nil"/>
            </w:tcBorders>
            <w:shd w:val="clear" w:color="000000" w:fill="F2F2F2"/>
            <w:noWrap/>
            <w:vAlign w:val="center"/>
            <w:hideMark/>
          </w:tcPr>
          <w:p w14:paraId="5DE642E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65A2100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$17.78</w:t>
            </w:r>
          </w:p>
        </w:tc>
        <w:tc>
          <w:tcPr>
            <w:tcW w:w="938" w:type="dxa"/>
            <w:tcBorders>
              <w:top w:val="nil"/>
              <w:left w:val="nil"/>
              <w:bottom w:val="nil"/>
              <w:right w:val="nil"/>
            </w:tcBorders>
            <w:shd w:val="clear" w:color="000000" w:fill="F2F2F2"/>
            <w:noWrap/>
            <w:vAlign w:val="center"/>
            <w:hideMark/>
          </w:tcPr>
          <w:p w14:paraId="154CE00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$19.39</w:t>
            </w:r>
          </w:p>
        </w:tc>
        <w:tc>
          <w:tcPr>
            <w:tcW w:w="938" w:type="dxa"/>
            <w:tcBorders>
              <w:top w:val="nil"/>
              <w:left w:val="nil"/>
              <w:bottom w:val="nil"/>
              <w:right w:val="nil"/>
            </w:tcBorders>
            <w:shd w:val="clear" w:color="000000" w:fill="F2F2F2"/>
            <w:noWrap/>
            <w:vAlign w:val="center"/>
            <w:hideMark/>
          </w:tcPr>
          <w:p w14:paraId="413AB14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03AFB0A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0618076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62E0B80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DC7127F" w14:textId="77777777" w:rsidTr="006B7425">
        <w:trPr>
          <w:trHeight w:val="32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369BFDEA"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1968D47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Resident Services Aide</w:t>
            </w:r>
          </w:p>
        </w:tc>
        <w:tc>
          <w:tcPr>
            <w:tcW w:w="2820" w:type="dxa"/>
            <w:gridSpan w:val="2"/>
            <w:tcBorders>
              <w:top w:val="nil"/>
              <w:left w:val="nil"/>
              <w:bottom w:val="nil"/>
              <w:right w:val="nil"/>
            </w:tcBorders>
            <w:shd w:val="clear" w:color="auto" w:fill="auto"/>
            <w:noWrap/>
            <w:vAlign w:val="center"/>
            <w:hideMark/>
          </w:tcPr>
          <w:p w14:paraId="65AAFC7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6BA4666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$17.78</w:t>
            </w:r>
          </w:p>
        </w:tc>
        <w:tc>
          <w:tcPr>
            <w:tcW w:w="938" w:type="dxa"/>
            <w:tcBorders>
              <w:top w:val="nil"/>
              <w:left w:val="nil"/>
              <w:bottom w:val="nil"/>
              <w:right w:val="nil"/>
            </w:tcBorders>
            <w:shd w:val="clear" w:color="auto" w:fill="auto"/>
            <w:noWrap/>
            <w:vAlign w:val="center"/>
            <w:hideMark/>
          </w:tcPr>
          <w:p w14:paraId="1CF8687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$19.39</w:t>
            </w:r>
          </w:p>
        </w:tc>
        <w:tc>
          <w:tcPr>
            <w:tcW w:w="938" w:type="dxa"/>
            <w:tcBorders>
              <w:top w:val="nil"/>
              <w:left w:val="nil"/>
              <w:bottom w:val="nil"/>
              <w:right w:val="nil"/>
            </w:tcBorders>
            <w:shd w:val="clear" w:color="auto" w:fill="auto"/>
            <w:noWrap/>
            <w:vAlign w:val="center"/>
            <w:hideMark/>
          </w:tcPr>
          <w:p w14:paraId="00CC4CD0"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38AB8827"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279309AD"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4EE6F80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83E3ACF" w14:textId="77777777" w:rsidTr="006B7425">
        <w:trPr>
          <w:trHeight w:val="32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291D4AB6"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63C7E0E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Laundry Aide</w:t>
            </w:r>
          </w:p>
        </w:tc>
        <w:tc>
          <w:tcPr>
            <w:tcW w:w="2820" w:type="dxa"/>
            <w:gridSpan w:val="2"/>
            <w:tcBorders>
              <w:top w:val="nil"/>
              <w:left w:val="nil"/>
              <w:bottom w:val="nil"/>
              <w:right w:val="nil"/>
            </w:tcBorders>
            <w:shd w:val="clear" w:color="000000" w:fill="F2F2F2"/>
            <w:noWrap/>
            <w:vAlign w:val="center"/>
            <w:hideMark/>
          </w:tcPr>
          <w:p w14:paraId="060C3EB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1ECE8D7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$18.00 </w:t>
            </w:r>
          </w:p>
        </w:tc>
        <w:tc>
          <w:tcPr>
            <w:tcW w:w="938" w:type="dxa"/>
            <w:tcBorders>
              <w:top w:val="nil"/>
              <w:left w:val="nil"/>
              <w:bottom w:val="nil"/>
              <w:right w:val="nil"/>
            </w:tcBorders>
            <w:shd w:val="clear" w:color="000000" w:fill="F2F2F2"/>
            <w:noWrap/>
            <w:vAlign w:val="center"/>
            <w:hideMark/>
          </w:tcPr>
          <w:p w14:paraId="751583F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$19.63 </w:t>
            </w:r>
          </w:p>
        </w:tc>
        <w:tc>
          <w:tcPr>
            <w:tcW w:w="938" w:type="dxa"/>
            <w:tcBorders>
              <w:top w:val="nil"/>
              <w:left w:val="nil"/>
              <w:bottom w:val="nil"/>
              <w:right w:val="nil"/>
            </w:tcBorders>
            <w:shd w:val="clear" w:color="000000" w:fill="F2F2F2"/>
            <w:noWrap/>
            <w:vAlign w:val="center"/>
            <w:hideMark/>
          </w:tcPr>
          <w:p w14:paraId="557478F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70526F3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258204C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07FEE25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3ADF4C7"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6663062A"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single" w:sz="4" w:space="0" w:color="auto"/>
              <w:right w:val="nil"/>
            </w:tcBorders>
            <w:shd w:val="clear" w:color="auto" w:fill="auto"/>
            <w:vAlign w:val="center"/>
            <w:hideMark/>
          </w:tcPr>
          <w:p w14:paraId="7FF079D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single" w:sz="4" w:space="0" w:color="auto"/>
              <w:right w:val="nil"/>
            </w:tcBorders>
            <w:shd w:val="clear" w:color="auto" w:fill="auto"/>
            <w:noWrap/>
            <w:vAlign w:val="center"/>
            <w:hideMark/>
          </w:tcPr>
          <w:p w14:paraId="477ED4E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67BA1A0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$18.36 </w:t>
            </w:r>
          </w:p>
        </w:tc>
        <w:tc>
          <w:tcPr>
            <w:tcW w:w="938" w:type="dxa"/>
            <w:tcBorders>
              <w:top w:val="nil"/>
              <w:left w:val="nil"/>
              <w:bottom w:val="single" w:sz="4" w:space="0" w:color="auto"/>
              <w:right w:val="nil"/>
            </w:tcBorders>
            <w:shd w:val="clear" w:color="auto" w:fill="auto"/>
            <w:noWrap/>
            <w:vAlign w:val="center"/>
            <w:hideMark/>
          </w:tcPr>
          <w:p w14:paraId="69863BC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$20.03 </w:t>
            </w:r>
          </w:p>
        </w:tc>
        <w:tc>
          <w:tcPr>
            <w:tcW w:w="938" w:type="dxa"/>
            <w:tcBorders>
              <w:top w:val="nil"/>
              <w:left w:val="nil"/>
              <w:bottom w:val="single" w:sz="4" w:space="0" w:color="auto"/>
              <w:right w:val="nil"/>
            </w:tcBorders>
            <w:shd w:val="clear" w:color="auto" w:fill="auto"/>
            <w:noWrap/>
            <w:vAlign w:val="center"/>
            <w:hideMark/>
          </w:tcPr>
          <w:p w14:paraId="5DB090C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59AEADF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1D555CE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6EDA319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1B959A9"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03945EA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SJAH</w:t>
            </w:r>
          </w:p>
        </w:tc>
        <w:tc>
          <w:tcPr>
            <w:tcW w:w="4423" w:type="dxa"/>
            <w:tcBorders>
              <w:top w:val="nil"/>
              <w:left w:val="nil"/>
              <w:bottom w:val="nil"/>
              <w:right w:val="nil"/>
            </w:tcBorders>
            <w:shd w:val="clear" w:color="auto" w:fill="auto"/>
            <w:noWrap/>
            <w:vAlign w:val="center"/>
            <w:hideMark/>
          </w:tcPr>
          <w:p w14:paraId="6E00A0E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nil"/>
              <w:right w:val="nil"/>
            </w:tcBorders>
            <w:shd w:val="clear" w:color="auto" w:fill="auto"/>
            <w:noWrap/>
            <w:vAlign w:val="center"/>
            <w:hideMark/>
          </w:tcPr>
          <w:p w14:paraId="292AD05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6A8823A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$17.60</w:t>
            </w:r>
          </w:p>
        </w:tc>
        <w:tc>
          <w:tcPr>
            <w:tcW w:w="938" w:type="dxa"/>
            <w:tcBorders>
              <w:top w:val="nil"/>
              <w:left w:val="nil"/>
              <w:bottom w:val="nil"/>
              <w:right w:val="nil"/>
            </w:tcBorders>
            <w:shd w:val="clear" w:color="auto" w:fill="auto"/>
            <w:noWrap/>
            <w:vAlign w:val="center"/>
            <w:hideMark/>
          </w:tcPr>
          <w:p w14:paraId="03CD7DE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$18.29</w:t>
            </w:r>
          </w:p>
        </w:tc>
        <w:tc>
          <w:tcPr>
            <w:tcW w:w="938" w:type="dxa"/>
            <w:tcBorders>
              <w:top w:val="nil"/>
              <w:left w:val="nil"/>
              <w:bottom w:val="nil"/>
              <w:right w:val="nil"/>
            </w:tcBorders>
            <w:shd w:val="clear" w:color="auto" w:fill="auto"/>
            <w:noWrap/>
            <w:vAlign w:val="center"/>
            <w:hideMark/>
          </w:tcPr>
          <w:p w14:paraId="7D643A3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$18.83</w:t>
            </w:r>
          </w:p>
        </w:tc>
        <w:tc>
          <w:tcPr>
            <w:tcW w:w="938" w:type="dxa"/>
            <w:tcBorders>
              <w:top w:val="nil"/>
              <w:left w:val="nil"/>
              <w:bottom w:val="nil"/>
              <w:right w:val="nil"/>
            </w:tcBorders>
            <w:shd w:val="clear" w:color="auto" w:fill="auto"/>
            <w:noWrap/>
            <w:vAlign w:val="center"/>
            <w:hideMark/>
          </w:tcPr>
          <w:p w14:paraId="091A69B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555720A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0A8C417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E11E462"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7EB18EE5"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noWrap/>
            <w:vAlign w:val="center"/>
            <w:hideMark/>
          </w:tcPr>
          <w:p w14:paraId="7CC3D39C" w14:textId="77777777" w:rsidR="006B7425" w:rsidRPr="006B7425" w:rsidRDefault="006B7425" w:rsidP="006B7425">
            <w:pPr>
              <w:jc w:val="cente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7F9A019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523B78F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$17.60</w:t>
            </w:r>
          </w:p>
        </w:tc>
        <w:tc>
          <w:tcPr>
            <w:tcW w:w="938" w:type="dxa"/>
            <w:tcBorders>
              <w:top w:val="nil"/>
              <w:left w:val="nil"/>
              <w:bottom w:val="nil"/>
              <w:right w:val="nil"/>
            </w:tcBorders>
            <w:shd w:val="clear" w:color="000000" w:fill="F2F2F2"/>
            <w:noWrap/>
            <w:vAlign w:val="center"/>
            <w:hideMark/>
          </w:tcPr>
          <w:p w14:paraId="4E9D3CE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$18.29</w:t>
            </w:r>
          </w:p>
        </w:tc>
        <w:tc>
          <w:tcPr>
            <w:tcW w:w="938" w:type="dxa"/>
            <w:tcBorders>
              <w:top w:val="nil"/>
              <w:left w:val="nil"/>
              <w:bottom w:val="nil"/>
              <w:right w:val="nil"/>
            </w:tcBorders>
            <w:shd w:val="clear" w:color="000000" w:fill="F2F2F2"/>
            <w:noWrap/>
            <w:vAlign w:val="center"/>
            <w:hideMark/>
          </w:tcPr>
          <w:p w14:paraId="01355BB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$18.83</w:t>
            </w:r>
          </w:p>
        </w:tc>
        <w:tc>
          <w:tcPr>
            <w:tcW w:w="938" w:type="dxa"/>
            <w:tcBorders>
              <w:top w:val="nil"/>
              <w:left w:val="nil"/>
              <w:bottom w:val="nil"/>
              <w:right w:val="nil"/>
            </w:tcBorders>
            <w:shd w:val="clear" w:color="000000" w:fill="F2F2F2"/>
            <w:noWrap/>
            <w:vAlign w:val="center"/>
            <w:hideMark/>
          </w:tcPr>
          <w:p w14:paraId="770BEBA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1F5CF2D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4BDBE5F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4A31C56"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1F737186"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2AD6E71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Housekeeping Aide</w:t>
            </w:r>
          </w:p>
        </w:tc>
        <w:tc>
          <w:tcPr>
            <w:tcW w:w="2820" w:type="dxa"/>
            <w:gridSpan w:val="2"/>
            <w:tcBorders>
              <w:top w:val="nil"/>
              <w:left w:val="nil"/>
              <w:bottom w:val="nil"/>
              <w:right w:val="nil"/>
            </w:tcBorders>
            <w:shd w:val="clear" w:color="auto" w:fill="auto"/>
            <w:noWrap/>
            <w:vAlign w:val="center"/>
            <w:hideMark/>
          </w:tcPr>
          <w:p w14:paraId="116B324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58754D2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$17.60</w:t>
            </w:r>
          </w:p>
        </w:tc>
        <w:tc>
          <w:tcPr>
            <w:tcW w:w="938" w:type="dxa"/>
            <w:tcBorders>
              <w:top w:val="nil"/>
              <w:left w:val="nil"/>
              <w:bottom w:val="nil"/>
              <w:right w:val="nil"/>
            </w:tcBorders>
            <w:shd w:val="clear" w:color="auto" w:fill="auto"/>
            <w:noWrap/>
            <w:vAlign w:val="center"/>
            <w:hideMark/>
          </w:tcPr>
          <w:p w14:paraId="271D85D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$18.29</w:t>
            </w:r>
          </w:p>
        </w:tc>
        <w:tc>
          <w:tcPr>
            <w:tcW w:w="938" w:type="dxa"/>
            <w:tcBorders>
              <w:top w:val="nil"/>
              <w:left w:val="nil"/>
              <w:bottom w:val="nil"/>
              <w:right w:val="nil"/>
            </w:tcBorders>
            <w:shd w:val="clear" w:color="auto" w:fill="auto"/>
            <w:noWrap/>
            <w:vAlign w:val="center"/>
            <w:hideMark/>
          </w:tcPr>
          <w:p w14:paraId="32A47D8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$18.83</w:t>
            </w:r>
          </w:p>
        </w:tc>
        <w:tc>
          <w:tcPr>
            <w:tcW w:w="938" w:type="dxa"/>
            <w:tcBorders>
              <w:top w:val="nil"/>
              <w:left w:val="nil"/>
              <w:bottom w:val="nil"/>
              <w:right w:val="nil"/>
            </w:tcBorders>
            <w:shd w:val="clear" w:color="auto" w:fill="auto"/>
            <w:noWrap/>
            <w:vAlign w:val="center"/>
            <w:hideMark/>
          </w:tcPr>
          <w:p w14:paraId="6B7121AC"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6E25BE11"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38F9724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7BC3254"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1082EEB4"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0A0C329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Hospitality Aide </w:t>
            </w:r>
          </w:p>
        </w:tc>
        <w:tc>
          <w:tcPr>
            <w:tcW w:w="2820" w:type="dxa"/>
            <w:gridSpan w:val="2"/>
            <w:tcBorders>
              <w:top w:val="nil"/>
              <w:left w:val="nil"/>
              <w:bottom w:val="nil"/>
              <w:right w:val="nil"/>
            </w:tcBorders>
            <w:shd w:val="clear" w:color="000000" w:fill="F2F2F2"/>
            <w:noWrap/>
            <w:vAlign w:val="center"/>
            <w:hideMark/>
          </w:tcPr>
          <w:p w14:paraId="10FE152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7E7EB03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$17.82 </w:t>
            </w:r>
          </w:p>
        </w:tc>
        <w:tc>
          <w:tcPr>
            <w:tcW w:w="938" w:type="dxa"/>
            <w:tcBorders>
              <w:top w:val="nil"/>
              <w:left w:val="nil"/>
              <w:bottom w:val="nil"/>
              <w:right w:val="nil"/>
            </w:tcBorders>
            <w:shd w:val="clear" w:color="000000" w:fill="F2F2F2"/>
            <w:noWrap/>
            <w:vAlign w:val="center"/>
            <w:hideMark/>
          </w:tcPr>
          <w:p w14:paraId="5D3B248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$18.52 </w:t>
            </w:r>
          </w:p>
        </w:tc>
        <w:tc>
          <w:tcPr>
            <w:tcW w:w="938" w:type="dxa"/>
            <w:tcBorders>
              <w:top w:val="nil"/>
              <w:left w:val="nil"/>
              <w:bottom w:val="nil"/>
              <w:right w:val="nil"/>
            </w:tcBorders>
            <w:shd w:val="clear" w:color="000000" w:fill="F2F2F2"/>
            <w:noWrap/>
            <w:vAlign w:val="center"/>
            <w:hideMark/>
          </w:tcPr>
          <w:p w14:paraId="40F4C39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$19.06 </w:t>
            </w:r>
          </w:p>
        </w:tc>
        <w:tc>
          <w:tcPr>
            <w:tcW w:w="938" w:type="dxa"/>
            <w:tcBorders>
              <w:top w:val="nil"/>
              <w:left w:val="nil"/>
              <w:bottom w:val="nil"/>
              <w:right w:val="nil"/>
            </w:tcBorders>
            <w:shd w:val="clear" w:color="000000" w:fill="F2F2F2"/>
            <w:noWrap/>
            <w:vAlign w:val="center"/>
            <w:hideMark/>
          </w:tcPr>
          <w:p w14:paraId="08FFE6A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5C3F442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022605E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9646406"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59E36CB9"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single" w:sz="4" w:space="0" w:color="auto"/>
              <w:right w:val="nil"/>
            </w:tcBorders>
            <w:shd w:val="clear" w:color="auto" w:fill="auto"/>
            <w:vAlign w:val="center"/>
            <w:hideMark/>
          </w:tcPr>
          <w:p w14:paraId="04CEEC7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single" w:sz="4" w:space="0" w:color="auto"/>
              <w:right w:val="nil"/>
            </w:tcBorders>
            <w:shd w:val="clear" w:color="auto" w:fill="auto"/>
            <w:noWrap/>
            <w:vAlign w:val="center"/>
            <w:hideMark/>
          </w:tcPr>
          <w:p w14:paraId="1153223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3D53A72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$18.18 </w:t>
            </w:r>
          </w:p>
        </w:tc>
        <w:tc>
          <w:tcPr>
            <w:tcW w:w="938" w:type="dxa"/>
            <w:tcBorders>
              <w:top w:val="nil"/>
              <w:left w:val="nil"/>
              <w:bottom w:val="single" w:sz="4" w:space="0" w:color="auto"/>
              <w:right w:val="nil"/>
            </w:tcBorders>
            <w:shd w:val="clear" w:color="auto" w:fill="auto"/>
            <w:noWrap/>
            <w:vAlign w:val="center"/>
            <w:hideMark/>
          </w:tcPr>
          <w:p w14:paraId="4D3FD4C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$18.89 </w:t>
            </w:r>
          </w:p>
        </w:tc>
        <w:tc>
          <w:tcPr>
            <w:tcW w:w="938" w:type="dxa"/>
            <w:tcBorders>
              <w:top w:val="nil"/>
              <w:left w:val="nil"/>
              <w:bottom w:val="single" w:sz="4" w:space="0" w:color="auto"/>
              <w:right w:val="nil"/>
            </w:tcBorders>
            <w:shd w:val="clear" w:color="auto" w:fill="auto"/>
            <w:noWrap/>
            <w:vAlign w:val="center"/>
            <w:hideMark/>
          </w:tcPr>
          <w:p w14:paraId="24D3128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$19.44 </w:t>
            </w:r>
          </w:p>
        </w:tc>
        <w:tc>
          <w:tcPr>
            <w:tcW w:w="938" w:type="dxa"/>
            <w:tcBorders>
              <w:top w:val="nil"/>
              <w:left w:val="nil"/>
              <w:bottom w:val="single" w:sz="4" w:space="0" w:color="auto"/>
              <w:right w:val="nil"/>
            </w:tcBorders>
            <w:shd w:val="clear" w:color="auto" w:fill="auto"/>
            <w:noWrap/>
            <w:vAlign w:val="center"/>
            <w:hideMark/>
          </w:tcPr>
          <w:p w14:paraId="507A103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75CD0C0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5652967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252DBCB6"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5B5E048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3.2</w:t>
            </w:r>
          </w:p>
        </w:tc>
        <w:tc>
          <w:tcPr>
            <w:tcW w:w="4423" w:type="dxa"/>
            <w:tcBorders>
              <w:top w:val="nil"/>
              <w:left w:val="nil"/>
              <w:bottom w:val="nil"/>
              <w:right w:val="nil"/>
            </w:tcBorders>
            <w:shd w:val="clear" w:color="auto" w:fill="auto"/>
            <w:noWrap/>
            <w:vAlign w:val="center"/>
            <w:hideMark/>
          </w:tcPr>
          <w:p w14:paraId="40DFD04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nil"/>
              <w:right w:val="nil"/>
            </w:tcBorders>
            <w:shd w:val="clear" w:color="auto" w:fill="auto"/>
            <w:noWrap/>
            <w:vAlign w:val="center"/>
            <w:hideMark/>
          </w:tcPr>
          <w:p w14:paraId="6545566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3011ADB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$19.31</w:t>
            </w:r>
          </w:p>
        </w:tc>
        <w:tc>
          <w:tcPr>
            <w:tcW w:w="938" w:type="dxa"/>
            <w:tcBorders>
              <w:top w:val="nil"/>
              <w:left w:val="nil"/>
              <w:bottom w:val="nil"/>
              <w:right w:val="nil"/>
            </w:tcBorders>
            <w:shd w:val="clear" w:color="auto" w:fill="auto"/>
            <w:noWrap/>
            <w:vAlign w:val="center"/>
            <w:hideMark/>
          </w:tcPr>
          <w:p w14:paraId="3142846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$21.13</w:t>
            </w:r>
          </w:p>
        </w:tc>
        <w:tc>
          <w:tcPr>
            <w:tcW w:w="938" w:type="dxa"/>
            <w:tcBorders>
              <w:top w:val="nil"/>
              <w:left w:val="nil"/>
              <w:bottom w:val="nil"/>
              <w:right w:val="nil"/>
            </w:tcBorders>
            <w:shd w:val="clear" w:color="auto" w:fill="auto"/>
            <w:noWrap/>
            <w:vAlign w:val="center"/>
            <w:hideMark/>
          </w:tcPr>
          <w:p w14:paraId="5FDE100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$21.23</w:t>
            </w:r>
          </w:p>
        </w:tc>
        <w:tc>
          <w:tcPr>
            <w:tcW w:w="938" w:type="dxa"/>
            <w:tcBorders>
              <w:top w:val="nil"/>
              <w:left w:val="nil"/>
              <w:bottom w:val="nil"/>
              <w:right w:val="nil"/>
            </w:tcBorders>
            <w:shd w:val="clear" w:color="auto" w:fill="auto"/>
            <w:noWrap/>
            <w:vAlign w:val="center"/>
            <w:hideMark/>
          </w:tcPr>
          <w:p w14:paraId="6518ACC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7EA889B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22B8C36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1C220BC"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6AD479D"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noWrap/>
            <w:vAlign w:val="center"/>
            <w:hideMark/>
          </w:tcPr>
          <w:p w14:paraId="20A14667" w14:textId="77777777" w:rsidR="006B7425" w:rsidRPr="006B7425" w:rsidRDefault="006B7425" w:rsidP="006B7425">
            <w:pPr>
              <w:jc w:val="cente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6616944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0B42CD0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$19.31</w:t>
            </w:r>
          </w:p>
        </w:tc>
        <w:tc>
          <w:tcPr>
            <w:tcW w:w="938" w:type="dxa"/>
            <w:tcBorders>
              <w:top w:val="nil"/>
              <w:left w:val="nil"/>
              <w:bottom w:val="nil"/>
              <w:right w:val="nil"/>
            </w:tcBorders>
            <w:shd w:val="clear" w:color="000000" w:fill="F2F2F2"/>
            <w:noWrap/>
            <w:vAlign w:val="center"/>
            <w:hideMark/>
          </w:tcPr>
          <w:p w14:paraId="1CC0FEC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$21.13</w:t>
            </w:r>
          </w:p>
        </w:tc>
        <w:tc>
          <w:tcPr>
            <w:tcW w:w="938" w:type="dxa"/>
            <w:tcBorders>
              <w:top w:val="nil"/>
              <w:left w:val="nil"/>
              <w:bottom w:val="nil"/>
              <w:right w:val="nil"/>
            </w:tcBorders>
            <w:shd w:val="clear" w:color="000000" w:fill="F2F2F2"/>
            <w:noWrap/>
            <w:vAlign w:val="center"/>
            <w:hideMark/>
          </w:tcPr>
          <w:p w14:paraId="32FA113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$21.23</w:t>
            </w:r>
          </w:p>
        </w:tc>
        <w:tc>
          <w:tcPr>
            <w:tcW w:w="938" w:type="dxa"/>
            <w:tcBorders>
              <w:top w:val="nil"/>
              <w:left w:val="nil"/>
              <w:bottom w:val="nil"/>
              <w:right w:val="nil"/>
            </w:tcBorders>
            <w:shd w:val="clear" w:color="000000" w:fill="F2F2F2"/>
            <w:noWrap/>
            <w:vAlign w:val="center"/>
            <w:hideMark/>
          </w:tcPr>
          <w:p w14:paraId="3E72984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4D4807C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5F60058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2FC66DBC"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0F6E8159"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1D64FDE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Housekeeping Worker</w:t>
            </w:r>
          </w:p>
        </w:tc>
        <w:tc>
          <w:tcPr>
            <w:tcW w:w="2820" w:type="dxa"/>
            <w:gridSpan w:val="2"/>
            <w:tcBorders>
              <w:top w:val="nil"/>
              <w:left w:val="nil"/>
              <w:bottom w:val="nil"/>
              <w:right w:val="nil"/>
            </w:tcBorders>
            <w:shd w:val="clear" w:color="auto" w:fill="auto"/>
            <w:noWrap/>
            <w:vAlign w:val="center"/>
            <w:hideMark/>
          </w:tcPr>
          <w:p w14:paraId="466CD40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580F770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$19.31</w:t>
            </w:r>
          </w:p>
        </w:tc>
        <w:tc>
          <w:tcPr>
            <w:tcW w:w="938" w:type="dxa"/>
            <w:tcBorders>
              <w:top w:val="nil"/>
              <w:left w:val="nil"/>
              <w:bottom w:val="nil"/>
              <w:right w:val="nil"/>
            </w:tcBorders>
            <w:shd w:val="clear" w:color="auto" w:fill="auto"/>
            <w:noWrap/>
            <w:vAlign w:val="center"/>
            <w:hideMark/>
          </w:tcPr>
          <w:p w14:paraId="6455F08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$21.13</w:t>
            </w:r>
          </w:p>
        </w:tc>
        <w:tc>
          <w:tcPr>
            <w:tcW w:w="938" w:type="dxa"/>
            <w:tcBorders>
              <w:top w:val="nil"/>
              <w:left w:val="nil"/>
              <w:bottom w:val="nil"/>
              <w:right w:val="nil"/>
            </w:tcBorders>
            <w:shd w:val="clear" w:color="auto" w:fill="auto"/>
            <w:noWrap/>
            <w:vAlign w:val="center"/>
            <w:hideMark/>
          </w:tcPr>
          <w:p w14:paraId="4FF9529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$21.23</w:t>
            </w:r>
          </w:p>
        </w:tc>
        <w:tc>
          <w:tcPr>
            <w:tcW w:w="938" w:type="dxa"/>
            <w:tcBorders>
              <w:top w:val="nil"/>
              <w:left w:val="nil"/>
              <w:bottom w:val="nil"/>
              <w:right w:val="nil"/>
            </w:tcBorders>
            <w:shd w:val="clear" w:color="auto" w:fill="auto"/>
            <w:noWrap/>
            <w:vAlign w:val="center"/>
            <w:hideMark/>
          </w:tcPr>
          <w:p w14:paraId="2AE26C1C"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4B5A2E4F"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5DAF791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6A109FA"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6A6C861C"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6061BE9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Housekeeping Attendant</w:t>
            </w:r>
          </w:p>
        </w:tc>
        <w:tc>
          <w:tcPr>
            <w:tcW w:w="2820" w:type="dxa"/>
            <w:gridSpan w:val="2"/>
            <w:tcBorders>
              <w:top w:val="nil"/>
              <w:left w:val="nil"/>
              <w:bottom w:val="nil"/>
              <w:right w:val="nil"/>
            </w:tcBorders>
            <w:shd w:val="clear" w:color="000000" w:fill="F2F2F2"/>
            <w:noWrap/>
            <w:vAlign w:val="center"/>
            <w:hideMark/>
          </w:tcPr>
          <w:p w14:paraId="20D92EE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46E80B8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$19.55 </w:t>
            </w:r>
          </w:p>
        </w:tc>
        <w:tc>
          <w:tcPr>
            <w:tcW w:w="938" w:type="dxa"/>
            <w:tcBorders>
              <w:top w:val="nil"/>
              <w:left w:val="nil"/>
              <w:bottom w:val="nil"/>
              <w:right w:val="nil"/>
            </w:tcBorders>
            <w:shd w:val="clear" w:color="000000" w:fill="F2F2F2"/>
            <w:noWrap/>
            <w:vAlign w:val="center"/>
            <w:hideMark/>
          </w:tcPr>
          <w:p w14:paraId="4F10520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$21.39 </w:t>
            </w:r>
          </w:p>
        </w:tc>
        <w:tc>
          <w:tcPr>
            <w:tcW w:w="938" w:type="dxa"/>
            <w:tcBorders>
              <w:top w:val="nil"/>
              <w:left w:val="nil"/>
              <w:bottom w:val="nil"/>
              <w:right w:val="nil"/>
            </w:tcBorders>
            <w:shd w:val="clear" w:color="000000" w:fill="F2F2F2"/>
            <w:noWrap/>
            <w:vAlign w:val="center"/>
            <w:hideMark/>
          </w:tcPr>
          <w:p w14:paraId="4027B1A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$21.50 </w:t>
            </w:r>
          </w:p>
        </w:tc>
        <w:tc>
          <w:tcPr>
            <w:tcW w:w="938" w:type="dxa"/>
            <w:tcBorders>
              <w:top w:val="nil"/>
              <w:left w:val="nil"/>
              <w:bottom w:val="nil"/>
              <w:right w:val="nil"/>
            </w:tcBorders>
            <w:shd w:val="clear" w:color="000000" w:fill="F2F2F2"/>
            <w:noWrap/>
            <w:vAlign w:val="center"/>
            <w:hideMark/>
          </w:tcPr>
          <w:p w14:paraId="4DD74F1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58016BF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499790F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F990DC1"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7B08A923"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164DA472" w14:textId="77777777" w:rsidR="006B7425" w:rsidRPr="006B7425" w:rsidRDefault="006B7425" w:rsidP="006B7425">
            <w:pPr>
              <w:jc w:val="cente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3BAA5F4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nil"/>
              <w:right w:val="nil"/>
            </w:tcBorders>
            <w:shd w:val="clear" w:color="auto" w:fill="auto"/>
            <w:noWrap/>
            <w:vAlign w:val="center"/>
            <w:hideMark/>
          </w:tcPr>
          <w:p w14:paraId="1216645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$19.94 </w:t>
            </w:r>
          </w:p>
        </w:tc>
        <w:tc>
          <w:tcPr>
            <w:tcW w:w="938" w:type="dxa"/>
            <w:tcBorders>
              <w:top w:val="nil"/>
              <w:left w:val="nil"/>
              <w:bottom w:val="nil"/>
              <w:right w:val="nil"/>
            </w:tcBorders>
            <w:shd w:val="clear" w:color="auto" w:fill="auto"/>
            <w:noWrap/>
            <w:vAlign w:val="center"/>
            <w:hideMark/>
          </w:tcPr>
          <w:p w14:paraId="00150C6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$21.82 </w:t>
            </w:r>
          </w:p>
        </w:tc>
        <w:tc>
          <w:tcPr>
            <w:tcW w:w="938" w:type="dxa"/>
            <w:tcBorders>
              <w:top w:val="nil"/>
              <w:left w:val="nil"/>
              <w:bottom w:val="nil"/>
              <w:right w:val="nil"/>
            </w:tcBorders>
            <w:shd w:val="clear" w:color="auto" w:fill="auto"/>
            <w:noWrap/>
            <w:vAlign w:val="center"/>
            <w:hideMark/>
          </w:tcPr>
          <w:p w14:paraId="4289328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$21.93 </w:t>
            </w:r>
          </w:p>
        </w:tc>
        <w:tc>
          <w:tcPr>
            <w:tcW w:w="938" w:type="dxa"/>
            <w:tcBorders>
              <w:top w:val="nil"/>
              <w:left w:val="nil"/>
              <w:bottom w:val="nil"/>
              <w:right w:val="nil"/>
            </w:tcBorders>
            <w:shd w:val="clear" w:color="auto" w:fill="auto"/>
            <w:noWrap/>
            <w:vAlign w:val="center"/>
            <w:hideMark/>
          </w:tcPr>
          <w:p w14:paraId="2464CCA6"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4A0BCEBA"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420687E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2D76EB1"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7DB14E3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3.2a</w:t>
            </w:r>
          </w:p>
        </w:tc>
        <w:tc>
          <w:tcPr>
            <w:tcW w:w="4423" w:type="dxa"/>
            <w:tcBorders>
              <w:top w:val="single" w:sz="4" w:space="0" w:color="auto"/>
              <w:left w:val="nil"/>
              <w:bottom w:val="nil"/>
              <w:right w:val="nil"/>
            </w:tcBorders>
            <w:shd w:val="clear" w:color="auto" w:fill="auto"/>
            <w:noWrap/>
            <w:vAlign w:val="center"/>
            <w:hideMark/>
          </w:tcPr>
          <w:p w14:paraId="1613BC6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single" w:sz="4" w:space="0" w:color="auto"/>
              <w:left w:val="nil"/>
              <w:bottom w:val="nil"/>
              <w:right w:val="nil"/>
            </w:tcBorders>
            <w:shd w:val="clear" w:color="auto" w:fill="auto"/>
            <w:noWrap/>
            <w:vAlign w:val="center"/>
            <w:hideMark/>
          </w:tcPr>
          <w:p w14:paraId="0E2E818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single" w:sz="4" w:space="0" w:color="auto"/>
              <w:left w:val="nil"/>
              <w:bottom w:val="nil"/>
              <w:right w:val="nil"/>
            </w:tcBorders>
            <w:shd w:val="clear" w:color="auto" w:fill="auto"/>
            <w:noWrap/>
            <w:vAlign w:val="center"/>
            <w:hideMark/>
          </w:tcPr>
          <w:p w14:paraId="292BB29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$19.31</w:t>
            </w:r>
          </w:p>
        </w:tc>
        <w:tc>
          <w:tcPr>
            <w:tcW w:w="938" w:type="dxa"/>
            <w:tcBorders>
              <w:top w:val="single" w:sz="4" w:space="0" w:color="auto"/>
              <w:left w:val="nil"/>
              <w:bottom w:val="nil"/>
              <w:right w:val="nil"/>
            </w:tcBorders>
            <w:shd w:val="clear" w:color="auto" w:fill="auto"/>
            <w:noWrap/>
            <w:vAlign w:val="center"/>
            <w:hideMark/>
          </w:tcPr>
          <w:p w14:paraId="0C6E4A0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$19.88</w:t>
            </w:r>
          </w:p>
        </w:tc>
        <w:tc>
          <w:tcPr>
            <w:tcW w:w="938" w:type="dxa"/>
            <w:tcBorders>
              <w:top w:val="single" w:sz="4" w:space="0" w:color="auto"/>
              <w:left w:val="nil"/>
              <w:bottom w:val="nil"/>
              <w:right w:val="nil"/>
            </w:tcBorders>
            <w:shd w:val="clear" w:color="auto" w:fill="auto"/>
            <w:noWrap/>
            <w:vAlign w:val="center"/>
            <w:hideMark/>
          </w:tcPr>
          <w:p w14:paraId="7E1BCBB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$20.48</w:t>
            </w:r>
          </w:p>
        </w:tc>
        <w:tc>
          <w:tcPr>
            <w:tcW w:w="938" w:type="dxa"/>
            <w:tcBorders>
              <w:top w:val="single" w:sz="4" w:space="0" w:color="auto"/>
              <w:left w:val="nil"/>
              <w:bottom w:val="nil"/>
              <w:right w:val="nil"/>
            </w:tcBorders>
            <w:shd w:val="clear" w:color="auto" w:fill="auto"/>
            <w:noWrap/>
            <w:vAlign w:val="center"/>
            <w:hideMark/>
          </w:tcPr>
          <w:p w14:paraId="0B62C9A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$21.10</w:t>
            </w:r>
          </w:p>
        </w:tc>
        <w:tc>
          <w:tcPr>
            <w:tcW w:w="938" w:type="dxa"/>
            <w:tcBorders>
              <w:top w:val="single" w:sz="4" w:space="0" w:color="auto"/>
              <w:left w:val="nil"/>
              <w:bottom w:val="nil"/>
              <w:right w:val="nil"/>
            </w:tcBorders>
            <w:shd w:val="clear" w:color="auto" w:fill="auto"/>
            <w:noWrap/>
            <w:vAlign w:val="center"/>
            <w:hideMark/>
          </w:tcPr>
          <w:p w14:paraId="67DFD37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$21.23</w:t>
            </w:r>
          </w:p>
        </w:tc>
        <w:tc>
          <w:tcPr>
            <w:tcW w:w="938" w:type="dxa"/>
            <w:tcBorders>
              <w:top w:val="single" w:sz="4" w:space="0" w:color="auto"/>
              <w:left w:val="nil"/>
              <w:bottom w:val="nil"/>
              <w:right w:val="single" w:sz="4" w:space="0" w:color="auto"/>
            </w:tcBorders>
            <w:shd w:val="clear" w:color="auto" w:fill="auto"/>
            <w:noWrap/>
            <w:vAlign w:val="center"/>
            <w:hideMark/>
          </w:tcPr>
          <w:p w14:paraId="10C0E32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5F83EE1"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2DBE4B20"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noWrap/>
            <w:vAlign w:val="center"/>
            <w:hideMark/>
          </w:tcPr>
          <w:p w14:paraId="7854E7C2" w14:textId="77777777" w:rsidR="006B7425" w:rsidRPr="006B7425" w:rsidRDefault="006B7425" w:rsidP="006B7425">
            <w:pPr>
              <w:jc w:val="cente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6C4BF53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390AFCA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$19.31</w:t>
            </w:r>
          </w:p>
        </w:tc>
        <w:tc>
          <w:tcPr>
            <w:tcW w:w="938" w:type="dxa"/>
            <w:tcBorders>
              <w:top w:val="nil"/>
              <w:left w:val="nil"/>
              <w:bottom w:val="nil"/>
              <w:right w:val="nil"/>
            </w:tcBorders>
            <w:shd w:val="clear" w:color="000000" w:fill="F2F2F2"/>
            <w:noWrap/>
            <w:vAlign w:val="center"/>
            <w:hideMark/>
          </w:tcPr>
          <w:p w14:paraId="758B32A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$19.88</w:t>
            </w:r>
          </w:p>
        </w:tc>
        <w:tc>
          <w:tcPr>
            <w:tcW w:w="938" w:type="dxa"/>
            <w:tcBorders>
              <w:top w:val="nil"/>
              <w:left w:val="nil"/>
              <w:bottom w:val="nil"/>
              <w:right w:val="nil"/>
            </w:tcBorders>
            <w:shd w:val="clear" w:color="000000" w:fill="F2F2F2"/>
            <w:noWrap/>
            <w:vAlign w:val="center"/>
            <w:hideMark/>
          </w:tcPr>
          <w:p w14:paraId="78236CB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$20.48</w:t>
            </w:r>
          </w:p>
        </w:tc>
        <w:tc>
          <w:tcPr>
            <w:tcW w:w="938" w:type="dxa"/>
            <w:tcBorders>
              <w:top w:val="nil"/>
              <w:left w:val="nil"/>
              <w:bottom w:val="nil"/>
              <w:right w:val="nil"/>
            </w:tcBorders>
            <w:shd w:val="clear" w:color="000000" w:fill="F2F2F2"/>
            <w:noWrap/>
            <w:vAlign w:val="center"/>
            <w:hideMark/>
          </w:tcPr>
          <w:p w14:paraId="020F658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$21.10</w:t>
            </w:r>
          </w:p>
        </w:tc>
        <w:tc>
          <w:tcPr>
            <w:tcW w:w="938" w:type="dxa"/>
            <w:tcBorders>
              <w:top w:val="nil"/>
              <w:left w:val="nil"/>
              <w:bottom w:val="nil"/>
              <w:right w:val="nil"/>
            </w:tcBorders>
            <w:shd w:val="clear" w:color="000000" w:fill="F2F2F2"/>
            <w:noWrap/>
            <w:vAlign w:val="center"/>
            <w:hideMark/>
          </w:tcPr>
          <w:p w14:paraId="23B5CD6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$21.23</w:t>
            </w:r>
          </w:p>
        </w:tc>
        <w:tc>
          <w:tcPr>
            <w:tcW w:w="938" w:type="dxa"/>
            <w:tcBorders>
              <w:top w:val="nil"/>
              <w:left w:val="nil"/>
              <w:bottom w:val="nil"/>
              <w:right w:val="single" w:sz="4" w:space="0" w:color="auto"/>
            </w:tcBorders>
            <w:shd w:val="clear" w:color="000000" w:fill="F2F2F2"/>
            <w:noWrap/>
            <w:vAlign w:val="center"/>
            <w:hideMark/>
          </w:tcPr>
          <w:p w14:paraId="10966DA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EA0842B"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4F9140F0"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1275132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SJAH House-keeping Attendant  </w:t>
            </w:r>
          </w:p>
        </w:tc>
        <w:tc>
          <w:tcPr>
            <w:tcW w:w="2820" w:type="dxa"/>
            <w:gridSpan w:val="2"/>
            <w:tcBorders>
              <w:top w:val="nil"/>
              <w:left w:val="nil"/>
              <w:bottom w:val="nil"/>
              <w:right w:val="nil"/>
            </w:tcBorders>
            <w:shd w:val="clear" w:color="auto" w:fill="auto"/>
            <w:noWrap/>
            <w:vAlign w:val="center"/>
            <w:hideMark/>
          </w:tcPr>
          <w:p w14:paraId="306B879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283DAB4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$19.31</w:t>
            </w:r>
          </w:p>
        </w:tc>
        <w:tc>
          <w:tcPr>
            <w:tcW w:w="938" w:type="dxa"/>
            <w:tcBorders>
              <w:top w:val="nil"/>
              <w:left w:val="nil"/>
              <w:bottom w:val="nil"/>
              <w:right w:val="nil"/>
            </w:tcBorders>
            <w:shd w:val="clear" w:color="auto" w:fill="auto"/>
            <w:noWrap/>
            <w:vAlign w:val="center"/>
            <w:hideMark/>
          </w:tcPr>
          <w:p w14:paraId="60E1CE6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$19.88</w:t>
            </w:r>
          </w:p>
        </w:tc>
        <w:tc>
          <w:tcPr>
            <w:tcW w:w="938" w:type="dxa"/>
            <w:tcBorders>
              <w:top w:val="nil"/>
              <w:left w:val="nil"/>
              <w:bottom w:val="nil"/>
              <w:right w:val="nil"/>
            </w:tcBorders>
            <w:shd w:val="clear" w:color="auto" w:fill="auto"/>
            <w:noWrap/>
            <w:vAlign w:val="center"/>
            <w:hideMark/>
          </w:tcPr>
          <w:p w14:paraId="51B894B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$20.48</w:t>
            </w:r>
          </w:p>
        </w:tc>
        <w:tc>
          <w:tcPr>
            <w:tcW w:w="938" w:type="dxa"/>
            <w:tcBorders>
              <w:top w:val="nil"/>
              <w:left w:val="nil"/>
              <w:bottom w:val="nil"/>
              <w:right w:val="nil"/>
            </w:tcBorders>
            <w:shd w:val="clear" w:color="auto" w:fill="auto"/>
            <w:noWrap/>
            <w:vAlign w:val="center"/>
            <w:hideMark/>
          </w:tcPr>
          <w:p w14:paraId="312F2DD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$21.10</w:t>
            </w:r>
          </w:p>
        </w:tc>
        <w:tc>
          <w:tcPr>
            <w:tcW w:w="938" w:type="dxa"/>
            <w:tcBorders>
              <w:top w:val="nil"/>
              <w:left w:val="nil"/>
              <w:bottom w:val="nil"/>
              <w:right w:val="nil"/>
            </w:tcBorders>
            <w:shd w:val="clear" w:color="auto" w:fill="auto"/>
            <w:noWrap/>
            <w:vAlign w:val="center"/>
            <w:hideMark/>
          </w:tcPr>
          <w:p w14:paraId="79FF664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$21.23</w:t>
            </w:r>
          </w:p>
        </w:tc>
        <w:tc>
          <w:tcPr>
            <w:tcW w:w="938" w:type="dxa"/>
            <w:tcBorders>
              <w:top w:val="nil"/>
              <w:left w:val="nil"/>
              <w:bottom w:val="nil"/>
              <w:right w:val="single" w:sz="4" w:space="0" w:color="auto"/>
            </w:tcBorders>
            <w:shd w:val="clear" w:color="auto" w:fill="auto"/>
            <w:noWrap/>
            <w:vAlign w:val="center"/>
            <w:hideMark/>
          </w:tcPr>
          <w:p w14:paraId="5602A5D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8C8EFDB"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2EFB2A68"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7496A7E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SJAH Laundry Worker</w:t>
            </w:r>
          </w:p>
        </w:tc>
        <w:tc>
          <w:tcPr>
            <w:tcW w:w="2820" w:type="dxa"/>
            <w:gridSpan w:val="2"/>
            <w:tcBorders>
              <w:top w:val="nil"/>
              <w:left w:val="nil"/>
              <w:bottom w:val="nil"/>
              <w:right w:val="nil"/>
            </w:tcBorders>
            <w:shd w:val="clear" w:color="000000" w:fill="F2F2F2"/>
            <w:noWrap/>
            <w:vAlign w:val="center"/>
            <w:hideMark/>
          </w:tcPr>
          <w:p w14:paraId="52B3433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42279FE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$19.55 </w:t>
            </w:r>
          </w:p>
        </w:tc>
        <w:tc>
          <w:tcPr>
            <w:tcW w:w="938" w:type="dxa"/>
            <w:tcBorders>
              <w:top w:val="nil"/>
              <w:left w:val="nil"/>
              <w:bottom w:val="nil"/>
              <w:right w:val="nil"/>
            </w:tcBorders>
            <w:shd w:val="clear" w:color="000000" w:fill="F2F2F2"/>
            <w:noWrap/>
            <w:vAlign w:val="center"/>
            <w:hideMark/>
          </w:tcPr>
          <w:p w14:paraId="052F315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$20.13 </w:t>
            </w:r>
          </w:p>
        </w:tc>
        <w:tc>
          <w:tcPr>
            <w:tcW w:w="938" w:type="dxa"/>
            <w:tcBorders>
              <w:top w:val="nil"/>
              <w:left w:val="nil"/>
              <w:bottom w:val="nil"/>
              <w:right w:val="nil"/>
            </w:tcBorders>
            <w:shd w:val="clear" w:color="000000" w:fill="F2F2F2"/>
            <w:noWrap/>
            <w:vAlign w:val="center"/>
            <w:hideMark/>
          </w:tcPr>
          <w:p w14:paraId="7E84EC8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$20.74 </w:t>
            </w:r>
          </w:p>
        </w:tc>
        <w:tc>
          <w:tcPr>
            <w:tcW w:w="938" w:type="dxa"/>
            <w:tcBorders>
              <w:top w:val="nil"/>
              <w:left w:val="nil"/>
              <w:bottom w:val="nil"/>
              <w:right w:val="nil"/>
            </w:tcBorders>
            <w:shd w:val="clear" w:color="000000" w:fill="F2F2F2"/>
            <w:noWrap/>
            <w:vAlign w:val="center"/>
            <w:hideMark/>
          </w:tcPr>
          <w:p w14:paraId="4C732F5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$21.36 </w:t>
            </w:r>
          </w:p>
        </w:tc>
        <w:tc>
          <w:tcPr>
            <w:tcW w:w="938" w:type="dxa"/>
            <w:tcBorders>
              <w:top w:val="nil"/>
              <w:left w:val="nil"/>
              <w:bottom w:val="nil"/>
              <w:right w:val="nil"/>
            </w:tcBorders>
            <w:shd w:val="clear" w:color="000000" w:fill="F2F2F2"/>
            <w:noWrap/>
            <w:vAlign w:val="center"/>
            <w:hideMark/>
          </w:tcPr>
          <w:p w14:paraId="79ECFCB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$21.50 </w:t>
            </w:r>
          </w:p>
        </w:tc>
        <w:tc>
          <w:tcPr>
            <w:tcW w:w="938" w:type="dxa"/>
            <w:tcBorders>
              <w:top w:val="nil"/>
              <w:left w:val="nil"/>
              <w:bottom w:val="nil"/>
              <w:right w:val="single" w:sz="4" w:space="0" w:color="auto"/>
            </w:tcBorders>
            <w:shd w:val="clear" w:color="000000" w:fill="F2F2F2"/>
            <w:noWrap/>
            <w:vAlign w:val="center"/>
            <w:hideMark/>
          </w:tcPr>
          <w:p w14:paraId="13A7007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1EEA63B"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FA66141"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single" w:sz="4" w:space="0" w:color="auto"/>
              <w:right w:val="nil"/>
            </w:tcBorders>
            <w:shd w:val="clear" w:color="auto" w:fill="auto"/>
            <w:vAlign w:val="center"/>
            <w:hideMark/>
          </w:tcPr>
          <w:p w14:paraId="4CEDB30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single" w:sz="4" w:space="0" w:color="auto"/>
              <w:right w:val="nil"/>
            </w:tcBorders>
            <w:shd w:val="clear" w:color="auto" w:fill="auto"/>
            <w:noWrap/>
            <w:vAlign w:val="center"/>
            <w:hideMark/>
          </w:tcPr>
          <w:p w14:paraId="55FA317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7A4984B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$19.94 </w:t>
            </w:r>
          </w:p>
        </w:tc>
        <w:tc>
          <w:tcPr>
            <w:tcW w:w="938" w:type="dxa"/>
            <w:tcBorders>
              <w:top w:val="nil"/>
              <w:left w:val="nil"/>
              <w:bottom w:val="single" w:sz="4" w:space="0" w:color="auto"/>
              <w:right w:val="nil"/>
            </w:tcBorders>
            <w:shd w:val="clear" w:color="auto" w:fill="auto"/>
            <w:noWrap/>
            <w:vAlign w:val="center"/>
            <w:hideMark/>
          </w:tcPr>
          <w:p w14:paraId="7175476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$20.53 </w:t>
            </w:r>
          </w:p>
        </w:tc>
        <w:tc>
          <w:tcPr>
            <w:tcW w:w="938" w:type="dxa"/>
            <w:tcBorders>
              <w:top w:val="nil"/>
              <w:left w:val="nil"/>
              <w:bottom w:val="single" w:sz="4" w:space="0" w:color="auto"/>
              <w:right w:val="nil"/>
            </w:tcBorders>
            <w:shd w:val="clear" w:color="auto" w:fill="auto"/>
            <w:noWrap/>
            <w:vAlign w:val="center"/>
            <w:hideMark/>
          </w:tcPr>
          <w:p w14:paraId="3B4236F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$21.15 </w:t>
            </w:r>
          </w:p>
        </w:tc>
        <w:tc>
          <w:tcPr>
            <w:tcW w:w="938" w:type="dxa"/>
            <w:tcBorders>
              <w:top w:val="nil"/>
              <w:left w:val="nil"/>
              <w:bottom w:val="single" w:sz="4" w:space="0" w:color="auto"/>
              <w:right w:val="nil"/>
            </w:tcBorders>
            <w:shd w:val="clear" w:color="auto" w:fill="auto"/>
            <w:noWrap/>
            <w:vAlign w:val="center"/>
            <w:hideMark/>
          </w:tcPr>
          <w:p w14:paraId="764403F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$21.79 </w:t>
            </w:r>
          </w:p>
        </w:tc>
        <w:tc>
          <w:tcPr>
            <w:tcW w:w="938" w:type="dxa"/>
            <w:tcBorders>
              <w:top w:val="nil"/>
              <w:left w:val="nil"/>
              <w:bottom w:val="single" w:sz="4" w:space="0" w:color="auto"/>
              <w:right w:val="nil"/>
            </w:tcBorders>
            <w:shd w:val="clear" w:color="auto" w:fill="auto"/>
            <w:noWrap/>
            <w:vAlign w:val="center"/>
            <w:hideMark/>
          </w:tcPr>
          <w:p w14:paraId="2A57F65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$21.93 </w:t>
            </w:r>
          </w:p>
        </w:tc>
        <w:tc>
          <w:tcPr>
            <w:tcW w:w="938" w:type="dxa"/>
            <w:tcBorders>
              <w:top w:val="nil"/>
              <w:left w:val="nil"/>
              <w:bottom w:val="single" w:sz="4" w:space="0" w:color="auto"/>
              <w:right w:val="single" w:sz="4" w:space="0" w:color="auto"/>
            </w:tcBorders>
            <w:shd w:val="clear" w:color="auto" w:fill="auto"/>
            <w:noWrap/>
            <w:vAlign w:val="center"/>
            <w:hideMark/>
          </w:tcPr>
          <w:p w14:paraId="0B922DA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bl>
    <w:p w14:paraId="75135924" w14:textId="77777777" w:rsidR="006B7425" w:rsidRDefault="006B7425">
      <w:r>
        <w:br w:type="page"/>
      </w:r>
    </w:p>
    <w:tbl>
      <w:tblPr>
        <w:tblW w:w="14071" w:type="dxa"/>
        <w:jc w:val="center"/>
        <w:tblLook w:val="04A0" w:firstRow="1" w:lastRow="0" w:firstColumn="1" w:lastColumn="0" w:noHBand="0" w:noVBand="1"/>
      </w:tblPr>
      <w:tblGrid>
        <w:gridCol w:w="1200"/>
        <w:gridCol w:w="4423"/>
        <w:gridCol w:w="2813"/>
        <w:gridCol w:w="7"/>
        <w:gridCol w:w="938"/>
        <w:gridCol w:w="938"/>
        <w:gridCol w:w="938"/>
        <w:gridCol w:w="938"/>
        <w:gridCol w:w="938"/>
        <w:gridCol w:w="938"/>
      </w:tblGrid>
      <w:tr w:rsidR="006B7425" w:rsidRPr="006B7425" w14:paraId="6B84D61C"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vAlign w:val="center"/>
            <w:hideMark/>
          </w:tcPr>
          <w:p w14:paraId="3B6BE63F" w14:textId="6603A95D" w:rsidR="006B7425" w:rsidRPr="006B7425" w:rsidRDefault="006B7425" w:rsidP="006B7425">
            <w:pPr>
              <w:jc w:val="center"/>
              <w:rPr>
                <w:rFonts w:ascii="Palatino" w:hAnsi="Palatino" w:cs="Times New Roman"/>
                <w:color w:val="000000"/>
                <w:sz w:val="19"/>
                <w:szCs w:val="19"/>
                <w:lang w:val="en-CA"/>
              </w:rPr>
            </w:pPr>
            <w:r>
              <w:rPr>
                <w:rFonts w:ascii="Palatino" w:hAnsi="Palatino" w:cs="Times New Roman"/>
                <w:color w:val="000000"/>
                <w:sz w:val="19"/>
                <w:szCs w:val="19"/>
                <w:lang w:val="en-CA"/>
              </w:rPr>
              <w:t>3.2a</w:t>
            </w:r>
          </w:p>
        </w:tc>
        <w:tc>
          <w:tcPr>
            <w:tcW w:w="4423" w:type="dxa"/>
            <w:vMerge w:val="restart"/>
            <w:tcBorders>
              <w:top w:val="nil"/>
              <w:left w:val="nil"/>
              <w:bottom w:val="single" w:sz="4" w:space="0" w:color="000000"/>
              <w:right w:val="nil"/>
            </w:tcBorders>
            <w:shd w:val="clear" w:color="auto" w:fill="auto"/>
            <w:vAlign w:val="center"/>
            <w:hideMark/>
          </w:tcPr>
          <w:p w14:paraId="356CDD4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Laundry Worker II </w:t>
            </w:r>
          </w:p>
        </w:tc>
        <w:tc>
          <w:tcPr>
            <w:tcW w:w="2820" w:type="dxa"/>
            <w:gridSpan w:val="2"/>
            <w:tcBorders>
              <w:top w:val="nil"/>
              <w:left w:val="nil"/>
              <w:bottom w:val="nil"/>
              <w:right w:val="nil"/>
            </w:tcBorders>
            <w:shd w:val="clear" w:color="auto" w:fill="auto"/>
            <w:noWrap/>
            <w:vAlign w:val="center"/>
            <w:hideMark/>
          </w:tcPr>
          <w:p w14:paraId="2C72985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434BBC8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$19.50</w:t>
            </w:r>
          </w:p>
        </w:tc>
        <w:tc>
          <w:tcPr>
            <w:tcW w:w="938" w:type="dxa"/>
            <w:tcBorders>
              <w:top w:val="nil"/>
              <w:left w:val="nil"/>
              <w:bottom w:val="nil"/>
              <w:right w:val="nil"/>
            </w:tcBorders>
            <w:shd w:val="clear" w:color="auto" w:fill="auto"/>
            <w:noWrap/>
            <w:vAlign w:val="center"/>
            <w:hideMark/>
          </w:tcPr>
          <w:p w14:paraId="4B8CE00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$21.23</w:t>
            </w:r>
          </w:p>
        </w:tc>
        <w:tc>
          <w:tcPr>
            <w:tcW w:w="938" w:type="dxa"/>
            <w:tcBorders>
              <w:top w:val="nil"/>
              <w:left w:val="nil"/>
              <w:bottom w:val="nil"/>
              <w:right w:val="nil"/>
            </w:tcBorders>
            <w:shd w:val="clear" w:color="auto" w:fill="auto"/>
            <w:noWrap/>
            <w:vAlign w:val="center"/>
            <w:hideMark/>
          </w:tcPr>
          <w:p w14:paraId="767B944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7DF568C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4AC1584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7663BE3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95E7FB5"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216EEE0"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24D6E736"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6370C24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77DB134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$19.50</w:t>
            </w:r>
          </w:p>
        </w:tc>
        <w:tc>
          <w:tcPr>
            <w:tcW w:w="938" w:type="dxa"/>
            <w:tcBorders>
              <w:top w:val="nil"/>
              <w:left w:val="nil"/>
              <w:bottom w:val="nil"/>
              <w:right w:val="nil"/>
            </w:tcBorders>
            <w:shd w:val="clear" w:color="000000" w:fill="F2F2F2"/>
            <w:noWrap/>
            <w:vAlign w:val="center"/>
            <w:hideMark/>
          </w:tcPr>
          <w:p w14:paraId="2A80A9E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$21.23</w:t>
            </w:r>
          </w:p>
        </w:tc>
        <w:tc>
          <w:tcPr>
            <w:tcW w:w="938" w:type="dxa"/>
            <w:tcBorders>
              <w:top w:val="nil"/>
              <w:left w:val="nil"/>
              <w:bottom w:val="nil"/>
              <w:right w:val="nil"/>
            </w:tcBorders>
            <w:shd w:val="clear" w:color="000000" w:fill="F2F2F2"/>
            <w:noWrap/>
            <w:vAlign w:val="center"/>
            <w:hideMark/>
          </w:tcPr>
          <w:p w14:paraId="25029B1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7005C16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27DAC2F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0E76A9D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31AADD0"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9564475"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3D8D002A"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654C25E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3557A05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$19.50</w:t>
            </w:r>
          </w:p>
        </w:tc>
        <w:tc>
          <w:tcPr>
            <w:tcW w:w="938" w:type="dxa"/>
            <w:tcBorders>
              <w:top w:val="nil"/>
              <w:left w:val="nil"/>
              <w:bottom w:val="nil"/>
              <w:right w:val="nil"/>
            </w:tcBorders>
            <w:shd w:val="clear" w:color="auto" w:fill="auto"/>
            <w:noWrap/>
            <w:vAlign w:val="center"/>
            <w:hideMark/>
          </w:tcPr>
          <w:p w14:paraId="7DAEAF4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$21.23</w:t>
            </w:r>
          </w:p>
        </w:tc>
        <w:tc>
          <w:tcPr>
            <w:tcW w:w="938" w:type="dxa"/>
            <w:tcBorders>
              <w:top w:val="nil"/>
              <w:left w:val="nil"/>
              <w:bottom w:val="nil"/>
              <w:right w:val="nil"/>
            </w:tcBorders>
            <w:shd w:val="clear" w:color="auto" w:fill="auto"/>
            <w:noWrap/>
            <w:vAlign w:val="center"/>
            <w:hideMark/>
          </w:tcPr>
          <w:p w14:paraId="3187EF52"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46F4E83E"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3C7E68FE"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588EA34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C959074"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18AE84A"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28FE5618"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4039B02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0028D04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$19.75 </w:t>
            </w:r>
          </w:p>
        </w:tc>
        <w:tc>
          <w:tcPr>
            <w:tcW w:w="938" w:type="dxa"/>
            <w:tcBorders>
              <w:top w:val="nil"/>
              <w:left w:val="nil"/>
              <w:bottom w:val="nil"/>
              <w:right w:val="nil"/>
            </w:tcBorders>
            <w:shd w:val="clear" w:color="000000" w:fill="F2F2F2"/>
            <w:noWrap/>
            <w:vAlign w:val="center"/>
            <w:hideMark/>
          </w:tcPr>
          <w:p w14:paraId="38CAAEB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$21.50 </w:t>
            </w:r>
          </w:p>
        </w:tc>
        <w:tc>
          <w:tcPr>
            <w:tcW w:w="938" w:type="dxa"/>
            <w:tcBorders>
              <w:top w:val="nil"/>
              <w:left w:val="nil"/>
              <w:bottom w:val="nil"/>
              <w:right w:val="nil"/>
            </w:tcBorders>
            <w:shd w:val="clear" w:color="000000" w:fill="F2F2F2"/>
            <w:noWrap/>
            <w:vAlign w:val="center"/>
            <w:hideMark/>
          </w:tcPr>
          <w:p w14:paraId="529CD56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65B2D5F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18C8060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4C9C207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5C34F99"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0D38038"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3CEAA229"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105BD31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2DBEDFA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$20.14 </w:t>
            </w:r>
          </w:p>
        </w:tc>
        <w:tc>
          <w:tcPr>
            <w:tcW w:w="938" w:type="dxa"/>
            <w:tcBorders>
              <w:top w:val="nil"/>
              <w:left w:val="nil"/>
              <w:bottom w:val="single" w:sz="4" w:space="0" w:color="auto"/>
              <w:right w:val="nil"/>
            </w:tcBorders>
            <w:shd w:val="clear" w:color="auto" w:fill="auto"/>
            <w:noWrap/>
            <w:vAlign w:val="center"/>
            <w:hideMark/>
          </w:tcPr>
          <w:p w14:paraId="0E977EB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$21.93 </w:t>
            </w:r>
          </w:p>
        </w:tc>
        <w:tc>
          <w:tcPr>
            <w:tcW w:w="938" w:type="dxa"/>
            <w:tcBorders>
              <w:top w:val="nil"/>
              <w:left w:val="nil"/>
              <w:bottom w:val="single" w:sz="4" w:space="0" w:color="auto"/>
              <w:right w:val="nil"/>
            </w:tcBorders>
            <w:shd w:val="clear" w:color="auto" w:fill="auto"/>
            <w:noWrap/>
            <w:vAlign w:val="center"/>
            <w:hideMark/>
          </w:tcPr>
          <w:p w14:paraId="64E3D81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13E4CB8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4B60111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3F7BA70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1182F19"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30D15FD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3.3</w:t>
            </w:r>
          </w:p>
        </w:tc>
        <w:tc>
          <w:tcPr>
            <w:tcW w:w="4423" w:type="dxa"/>
            <w:vMerge w:val="restart"/>
            <w:tcBorders>
              <w:top w:val="nil"/>
              <w:left w:val="nil"/>
              <w:bottom w:val="single" w:sz="4" w:space="0" w:color="000000"/>
              <w:right w:val="nil"/>
            </w:tcBorders>
            <w:shd w:val="clear" w:color="auto" w:fill="auto"/>
            <w:vAlign w:val="center"/>
            <w:hideMark/>
          </w:tcPr>
          <w:p w14:paraId="6B55E0D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Sewing Operator</w:t>
            </w:r>
          </w:p>
        </w:tc>
        <w:tc>
          <w:tcPr>
            <w:tcW w:w="2820" w:type="dxa"/>
            <w:gridSpan w:val="2"/>
            <w:tcBorders>
              <w:top w:val="nil"/>
              <w:left w:val="nil"/>
              <w:bottom w:val="nil"/>
              <w:right w:val="nil"/>
            </w:tcBorders>
            <w:shd w:val="clear" w:color="auto" w:fill="auto"/>
            <w:noWrap/>
            <w:vAlign w:val="center"/>
            <w:hideMark/>
          </w:tcPr>
          <w:p w14:paraId="589E907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5619C7E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$19.90</w:t>
            </w:r>
          </w:p>
        </w:tc>
        <w:tc>
          <w:tcPr>
            <w:tcW w:w="938" w:type="dxa"/>
            <w:tcBorders>
              <w:top w:val="nil"/>
              <w:left w:val="nil"/>
              <w:bottom w:val="nil"/>
              <w:right w:val="nil"/>
            </w:tcBorders>
            <w:shd w:val="clear" w:color="auto" w:fill="auto"/>
            <w:noWrap/>
            <w:vAlign w:val="center"/>
            <w:hideMark/>
          </w:tcPr>
          <w:p w14:paraId="3615CC9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$21.74</w:t>
            </w:r>
          </w:p>
        </w:tc>
        <w:tc>
          <w:tcPr>
            <w:tcW w:w="938" w:type="dxa"/>
            <w:tcBorders>
              <w:top w:val="nil"/>
              <w:left w:val="nil"/>
              <w:bottom w:val="nil"/>
              <w:right w:val="nil"/>
            </w:tcBorders>
            <w:shd w:val="clear" w:color="auto" w:fill="auto"/>
            <w:noWrap/>
            <w:vAlign w:val="center"/>
            <w:hideMark/>
          </w:tcPr>
          <w:p w14:paraId="7D57A6FB"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26ADE65E"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786B6F4C"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4C99BDE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E874AFF"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57D3B18A"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6F4EE4B4"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40A8CAF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267F766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$19.90</w:t>
            </w:r>
          </w:p>
        </w:tc>
        <w:tc>
          <w:tcPr>
            <w:tcW w:w="938" w:type="dxa"/>
            <w:tcBorders>
              <w:top w:val="nil"/>
              <w:left w:val="nil"/>
              <w:bottom w:val="nil"/>
              <w:right w:val="nil"/>
            </w:tcBorders>
            <w:shd w:val="clear" w:color="000000" w:fill="F2F2F2"/>
            <w:noWrap/>
            <w:vAlign w:val="center"/>
            <w:hideMark/>
          </w:tcPr>
          <w:p w14:paraId="02EEB70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$21.74</w:t>
            </w:r>
          </w:p>
        </w:tc>
        <w:tc>
          <w:tcPr>
            <w:tcW w:w="938" w:type="dxa"/>
            <w:tcBorders>
              <w:top w:val="nil"/>
              <w:left w:val="nil"/>
              <w:bottom w:val="nil"/>
              <w:right w:val="nil"/>
            </w:tcBorders>
            <w:shd w:val="clear" w:color="000000" w:fill="F2F2F2"/>
            <w:noWrap/>
            <w:vAlign w:val="center"/>
            <w:hideMark/>
          </w:tcPr>
          <w:p w14:paraId="1AF1087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2BDEDDE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1FF2DC0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42EECEF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9FCD19C"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07551459"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65FA4989"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4DE3F73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3D90E3A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$19.90</w:t>
            </w:r>
          </w:p>
        </w:tc>
        <w:tc>
          <w:tcPr>
            <w:tcW w:w="938" w:type="dxa"/>
            <w:tcBorders>
              <w:top w:val="nil"/>
              <w:left w:val="nil"/>
              <w:bottom w:val="nil"/>
              <w:right w:val="nil"/>
            </w:tcBorders>
            <w:shd w:val="clear" w:color="auto" w:fill="auto"/>
            <w:noWrap/>
            <w:vAlign w:val="center"/>
            <w:hideMark/>
          </w:tcPr>
          <w:p w14:paraId="7A799D1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$21.74</w:t>
            </w:r>
          </w:p>
        </w:tc>
        <w:tc>
          <w:tcPr>
            <w:tcW w:w="938" w:type="dxa"/>
            <w:tcBorders>
              <w:top w:val="nil"/>
              <w:left w:val="nil"/>
              <w:bottom w:val="nil"/>
              <w:right w:val="nil"/>
            </w:tcBorders>
            <w:shd w:val="clear" w:color="auto" w:fill="auto"/>
            <w:noWrap/>
            <w:vAlign w:val="center"/>
            <w:hideMark/>
          </w:tcPr>
          <w:p w14:paraId="268C29AA"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6A271C1F"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796EC865"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2A0AC38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D88B294"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73024242"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38B4D018"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0B9FF4C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127E116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$20.15 </w:t>
            </w:r>
          </w:p>
        </w:tc>
        <w:tc>
          <w:tcPr>
            <w:tcW w:w="938" w:type="dxa"/>
            <w:tcBorders>
              <w:top w:val="nil"/>
              <w:left w:val="nil"/>
              <w:bottom w:val="nil"/>
              <w:right w:val="nil"/>
            </w:tcBorders>
            <w:shd w:val="clear" w:color="000000" w:fill="F2F2F2"/>
            <w:noWrap/>
            <w:vAlign w:val="center"/>
            <w:hideMark/>
          </w:tcPr>
          <w:p w14:paraId="096F064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$22.01 </w:t>
            </w:r>
          </w:p>
        </w:tc>
        <w:tc>
          <w:tcPr>
            <w:tcW w:w="938" w:type="dxa"/>
            <w:tcBorders>
              <w:top w:val="nil"/>
              <w:left w:val="nil"/>
              <w:bottom w:val="nil"/>
              <w:right w:val="nil"/>
            </w:tcBorders>
            <w:shd w:val="clear" w:color="000000" w:fill="F2F2F2"/>
            <w:noWrap/>
            <w:vAlign w:val="center"/>
            <w:hideMark/>
          </w:tcPr>
          <w:p w14:paraId="03505B1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CC3228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2511409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21E872C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0BB38FC"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037D9FE"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69B2B36C"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079A216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3EFF7CB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$20.55 </w:t>
            </w:r>
          </w:p>
        </w:tc>
        <w:tc>
          <w:tcPr>
            <w:tcW w:w="938" w:type="dxa"/>
            <w:tcBorders>
              <w:top w:val="nil"/>
              <w:left w:val="nil"/>
              <w:bottom w:val="single" w:sz="4" w:space="0" w:color="auto"/>
              <w:right w:val="nil"/>
            </w:tcBorders>
            <w:shd w:val="clear" w:color="auto" w:fill="auto"/>
            <w:noWrap/>
            <w:vAlign w:val="center"/>
            <w:hideMark/>
          </w:tcPr>
          <w:p w14:paraId="6A5FBF8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$22.45 </w:t>
            </w:r>
          </w:p>
        </w:tc>
        <w:tc>
          <w:tcPr>
            <w:tcW w:w="938" w:type="dxa"/>
            <w:tcBorders>
              <w:top w:val="nil"/>
              <w:left w:val="nil"/>
              <w:bottom w:val="single" w:sz="4" w:space="0" w:color="auto"/>
              <w:right w:val="nil"/>
            </w:tcBorders>
            <w:shd w:val="clear" w:color="auto" w:fill="auto"/>
            <w:noWrap/>
            <w:vAlign w:val="center"/>
            <w:hideMark/>
          </w:tcPr>
          <w:p w14:paraId="7643C2C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2095697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1EFB2A2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248C2D8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FF23FFA"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1985E41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3.4</w:t>
            </w:r>
          </w:p>
        </w:tc>
        <w:tc>
          <w:tcPr>
            <w:tcW w:w="4423" w:type="dxa"/>
            <w:vMerge w:val="restart"/>
            <w:tcBorders>
              <w:top w:val="nil"/>
              <w:left w:val="nil"/>
              <w:bottom w:val="single" w:sz="4" w:space="0" w:color="000000"/>
              <w:right w:val="nil"/>
            </w:tcBorders>
            <w:shd w:val="clear" w:color="auto" w:fill="auto"/>
            <w:vAlign w:val="center"/>
            <w:hideMark/>
          </w:tcPr>
          <w:p w14:paraId="408BA68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Laundry Worker III</w:t>
            </w:r>
          </w:p>
        </w:tc>
        <w:tc>
          <w:tcPr>
            <w:tcW w:w="2820" w:type="dxa"/>
            <w:gridSpan w:val="2"/>
            <w:tcBorders>
              <w:top w:val="nil"/>
              <w:left w:val="nil"/>
              <w:bottom w:val="nil"/>
              <w:right w:val="nil"/>
            </w:tcBorders>
            <w:shd w:val="clear" w:color="auto" w:fill="auto"/>
            <w:noWrap/>
            <w:vAlign w:val="center"/>
            <w:hideMark/>
          </w:tcPr>
          <w:p w14:paraId="487FC1D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683CFFB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$21.13</w:t>
            </w:r>
          </w:p>
        </w:tc>
        <w:tc>
          <w:tcPr>
            <w:tcW w:w="938" w:type="dxa"/>
            <w:tcBorders>
              <w:top w:val="nil"/>
              <w:left w:val="nil"/>
              <w:bottom w:val="nil"/>
              <w:right w:val="nil"/>
            </w:tcBorders>
            <w:shd w:val="clear" w:color="auto" w:fill="auto"/>
            <w:noWrap/>
            <w:vAlign w:val="center"/>
            <w:hideMark/>
          </w:tcPr>
          <w:p w14:paraId="072A234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$23.08</w:t>
            </w:r>
          </w:p>
        </w:tc>
        <w:tc>
          <w:tcPr>
            <w:tcW w:w="938" w:type="dxa"/>
            <w:tcBorders>
              <w:top w:val="nil"/>
              <w:left w:val="nil"/>
              <w:bottom w:val="nil"/>
              <w:right w:val="nil"/>
            </w:tcBorders>
            <w:shd w:val="clear" w:color="auto" w:fill="auto"/>
            <w:noWrap/>
            <w:vAlign w:val="center"/>
            <w:hideMark/>
          </w:tcPr>
          <w:p w14:paraId="7698764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51FE0B3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1A01D27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52F3042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9DC66CD"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B8D396E"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13E1021C"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3A1ABB2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2E8A658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$21.13</w:t>
            </w:r>
          </w:p>
        </w:tc>
        <w:tc>
          <w:tcPr>
            <w:tcW w:w="938" w:type="dxa"/>
            <w:tcBorders>
              <w:top w:val="nil"/>
              <w:left w:val="nil"/>
              <w:bottom w:val="nil"/>
              <w:right w:val="nil"/>
            </w:tcBorders>
            <w:shd w:val="clear" w:color="000000" w:fill="F2F2F2"/>
            <w:noWrap/>
            <w:vAlign w:val="center"/>
            <w:hideMark/>
          </w:tcPr>
          <w:p w14:paraId="0E65421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$23.08</w:t>
            </w:r>
          </w:p>
        </w:tc>
        <w:tc>
          <w:tcPr>
            <w:tcW w:w="938" w:type="dxa"/>
            <w:tcBorders>
              <w:top w:val="nil"/>
              <w:left w:val="nil"/>
              <w:bottom w:val="nil"/>
              <w:right w:val="nil"/>
            </w:tcBorders>
            <w:shd w:val="clear" w:color="000000" w:fill="F2F2F2"/>
            <w:noWrap/>
            <w:vAlign w:val="center"/>
            <w:hideMark/>
          </w:tcPr>
          <w:p w14:paraId="5DA5044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1EA12FA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28AD945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2620F82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2944BD6"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7760AB9F"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52A4FB35"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1E45F14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7C450BA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$21.13</w:t>
            </w:r>
          </w:p>
        </w:tc>
        <w:tc>
          <w:tcPr>
            <w:tcW w:w="938" w:type="dxa"/>
            <w:tcBorders>
              <w:top w:val="nil"/>
              <w:left w:val="nil"/>
              <w:bottom w:val="nil"/>
              <w:right w:val="nil"/>
            </w:tcBorders>
            <w:shd w:val="clear" w:color="auto" w:fill="auto"/>
            <w:noWrap/>
            <w:vAlign w:val="center"/>
            <w:hideMark/>
          </w:tcPr>
          <w:p w14:paraId="7FDCD29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$23.08</w:t>
            </w:r>
          </w:p>
        </w:tc>
        <w:tc>
          <w:tcPr>
            <w:tcW w:w="938" w:type="dxa"/>
            <w:tcBorders>
              <w:top w:val="nil"/>
              <w:left w:val="nil"/>
              <w:bottom w:val="nil"/>
              <w:right w:val="nil"/>
            </w:tcBorders>
            <w:shd w:val="clear" w:color="auto" w:fill="auto"/>
            <w:noWrap/>
            <w:vAlign w:val="center"/>
            <w:hideMark/>
          </w:tcPr>
          <w:p w14:paraId="5588E637"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7FF4BEB1"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6B449006"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40561C9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832C941"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E2E2F4D"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5CD97FA7"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1F030BF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52EF354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$21.39 </w:t>
            </w:r>
          </w:p>
        </w:tc>
        <w:tc>
          <w:tcPr>
            <w:tcW w:w="938" w:type="dxa"/>
            <w:tcBorders>
              <w:top w:val="nil"/>
              <w:left w:val="nil"/>
              <w:bottom w:val="nil"/>
              <w:right w:val="nil"/>
            </w:tcBorders>
            <w:shd w:val="clear" w:color="000000" w:fill="F2F2F2"/>
            <w:noWrap/>
            <w:vAlign w:val="center"/>
            <w:hideMark/>
          </w:tcPr>
          <w:p w14:paraId="3DDC059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$23.37 </w:t>
            </w:r>
          </w:p>
        </w:tc>
        <w:tc>
          <w:tcPr>
            <w:tcW w:w="938" w:type="dxa"/>
            <w:tcBorders>
              <w:top w:val="nil"/>
              <w:left w:val="nil"/>
              <w:bottom w:val="nil"/>
              <w:right w:val="nil"/>
            </w:tcBorders>
            <w:shd w:val="clear" w:color="000000" w:fill="F2F2F2"/>
            <w:noWrap/>
            <w:vAlign w:val="center"/>
            <w:hideMark/>
          </w:tcPr>
          <w:p w14:paraId="3CCF440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76728A8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233934C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64AAD17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07374D1"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F5F823B"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2E13CD14"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48AF423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068C42E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$21.82 </w:t>
            </w:r>
          </w:p>
        </w:tc>
        <w:tc>
          <w:tcPr>
            <w:tcW w:w="938" w:type="dxa"/>
            <w:tcBorders>
              <w:top w:val="nil"/>
              <w:left w:val="nil"/>
              <w:bottom w:val="single" w:sz="4" w:space="0" w:color="auto"/>
              <w:right w:val="nil"/>
            </w:tcBorders>
            <w:shd w:val="clear" w:color="auto" w:fill="auto"/>
            <w:noWrap/>
            <w:vAlign w:val="center"/>
            <w:hideMark/>
          </w:tcPr>
          <w:p w14:paraId="4DEF424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$23.83 </w:t>
            </w:r>
          </w:p>
        </w:tc>
        <w:tc>
          <w:tcPr>
            <w:tcW w:w="938" w:type="dxa"/>
            <w:tcBorders>
              <w:top w:val="nil"/>
              <w:left w:val="nil"/>
              <w:bottom w:val="single" w:sz="4" w:space="0" w:color="auto"/>
              <w:right w:val="nil"/>
            </w:tcBorders>
            <w:shd w:val="clear" w:color="auto" w:fill="auto"/>
            <w:noWrap/>
            <w:vAlign w:val="center"/>
            <w:hideMark/>
          </w:tcPr>
          <w:p w14:paraId="6ECD832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5D2CD98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1CA163E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7682BC0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2155FD57"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3855328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3.4a</w:t>
            </w:r>
          </w:p>
        </w:tc>
        <w:tc>
          <w:tcPr>
            <w:tcW w:w="4423" w:type="dxa"/>
            <w:vMerge w:val="restart"/>
            <w:tcBorders>
              <w:top w:val="nil"/>
              <w:left w:val="nil"/>
              <w:bottom w:val="single" w:sz="4" w:space="0" w:color="000000"/>
              <w:right w:val="nil"/>
            </w:tcBorders>
            <w:shd w:val="clear" w:color="auto" w:fill="auto"/>
            <w:vAlign w:val="center"/>
            <w:hideMark/>
          </w:tcPr>
          <w:p w14:paraId="3780D65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Support Worker (Youville)  </w:t>
            </w:r>
          </w:p>
        </w:tc>
        <w:tc>
          <w:tcPr>
            <w:tcW w:w="2820" w:type="dxa"/>
            <w:gridSpan w:val="2"/>
            <w:tcBorders>
              <w:top w:val="nil"/>
              <w:left w:val="nil"/>
              <w:bottom w:val="nil"/>
              <w:right w:val="nil"/>
            </w:tcBorders>
            <w:shd w:val="clear" w:color="auto" w:fill="auto"/>
            <w:noWrap/>
            <w:vAlign w:val="center"/>
            <w:hideMark/>
          </w:tcPr>
          <w:p w14:paraId="64AA906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7E72BB5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$21.31</w:t>
            </w:r>
          </w:p>
        </w:tc>
        <w:tc>
          <w:tcPr>
            <w:tcW w:w="938" w:type="dxa"/>
            <w:tcBorders>
              <w:top w:val="nil"/>
              <w:left w:val="nil"/>
              <w:bottom w:val="nil"/>
              <w:right w:val="nil"/>
            </w:tcBorders>
            <w:shd w:val="clear" w:color="auto" w:fill="auto"/>
            <w:noWrap/>
            <w:vAlign w:val="center"/>
            <w:hideMark/>
          </w:tcPr>
          <w:p w14:paraId="128A2FC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$21.89</w:t>
            </w:r>
          </w:p>
        </w:tc>
        <w:tc>
          <w:tcPr>
            <w:tcW w:w="938" w:type="dxa"/>
            <w:tcBorders>
              <w:top w:val="nil"/>
              <w:left w:val="nil"/>
              <w:bottom w:val="nil"/>
              <w:right w:val="nil"/>
            </w:tcBorders>
            <w:shd w:val="clear" w:color="auto" w:fill="auto"/>
            <w:noWrap/>
            <w:vAlign w:val="center"/>
            <w:hideMark/>
          </w:tcPr>
          <w:p w14:paraId="5A58D00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$22.47</w:t>
            </w:r>
          </w:p>
        </w:tc>
        <w:tc>
          <w:tcPr>
            <w:tcW w:w="938" w:type="dxa"/>
            <w:tcBorders>
              <w:top w:val="nil"/>
              <w:left w:val="nil"/>
              <w:bottom w:val="nil"/>
              <w:right w:val="nil"/>
            </w:tcBorders>
            <w:shd w:val="clear" w:color="auto" w:fill="auto"/>
            <w:noWrap/>
            <w:vAlign w:val="center"/>
            <w:hideMark/>
          </w:tcPr>
          <w:p w14:paraId="1C31360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$23.04</w:t>
            </w:r>
          </w:p>
        </w:tc>
        <w:tc>
          <w:tcPr>
            <w:tcW w:w="938" w:type="dxa"/>
            <w:tcBorders>
              <w:top w:val="nil"/>
              <w:left w:val="nil"/>
              <w:bottom w:val="nil"/>
              <w:right w:val="nil"/>
            </w:tcBorders>
            <w:shd w:val="clear" w:color="auto" w:fill="auto"/>
            <w:noWrap/>
            <w:vAlign w:val="center"/>
            <w:hideMark/>
          </w:tcPr>
          <w:p w14:paraId="26F22E5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33E989B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4814B9A"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7AE4B8BC"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3390051A"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3720733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72F0C45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$21.31</w:t>
            </w:r>
          </w:p>
        </w:tc>
        <w:tc>
          <w:tcPr>
            <w:tcW w:w="938" w:type="dxa"/>
            <w:tcBorders>
              <w:top w:val="nil"/>
              <w:left w:val="nil"/>
              <w:bottom w:val="nil"/>
              <w:right w:val="nil"/>
            </w:tcBorders>
            <w:shd w:val="clear" w:color="000000" w:fill="F2F2F2"/>
            <w:noWrap/>
            <w:vAlign w:val="center"/>
            <w:hideMark/>
          </w:tcPr>
          <w:p w14:paraId="19AA3D9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$21.89</w:t>
            </w:r>
          </w:p>
        </w:tc>
        <w:tc>
          <w:tcPr>
            <w:tcW w:w="938" w:type="dxa"/>
            <w:tcBorders>
              <w:top w:val="nil"/>
              <w:left w:val="nil"/>
              <w:bottom w:val="nil"/>
              <w:right w:val="nil"/>
            </w:tcBorders>
            <w:shd w:val="clear" w:color="000000" w:fill="F2F2F2"/>
            <w:noWrap/>
            <w:vAlign w:val="center"/>
            <w:hideMark/>
          </w:tcPr>
          <w:p w14:paraId="330A866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$22.47</w:t>
            </w:r>
          </w:p>
        </w:tc>
        <w:tc>
          <w:tcPr>
            <w:tcW w:w="938" w:type="dxa"/>
            <w:tcBorders>
              <w:top w:val="nil"/>
              <w:left w:val="nil"/>
              <w:bottom w:val="nil"/>
              <w:right w:val="nil"/>
            </w:tcBorders>
            <w:shd w:val="clear" w:color="000000" w:fill="F2F2F2"/>
            <w:noWrap/>
            <w:vAlign w:val="center"/>
            <w:hideMark/>
          </w:tcPr>
          <w:p w14:paraId="35D3EDF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$23.04</w:t>
            </w:r>
          </w:p>
        </w:tc>
        <w:tc>
          <w:tcPr>
            <w:tcW w:w="938" w:type="dxa"/>
            <w:tcBorders>
              <w:top w:val="nil"/>
              <w:left w:val="nil"/>
              <w:bottom w:val="nil"/>
              <w:right w:val="nil"/>
            </w:tcBorders>
            <w:shd w:val="clear" w:color="000000" w:fill="F2F2F2"/>
            <w:noWrap/>
            <w:vAlign w:val="center"/>
            <w:hideMark/>
          </w:tcPr>
          <w:p w14:paraId="1E5E26C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1D0283A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CE9643A"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F3E13AE"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3B85F804"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1D888A6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1A320F7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$21.31</w:t>
            </w:r>
          </w:p>
        </w:tc>
        <w:tc>
          <w:tcPr>
            <w:tcW w:w="938" w:type="dxa"/>
            <w:tcBorders>
              <w:top w:val="nil"/>
              <w:left w:val="nil"/>
              <w:bottom w:val="nil"/>
              <w:right w:val="nil"/>
            </w:tcBorders>
            <w:shd w:val="clear" w:color="auto" w:fill="auto"/>
            <w:noWrap/>
            <w:vAlign w:val="center"/>
            <w:hideMark/>
          </w:tcPr>
          <w:p w14:paraId="0D88531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$21.89</w:t>
            </w:r>
          </w:p>
        </w:tc>
        <w:tc>
          <w:tcPr>
            <w:tcW w:w="938" w:type="dxa"/>
            <w:tcBorders>
              <w:top w:val="nil"/>
              <w:left w:val="nil"/>
              <w:bottom w:val="nil"/>
              <w:right w:val="nil"/>
            </w:tcBorders>
            <w:shd w:val="clear" w:color="auto" w:fill="auto"/>
            <w:noWrap/>
            <w:vAlign w:val="center"/>
            <w:hideMark/>
          </w:tcPr>
          <w:p w14:paraId="41E7C9A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$22.47</w:t>
            </w:r>
          </w:p>
        </w:tc>
        <w:tc>
          <w:tcPr>
            <w:tcW w:w="938" w:type="dxa"/>
            <w:tcBorders>
              <w:top w:val="nil"/>
              <w:left w:val="nil"/>
              <w:bottom w:val="nil"/>
              <w:right w:val="nil"/>
            </w:tcBorders>
            <w:shd w:val="clear" w:color="auto" w:fill="auto"/>
            <w:noWrap/>
            <w:vAlign w:val="center"/>
            <w:hideMark/>
          </w:tcPr>
          <w:p w14:paraId="742F1B7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$23.04</w:t>
            </w:r>
          </w:p>
        </w:tc>
        <w:tc>
          <w:tcPr>
            <w:tcW w:w="938" w:type="dxa"/>
            <w:tcBorders>
              <w:top w:val="nil"/>
              <w:left w:val="nil"/>
              <w:bottom w:val="nil"/>
              <w:right w:val="nil"/>
            </w:tcBorders>
            <w:shd w:val="clear" w:color="auto" w:fill="auto"/>
            <w:noWrap/>
            <w:vAlign w:val="center"/>
            <w:hideMark/>
          </w:tcPr>
          <w:p w14:paraId="4E3EDA8F"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5C5390D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6FFA144"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70B6B4CC"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2C42EB00"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1E3E204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50688C3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$21.58 </w:t>
            </w:r>
          </w:p>
        </w:tc>
        <w:tc>
          <w:tcPr>
            <w:tcW w:w="938" w:type="dxa"/>
            <w:tcBorders>
              <w:top w:val="nil"/>
              <w:left w:val="nil"/>
              <w:bottom w:val="nil"/>
              <w:right w:val="nil"/>
            </w:tcBorders>
            <w:shd w:val="clear" w:color="000000" w:fill="F2F2F2"/>
            <w:noWrap/>
            <w:vAlign w:val="center"/>
            <w:hideMark/>
          </w:tcPr>
          <w:p w14:paraId="55D73C8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$22.16 </w:t>
            </w:r>
          </w:p>
        </w:tc>
        <w:tc>
          <w:tcPr>
            <w:tcW w:w="938" w:type="dxa"/>
            <w:tcBorders>
              <w:top w:val="nil"/>
              <w:left w:val="nil"/>
              <w:bottom w:val="nil"/>
              <w:right w:val="nil"/>
            </w:tcBorders>
            <w:shd w:val="clear" w:color="000000" w:fill="F2F2F2"/>
            <w:noWrap/>
            <w:vAlign w:val="center"/>
            <w:hideMark/>
          </w:tcPr>
          <w:p w14:paraId="3D3A8D4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$22.75 </w:t>
            </w:r>
          </w:p>
        </w:tc>
        <w:tc>
          <w:tcPr>
            <w:tcW w:w="938" w:type="dxa"/>
            <w:tcBorders>
              <w:top w:val="nil"/>
              <w:left w:val="nil"/>
              <w:bottom w:val="nil"/>
              <w:right w:val="nil"/>
            </w:tcBorders>
            <w:shd w:val="clear" w:color="000000" w:fill="F2F2F2"/>
            <w:noWrap/>
            <w:vAlign w:val="center"/>
            <w:hideMark/>
          </w:tcPr>
          <w:p w14:paraId="0A4B463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$23.33 </w:t>
            </w:r>
          </w:p>
        </w:tc>
        <w:tc>
          <w:tcPr>
            <w:tcW w:w="938" w:type="dxa"/>
            <w:tcBorders>
              <w:top w:val="nil"/>
              <w:left w:val="nil"/>
              <w:bottom w:val="nil"/>
              <w:right w:val="nil"/>
            </w:tcBorders>
            <w:shd w:val="clear" w:color="000000" w:fill="F2F2F2"/>
            <w:noWrap/>
            <w:vAlign w:val="center"/>
            <w:hideMark/>
          </w:tcPr>
          <w:p w14:paraId="04D0BEB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5732129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49FCEC5"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07DA7DF5"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641EC1B8"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0AFAA60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4CBF5F5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$22.01 </w:t>
            </w:r>
          </w:p>
        </w:tc>
        <w:tc>
          <w:tcPr>
            <w:tcW w:w="938" w:type="dxa"/>
            <w:tcBorders>
              <w:top w:val="nil"/>
              <w:left w:val="nil"/>
              <w:bottom w:val="single" w:sz="4" w:space="0" w:color="auto"/>
              <w:right w:val="nil"/>
            </w:tcBorders>
            <w:shd w:val="clear" w:color="auto" w:fill="auto"/>
            <w:noWrap/>
            <w:vAlign w:val="center"/>
            <w:hideMark/>
          </w:tcPr>
          <w:p w14:paraId="64BA34F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$22.60 </w:t>
            </w:r>
          </w:p>
        </w:tc>
        <w:tc>
          <w:tcPr>
            <w:tcW w:w="938" w:type="dxa"/>
            <w:tcBorders>
              <w:top w:val="nil"/>
              <w:left w:val="nil"/>
              <w:bottom w:val="single" w:sz="4" w:space="0" w:color="auto"/>
              <w:right w:val="nil"/>
            </w:tcBorders>
            <w:shd w:val="clear" w:color="auto" w:fill="auto"/>
            <w:noWrap/>
            <w:vAlign w:val="center"/>
            <w:hideMark/>
          </w:tcPr>
          <w:p w14:paraId="568E10A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$23.21 </w:t>
            </w:r>
          </w:p>
        </w:tc>
        <w:tc>
          <w:tcPr>
            <w:tcW w:w="938" w:type="dxa"/>
            <w:tcBorders>
              <w:top w:val="nil"/>
              <w:left w:val="nil"/>
              <w:bottom w:val="single" w:sz="4" w:space="0" w:color="auto"/>
              <w:right w:val="nil"/>
            </w:tcBorders>
            <w:shd w:val="clear" w:color="auto" w:fill="auto"/>
            <w:noWrap/>
            <w:vAlign w:val="center"/>
            <w:hideMark/>
          </w:tcPr>
          <w:p w14:paraId="2322210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$23.79 </w:t>
            </w:r>
          </w:p>
        </w:tc>
        <w:tc>
          <w:tcPr>
            <w:tcW w:w="938" w:type="dxa"/>
            <w:tcBorders>
              <w:top w:val="nil"/>
              <w:left w:val="nil"/>
              <w:bottom w:val="single" w:sz="4" w:space="0" w:color="auto"/>
              <w:right w:val="nil"/>
            </w:tcBorders>
            <w:shd w:val="clear" w:color="auto" w:fill="auto"/>
            <w:noWrap/>
            <w:vAlign w:val="center"/>
            <w:hideMark/>
          </w:tcPr>
          <w:p w14:paraId="6F5ABAA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06B764B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9130FC0"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41CC32E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3.5</w:t>
            </w:r>
          </w:p>
        </w:tc>
        <w:tc>
          <w:tcPr>
            <w:tcW w:w="4423" w:type="dxa"/>
            <w:tcBorders>
              <w:top w:val="nil"/>
              <w:left w:val="nil"/>
              <w:bottom w:val="nil"/>
              <w:right w:val="nil"/>
            </w:tcBorders>
            <w:shd w:val="clear" w:color="auto" w:fill="auto"/>
            <w:noWrap/>
            <w:vAlign w:val="center"/>
            <w:hideMark/>
          </w:tcPr>
          <w:p w14:paraId="51CACCB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nil"/>
              <w:right w:val="nil"/>
            </w:tcBorders>
            <w:shd w:val="clear" w:color="auto" w:fill="auto"/>
            <w:noWrap/>
            <w:vAlign w:val="center"/>
            <w:hideMark/>
          </w:tcPr>
          <w:p w14:paraId="6C1C9D2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20C52FF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$22.76</w:t>
            </w:r>
          </w:p>
        </w:tc>
        <w:tc>
          <w:tcPr>
            <w:tcW w:w="938" w:type="dxa"/>
            <w:tcBorders>
              <w:top w:val="nil"/>
              <w:left w:val="nil"/>
              <w:bottom w:val="nil"/>
              <w:right w:val="nil"/>
            </w:tcBorders>
            <w:shd w:val="clear" w:color="auto" w:fill="auto"/>
            <w:noWrap/>
            <w:vAlign w:val="center"/>
            <w:hideMark/>
          </w:tcPr>
          <w:p w14:paraId="47CCFD8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$25.36</w:t>
            </w:r>
          </w:p>
        </w:tc>
        <w:tc>
          <w:tcPr>
            <w:tcW w:w="938" w:type="dxa"/>
            <w:tcBorders>
              <w:top w:val="nil"/>
              <w:left w:val="nil"/>
              <w:bottom w:val="nil"/>
              <w:right w:val="nil"/>
            </w:tcBorders>
            <w:shd w:val="clear" w:color="auto" w:fill="auto"/>
            <w:noWrap/>
            <w:vAlign w:val="center"/>
            <w:hideMark/>
          </w:tcPr>
          <w:p w14:paraId="1E26063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33CA643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7672ACA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285752D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5F96A63"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2B501151"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noWrap/>
            <w:vAlign w:val="center"/>
            <w:hideMark/>
          </w:tcPr>
          <w:p w14:paraId="39B51EBA" w14:textId="77777777" w:rsidR="006B7425" w:rsidRPr="006B7425" w:rsidRDefault="006B7425" w:rsidP="006B7425">
            <w:pPr>
              <w:jc w:val="cente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7468984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6BA73D1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$22.76</w:t>
            </w:r>
          </w:p>
        </w:tc>
        <w:tc>
          <w:tcPr>
            <w:tcW w:w="938" w:type="dxa"/>
            <w:tcBorders>
              <w:top w:val="nil"/>
              <w:left w:val="nil"/>
              <w:bottom w:val="nil"/>
              <w:right w:val="nil"/>
            </w:tcBorders>
            <w:shd w:val="clear" w:color="000000" w:fill="F2F2F2"/>
            <w:noWrap/>
            <w:vAlign w:val="center"/>
            <w:hideMark/>
          </w:tcPr>
          <w:p w14:paraId="09DFEFC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$25.36</w:t>
            </w:r>
          </w:p>
        </w:tc>
        <w:tc>
          <w:tcPr>
            <w:tcW w:w="938" w:type="dxa"/>
            <w:tcBorders>
              <w:top w:val="nil"/>
              <w:left w:val="nil"/>
              <w:bottom w:val="nil"/>
              <w:right w:val="nil"/>
            </w:tcBorders>
            <w:shd w:val="clear" w:color="000000" w:fill="F2F2F2"/>
            <w:noWrap/>
            <w:vAlign w:val="center"/>
            <w:hideMark/>
          </w:tcPr>
          <w:p w14:paraId="6EFE7D5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41B102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0D468B5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665C822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4C6B014"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4C72FA22"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71F2BD9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Working Leader</w:t>
            </w:r>
          </w:p>
        </w:tc>
        <w:tc>
          <w:tcPr>
            <w:tcW w:w="2820" w:type="dxa"/>
            <w:gridSpan w:val="2"/>
            <w:tcBorders>
              <w:top w:val="nil"/>
              <w:left w:val="nil"/>
              <w:bottom w:val="nil"/>
              <w:right w:val="nil"/>
            </w:tcBorders>
            <w:shd w:val="clear" w:color="auto" w:fill="auto"/>
            <w:noWrap/>
            <w:vAlign w:val="center"/>
            <w:hideMark/>
          </w:tcPr>
          <w:p w14:paraId="086068D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75A35E1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$22.76</w:t>
            </w:r>
          </w:p>
        </w:tc>
        <w:tc>
          <w:tcPr>
            <w:tcW w:w="938" w:type="dxa"/>
            <w:tcBorders>
              <w:top w:val="nil"/>
              <w:left w:val="nil"/>
              <w:bottom w:val="nil"/>
              <w:right w:val="nil"/>
            </w:tcBorders>
            <w:shd w:val="clear" w:color="auto" w:fill="auto"/>
            <w:noWrap/>
            <w:vAlign w:val="center"/>
            <w:hideMark/>
          </w:tcPr>
          <w:p w14:paraId="175E867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$25.36</w:t>
            </w:r>
          </w:p>
        </w:tc>
        <w:tc>
          <w:tcPr>
            <w:tcW w:w="938" w:type="dxa"/>
            <w:tcBorders>
              <w:top w:val="nil"/>
              <w:left w:val="nil"/>
              <w:bottom w:val="nil"/>
              <w:right w:val="nil"/>
            </w:tcBorders>
            <w:shd w:val="clear" w:color="auto" w:fill="auto"/>
            <w:noWrap/>
            <w:vAlign w:val="center"/>
            <w:hideMark/>
          </w:tcPr>
          <w:p w14:paraId="2058FD2A"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10F4F2C0"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201175F6"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58E7196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29B0449D"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455DCE6D"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3AC4F94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Working Supervisor </w:t>
            </w:r>
          </w:p>
        </w:tc>
        <w:tc>
          <w:tcPr>
            <w:tcW w:w="2820" w:type="dxa"/>
            <w:gridSpan w:val="2"/>
            <w:tcBorders>
              <w:top w:val="nil"/>
              <w:left w:val="nil"/>
              <w:bottom w:val="nil"/>
              <w:right w:val="nil"/>
            </w:tcBorders>
            <w:shd w:val="clear" w:color="000000" w:fill="F2F2F2"/>
            <w:noWrap/>
            <w:vAlign w:val="center"/>
            <w:hideMark/>
          </w:tcPr>
          <w:p w14:paraId="319CC05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658A7F8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$23.04 </w:t>
            </w:r>
          </w:p>
        </w:tc>
        <w:tc>
          <w:tcPr>
            <w:tcW w:w="938" w:type="dxa"/>
            <w:tcBorders>
              <w:top w:val="nil"/>
              <w:left w:val="nil"/>
              <w:bottom w:val="nil"/>
              <w:right w:val="nil"/>
            </w:tcBorders>
            <w:shd w:val="clear" w:color="000000" w:fill="F2F2F2"/>
            <w:noWrap/>
            <w:vAlign w:val="center"/>
            <w:hideMark/>
          </w:tcPr>
          <w:p w14:paraId="0D4B15F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$25.68 </w:t>
            </w:r>
          </w:p>
        </w:tc>
        <w:tc>
          <w:tcPr>
            <w:tcW w:w="938" w:type="dxa"/>
            <w:tcBorders>
              <w:top w:val="nil"/>
              <w:left w:val="nil"/>
              <w:bottom w:val="nil"/>
              <w:right w:val="nil"/>
            </w:tcBorders>
            <w:shd w:val="clear" w:color="000000" w:fill="F2F2F2"/>
            <w:noWrap/>
            <w:vAlign w:val="center"/>
            <w:hideMark/>
          </w:tcPr>
          <w:p w14:paraId="1495855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4729E6D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2D89F72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20DBC20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647D35A"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A451758"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single" w:sz="4" w:space="0" w:color="auto"/>
              <w:right w:val="nil"/>
            </w:tcBorders>
            <w:shd w:val="clear" w:color="auto" w:fill="auto"/>
            <w:noWrap/>
            <w:vAlign w:val="center"/>
            <w:hideMark/>
          </w:tcPr>
          <w:p w14:paraId="779D82C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single" w:sz="4" w:space="0" w:color="auto"/>
              <w:right w:val="nil"/>
            </w:tcBorders>
            <w:shd w:val="clear" w:color="auto" w:fill="auto"/>
            <w:noWrap/>
            <w:vAlign w:val="center"/>
            <w:hideMark/>
          </w:tcPr>
          <w:p w14:paraId="70AEF72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034BFAD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$23.50 </w:t>
            </w:r>
          </w:p>
        </w:tc>
        <w:tc>
          <w:tcPr>
            <w:tcW w:w="938" w:type="dxa"/>
            <w:tcBorders>
              <w:top w:val="nil"/>
              <w:left w:val="nil"/>
              <w:bottom w:val="single" w:sz="4" w:space="0" w:color="auto"/>
              <w:right w:val="nil"/>
            </w:tcBorders>
            <w:shd w:val="clear" w:color="auto" w:fill="auto"/>
            <w:noWrap/>
            <w:vAlign w:val="center"/>
            <w:hideMark/>
          </w:tcPr>
          <w:p w14:paraId="14E1FC9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$26.19 </w:t>
            </w:r>
          </w:p>
        </w:tc>
        <w:tc>
          <w:tcPr>
            <w:tcW w:w="938" w:type="dxa"/>
            <w:tcBorders>
              <w:top w:val="nil"/>
              <w:left w:val="nil"/>
              <w:bottom w:val="single" w:sz="4" w:space="0" w:color="auto"/>
              <w:right w:val="nil"/>
            </w:tcBorders>
            <w:shd w:val="clear" w:color="auto" w:fill="auto"/>
            <w:noWrap/>
            <w:vAlign w:val="center"/>
            <w:hideMark/>
          </w:tcPr>
          <w:p w14:paraId="3CA31BF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5873F88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7411C57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68D1DE3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CD038A7" w14:textId="77777777" w:rsidTr="006B7425">
        <w:trPr>
          <w:trHeight w:val="280"/>
          <w:jc w:val="center"/>
        </w:trPr>
        <w:tc>
          <w:tcPr>
            <w:tcW w:w="8436" w:type="dxa"/>
            <w:gridSpan w:val="3"/>
            <w:tcBorders>
              <w:top w:val="nil"/>
              <w:left w:val="nil"/>
              <w:bottom w:val="nil"/>
              <w:right w:val="nil"/>
            </w:tcBorders>
            <w:shd w:val="clear" w:color="auto" w:fill="auto"/>
            <w:vAlign w:val="center"/>
            <w:hideMark/>
          </w:tcPr>
          <w:p w14:paraId="1C8413F1" w14:textId="77777777" w:rsidR="006B7425" w:rsidRPr="006B7425" w:rsidRDefault="006B7425" w:rsidP="006B7425">
            <w:pPr>
              <w:rPr>
                <w:rFonts w:ascii="Palatino" w:hAnsi="Palatino" w:cs="Times New Roman"/>
                <w:b/>
                <w:bCs/>
                <w:color w:val="000000"/>
                <w:sz w:val="19"/>
                <w:szCs w:val="19"/>
                <w:lang w:val="en-CA"/>
              </w:rPr>
            </w:pPr>
            <w:r w:rsidRPr="006B7425">
              <w:rPr>
                <w:rFonts w:ascii="Palatino" w:hAnsi="Palatino" w:cs="Times New Roman"/>
                <w:b/>
                <w:bCs/>
                <w:color w:val="000000"/>
                <w:sz w:val="19"/>
                <w:szCs w:val="19"/>
                <w:lang w:val="en-CA"/>
              </w:rPr>
              <w:t>Occupational Group 4-Medical Support</w:t>
            </w:r>
          </w:p>
        </w:tc>
        <w:tc>
          <w:tcPr>
            <w:tcW w:w="945" w:type="dxa"/>
            <w:gridSpan w:val="2"/>
            <w:tcBorders>
              <w:top w:val="nil"/>
              <w:left w:val="nil"/>
              <w:bottom w:val="nil"/>
              <w:right w:val="nil"/>
            </w:tcBorders>
            <w:shd w:val="clear" w:color="auto" w:fill="auto"/>
            <w:vAlign w:val="center"/>
            <w:hideMark/>
          </w:tcPr>
          <w:p w14:paraId="11FDBBC7" w14:textId="77777777" w:rsidR="006B7425" w:rsidRPr="006B7425" w:rsidRDefault="006B7425" w:rsidP="006B7425">
            <w:pPr>
              <w:rPr>
                <w:rFonts w:ascii="Palatino" w:hAnsi="Palatino" w:cs="Times New Roman"/>
                <w:b/>
                <w:bCs/>
                <w:color w:val="000000"/>
                <w:sz w:val="19"/>
                <w:szCs w:val="19"/>
                <w:lang w:val="en-CA"/>
              </w:rPr>
            </w:pPr>
          </w:p>
        </w:tc>
        <w:tc>
          <w:tcPr>
            <w:tcW w:w="938" w:type="dxa"/>
            <w:tcBorders>
              <w:top w:val="nil"/>
              <w:left w:val="nil"/>
              <w:bottom w:val="nil"/>
              <w:right w:val="nil"/>
            </w:tcBorders>
            <w:shd w:val="clear" w:color="auto" w:fill="auto"/>
            <w:noWrap/>
            <w:vAlign w:val="center"/>
            <w:hideMark/>
          </w:tcPr>
          <w:p w14:paraId="4E196FBF"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40E0E3E7"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0E93F5E1"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5D4C6DDC"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581F88CE" w14:textId="77777777" w:rsidR="006B7425" w:rsidRPr="006B7425" w:rsidRDefault="006B7425" w:rsidP="006B7425">
            <w:pPr>
              <w:jc w:val="center"/>
              <w:rPr>
                <w:rFonts w:ascii="Palatino" w:hAnsi="Palatino" w:cs="Times New Roman"/>
                <w:sz w:val="19"/>
                <w:szCs w:val="19"/>
                <w:lang w:val="en-CA"/>
              </w:rPr>
            </w:pPr>
          </w:p>
        </w:tc>
      </w:tr>
      <w:tr w:rsidR="006B7425" w:rsidRPr="006B7425" w14:paraId="1F249A7D" w14:textId="77777777" w:rsidTr="006B7425">
        <w:trPr>
          <w:trHeight w:val="320"/>
          <w:jc w:val="center"/>
        </w:trPr>
        <w:tc>
          <w:tcPr>
            <w:tcW w:w="1200" w:type="dxa"/>
            <w:tcBorders>
              <w:top w:val="single" w:sz="4" w:space="0" w:color="auto"/>
              <w:left w:val="single" w:sz="4" w:space="0" w:color="auto"/>
              <w:bottom w:val="nil"/>
              <w:right w:val="single" w:sz="4" w:space="0" w:color="auto"/>
            </w:tcBorders>
            <w:shd w:val="clear" w:color="auto" w:fill="auto"/>
            <w:vAlign w:val="center"/>
            <w:hideMark/>
          </w:tcPr>
          <w:p w14:paraId="6B1A352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4.1</w:t>
            </w:r>
          </w:p>
        </w:tc>
        <w:tc>
          <w:tcPr>
            <w:tcW w:w="4423" w:type="dxa"/>
            <w:tcBorders>
              <w:top w:val="single" w:sz="4" w:space="0" w:color="auto"/>
              <w:left w:val="nil"/>
              <w:bottom w:val="nil"/>
              <w:right w:val="nil"/>
            </w:tcBorders>
            <w:shd w:val="clear" w:color="auto" w:fill="auto"/>
            <w:vAlign w:val="center"/>
            <w:hideMark/>
          </w:tcPr>
          <w:p w14:paraId="67754AB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Therapy Aide (without course)</w:t>
            </w:r>
          </w:p>
        </w:tc>
        <w:tc>
          <w:tcPr>
            <w:tcW w:w="2820" w:type="dxa"/>
            <w:gridSpan w:val="2"/>
            <w:tcBorders>
              <w:top w:val="single" w:sz="4" w:space="0" w:color="auto"/>
              <w:left w:val="nil"/>
              <w:bottom w:val="nil"/>
              <w:right w:val="nil"/>
            </w:tcBorders>
            <w:shd w:val="clear" w:color="auto" w:fill="auto"/>
            <w:noWrap/>
            <w:vAlign w:val="center"/>
            <w:hideMark/>
          </w:tcPr>
          <w:p w14:paraId="19C047F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single" w:sz="4" w:space="0" w:color="auto"/>
              <w:left w:val="nil"/>
              <w:bottom w:val="nil"/>
              <w:right w:val="nil"/>
            </w:tcBorders>
            <w:shd w:val="clear" w:color="auto" w:fill="auto"/>
            <w:noWrap/>
            <w:vAlign w:val="center"/>
            <w:hideMark/>
          </w:tcPr>
          <w:p w14:paraId="0094ACE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$18.86 </w:t>
            </w:r>
          </w:p>
        </w:tc>
        <w:tc>
          <w:tcPr>
            <w:tcW w:w="938" w:type="dxa"/>
            <w:tcBorders>
              <w:top w:val="single" w:sz="4" w:space="0" w:color="auto"/>
              <w:left w:val="nil"/>
              <w:bottom w:val="nil"/>
              <w:right w:val="nil"/>
            </w:tcBorders>
            <w:shd w:val="clear" w:color="auto" w:fill="auto"/>
            <w:noWrap/>
            <w:vAlign w:val="center"/>
            <w:hideMark/>
          </w:tcPr>
          <w:p w14:paraId="62B94D1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$19.78 </w:t>
            </w:r>
          </w:p>
        </w:tc>
        <w:tc>
          <w:tcPr>
            <w:tcW w:w="938" w:type="dxa"/>
            <w:tcBorders>
              <w:top w:val="single" w:sz="4" w:space="0" w:color="auto"/>
              <w:left w:val="nil"/>
              <w:bottom w:val="nil"/>
              <w:right w:val="nil"/>
            </w:tcBorders>
            <w:shd w:val="clear" w:color="auto" w:fill="auto"/>
            <w:noWrap/>
            <w:vAlign w:val="center"/>
            <w:hideMark/>
          </w:tcPr>
          <w:p w14:paraId="79D04AC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$20.47 </w:t>
            </w:r>
          </w:p>
        </w:tc>
        <w:tc>
          <w:tcPr>
            <w:tcW w:w="938" w:type="dxa"/>
            <w:tcBorders>
              <w:top w:val="single" w:sz="4" w:space="0" w:color="auto"/>
              <w:left w:val="nil"/>
              <w:bottom w:val="nil"/>
              <w:right w:val="nil"/>
            </w:tcBorders>
            <w:shd w:val="clear" w:color="auto" w:fill="auto"/>
            <w:noWrap/>
            <w:vAlign w:val="center"/>
            <w:hideMark/>
          </w:tcPr>
          <w:p w14:paraId="46D148D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$21.28 </w:t>
            </w:r>
          </w:p>
        </w:tc>
        <w:tc>
          <w:tcPr>
            <w:tcW w:w="938" w:type="dxa"/>
            <w:tcBorders>
              <w:top w:val="single" w:sz="4" w:space="0" w:color="auto"/>
              <w:left w:val="nil"/>
              <w:bottom w:val="nil"/>
              <w:right w:val="nil"/>
            </w:tcBorders>
            <w:shd w:val="clear" w:color="auto" w:fill="auto"/>
            <w:noWrap/>
            <w:vAlign w:val="center"/>
            <w:hideMark/>
          </w:tcPr>
          <w:p w14:paraId="65E397C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$21.72 </w:t>
            </w:r>
          </w:p>
        </w:tc>
        <w:tc>
          <w:tcPr>
            <w:tcW w:w="938" w:type="dxa"/>
            <w:tcBorders>
              <w:top w:val="single" w:sz="4" w:space="0" w:color="auto"/>
              <w:left w:val="nil"/>
              <w:bottom w:val="nil"/>
              <w:right w:val="single" w:sz="4" w:space="0" w:color="auto"/>
            </w:tcBorders>
            <w:shd w:val="clear" w:color="auto" w:fill="auto"/>
            <w:noWrap/>
            <w:vAlign w:val="center"/>
            <w:hideMark/>
          </w:tcPr>
          <w:p w14:paraId="6743627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$22.23 </w:t>
            </w:r>
          </w:p>
        </w:tc>
      </w:tr>
      <w:tr w:rsidR="006B7425" w:rsidRPr="006B7425" w14:paraId="51447D30" w14:textId="77777777" w:rsidTr="006B7425">
        <w:trPr>
          <w:trHeight w:val="320"/>
          <w:jc w:val="center"/>
        </w:trPr>
        <w:tc>
          <w:tcPr>
            <w:tcW w:w="1200" w:type="dxa"/>
            <w:tcBorders>
              <w:top w:val="nil"/>
              <w:left w:val="single" w:sz="4" w:space="0" w:color="auto"/>
              <w:bottom w:val="nil"/>
              <w:right w:val="single" w:sz="4" w:space="0" w:color="auto"/>
            </w:tcBorders>
            <w:shd w:val="clear" w:color="auto" w:fill="auto"/>
            <w:vAlign w:val="center"/>
            <w:hideMark/>
          </w:tcPr>
          <w:p w14:paraId="5A47768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YV</w:t>
            </w:r>
          </w:p>
        </w:tc>
        <w:tc>
          <w:tcPr>
            <w:tcW w:w="4423" w:type="dxa"/>
            <w:tcBorders>
              <w:top w:val="nil"/>
              <w:left w:val="nil"/>
              <w:bottom w:val="nil"/>
              <w:right w:val="nil"/>
            </w:tcBorders>
            <w:shd w:val="clear" w:color="auto" w:fill="auto"/>
            <w:vAlign w:val="center"/>
            <w:hideMark/>
          </w:tcPr>
          <w:p w14:paraId="029B70C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Therapeutic Services Aide</w:t>
            </w:r>
          </w:p>
        </w:tc>
        <w:tc>
          <w:tcPr>
            <w:tcW w:w="2820" w:type="dxa"/>
            <w:gridSpan w:val="2"/>
            <w:tcBorders>
              <w:top w:val="nil"/>
              <w:left w:val="nil"/>
              <w:bottom w:val="nil"/>
              <w:right w:val="nil"/>
            </w:tcBorders>
            <w:shd w:val="clear" w:color="000000" w:fill="F2F2F2"/>
            <w:noWrap/>
            <w:vAlign w:val="center"/>
            <w:hideMark/>
          </w:tcPr>
          <w:p w14:paraId="2041C08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158302A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$18.86 </w:t>
            </w:r>
          </w:p>
        </w:tc>
        <w:tc>
          <w:tcPr>
            <w:tcW w:w="938" w:type="dxa"/>
            <w:tcBorders>
              <w:top w:val="nil"/>
              <w:left w:val="nil"/>
              <w:bottom w:val="nil"/>
              <w:right w:val="nil"/>
            </w:tcBorders>
            <w:shd w:val="clear" w:color="000000" w:fill="F2F2F2"/>
            <w:noWrap/>
            <w:vAlign w:val="center"/>
            <w:hideMark/>
          </w:tcPr>
          <w:p w14:paraId="5E08F5A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$19.78 </w:t>
            </w:r>
          </w:p>
        </w:tc>
        <w:tc>
          <w:tcPr>
            <w:tcW w:w="938" w:type="dxa"/>
            <w:tcBorders>
              <w:top w:val="nil"/>
              <w:left w:val="nil"/>
              <w:bottom w:val="nil"/>
              <w:right w:val="nil"/>
            </w:tcBorders>
            <w:shd w:val="clear" w:color="000000" w:fill="F2F2F2"/>
            <w:noWrap/>
            <w:vAlign w:val="center"/>
            <w:hideMark/>
          </w:tcPr>
          <w:p w14:paraId="18C55B6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$20.47 </w:t>
            </w:r>
          </w:p>
        </w:tc>
        <w:tc>
          <w:tcPr>
            <w:tcW w:w="938" w:type="dxa"/>
            <w:tcBorders>
              <w:top w:val="nil"/>
              <w:left w:val="nil"/>
              <w:bottom w:val="nil"/>
              <w:right w:val="nil"/>
            </w:tcBorders>
            <w:shd w:val="clear" w:color="000000" w:fill="F2F2F2"/>
            <w:noWrap/>
            <w:vAlign w:val="center"/>
            <w:hideMark/>
          </w:tcPr>
          <w:p w14:paraId="6650D77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$21.28 </w:t>
            </w:r>
          </w:p>
        </w:tc>
        <w:tc>
          <w:tcPr>
            <w:tcW w:w="938" w:type="dxa"/>
            <w:tcBorders>
              <w:top w:val="nil"/>
              <w:left w:val="nil"/>
              <w:bottom w:val="nil"/>
              <w:right w:val="nil"/>
            </w:tcBorders>
            <w:shd w:val="clear" w:color="000000" w:fill="F2F2F2"/>
            <w:noWrap/>
            <w:vAlign w:val="center"/>
            <w:hideMark/>
          </w:tcPr>
          <w:p w14:paraId="4667920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$21.72 </w:t>
            </w:r>
          </w:p>
        </w:tc>
        <w:tc>
          <w:tcPr>
            <w:tcW w:w="938" w:type="dxa"/>
            <w:tcBorders>
              <w:top w:val="nil"/>
              <w:left w:val="nil"/>
              <w:bottom w:val="nil"/>
              <w:right w:val="single" w:sz="4" w:space="0" w:color="auto"/>
            </w:tcBorders>
            <w:shd w:val="clear" w:color="000000" w:fill="F2F2F2"/>
            <w:noWrap/>
            <w:vAlign w:val="center"/>
            <w:hideMark/>
          </w:tcPr>
          <w:p w14:paraId="0E5AED0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$22.23 </w:t>
            </w:r>
          </w:p>
        </w:tc>
      </w:tr>
      <w:tr w:rsidR="006B7425" w:rsidRPr="006B7425" w14:paraId="06E5D159" w14:textId="77777777" w:rsidTr="006B7425">
        <w:trPr>
          <w:trHeight w:val="320"/>
          <w:jc w:val="center"/>
        </w:trPr>
        <w:tc>
          <w:tcPr>
            <w:tcW w:w="1200" w:type="dxa"/>
            <w:tcBorders>
              <w:top w:val="nil"/>
              <w:left w:val="single" w:sz="4" w:space="0" w:color="auto"/>
              <w:bottom w:val="nil"/>
              <w:right w:val="single" w:sz="4" w:space="0" w:color="auto"/>
            </w:tcBorders>
            <w:shd w:val="clear" w:color="auto" w:fill="auto"/>
            <w:vAlign w:val="center"/>
            <w:hideMark/>
          </w:tcPr>
          <w:p w14:paraId="4B836B2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YV</w:t>
            </w:r>
          </w:p>
        </w:tc>
        <w:tc>
          <w:tcPr>
            <w:tcW w:w="4423" w:type="dxa"/>
            <w:tcBorders>
              <w:top w:val="nil"/>
              <w:left w:val="nil"/>
              <w:bottom w:val="nil"/>
              <w:right w:val="nil"/>
            </w:tcBorders>
            <w:shd w:val="clear" w:color="auto" w:fill="auto"/>
            <w:vAlign w:val="center"/>
            <w:hideMark/>
          </w:tcPr>
          <w:p w14:paraId="0BB1E93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Recreation Attendant</w:t>
            </w:r>
          </w:p>
        </w:tc>
        <w:tc>
          <w:tcPr>
            <w:tcW w:w="2820" w:type="dxa"/>
            <w:gridSpan w:val="2"/>
            <w:tcBorders>
              <w:top w:val="nil"/>
              <w:left w:val="nil"/>
              <w:bottom w:val="nil"/>
              <w:right w:val="nil"/>
            </w:tcBorders>
            <w:shd w:val="clear" w:color="auto" w:fill="auto"/>
            <w:noWrap/>
            <w:vAlign w:val="center"/>
            <w:hideMark/>
          </w:tcPr>
          <w:p w14:paraId="434DCCF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1ABCC04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$18.86 </w:t>
            </w:r>
          </w:p>
        </w:tc>
        <w:tc>
          <w:tcPr>
            <w:tcW w:w="938" w:type="dxa"/>
            <w:tcBorders>
              <w:top w:val="nil"/>
              <w:left w:val="nil"/>
              <w:bottom w:val="nil"/>
              <w:right w:val="nil"/>
            </w:tcBorders>
            <w:shd w:val="clear" w:color="auto" w:fill="auto"/>
            <w:noWrap/>
            <w:vAlign w:val="center"/>
            <w:hideMark/>
          </w:tcPr>
          <w:p w14:paraId="56282AA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$19.78 </w:t>
            </w:r>
          </w:p>
        </w:tc>
        <w:tc>
          <w:tcPr>
            <w:tcW w:w="938" w:type="dxa"/>
            <w:tcBorders>
              <w:top w:val="nil"/>
              <w:left w:val="nil"/>
              <w:bottom w:val="nil"/>
              <w:right w:val="nil"/>
            </w:tcBorders>
            <w:shd w:val="clear" w:color="auto" w:fill="auto"/>
            <w:noWrap/>
            <w:vAlign w:val="center"/>
            <w:hideMark/>
          </w:tcPr>
          <w:p w14:paraId="5DF8DC2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$20.47 </w:t>
            </w:r>
          </w:p>
        </w:tc>
        <w:tc>
          <w:tcPr>
            <w:tcW w:w="938" w:type="dxa"/>
            <w:tcBorders>
              <w:top w:val="nil"/>
              <w:left w:val="nil"/>
              <w:bottom w:val="nil"/>
              <w:right w:val="nil"/>
            </w:tcBorders>
            <w:shd w:val="clear" w:color="auto" w:fill="auto"/>
            <w:noWrap/>
            <w:vAlign w:val="center"/>
            <w:hideMark/>
          </w:tcPr>
          <w:p w14:paraId="2F22805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$21.28 </w:t>
            </w:r>
          </w:p>
        </w:tc>
        <w:tc>
          <w:tcPr>
            <w:tcW w:w="938" w:type="dxa"/>
            <w:tcBorders>
              <w:top w:val="nil"/>
              <w:left w:val="nil"/>
              <w:bottom w:val="nil"/>
              <w:right w:val="nil"/>
            </w:tcBorders>
            <w:shd w:val="clear" w:color="auto" w:fill="auto"/>
            <w:noWrap/>
            <w:vAlign w:val="center"/>
            <w:hideMark/>
          </w:tcPr>
          <w:p w14:paraId="59A2379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$21.72 </w:t>
            </w:r>
          </w:p>
        </w:tc>
        <w:tc>
          <w:tcPr>
            <w:tcW w:w="938" w:type="dxa"/>
            <w:tcBorders>
              <w:top w:val="nil"/>
              <w:left w:val="nil"/>
              <w:bottom w:val="nil"/>
              <w:right w:val="single" w:sz="4" w:space="0" w:color="auto"/>
            </w:tcBorders>
            <w:shd w:val="clear" w:color="auto" w:fill="auto"/>
            <w:noWrap/>
            <w:vAlign w:val="center"/>
            <w:hideMark/>
          </w:tcPr>
          <w:p w14:paraId="3F3C49B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$22.23 </w:t>
            </w:r>
          </w:p>
        </w:tc>
      </w:tr>
      <w:tr w:rsidR="006B7425" w:rsidRPr="006B7425" w14:paraId="30945BF3" w14:textId="77777777" w:rsidTr="006B7425">
        <w:trPr>
          <w:trHeight w:val="320"/>
          <w:jc w:val="center"/>
        </w:trPr>
        <w:tc>
          <w:tcPr>
            <w:tcW w:w="1200" w:type="dxa"/>
            <w:tcBorders>
              <w:top w:val="nil"/>
              <w:left w:val="single" w:sz="4" w:space="0" w:color="auto"/>
              <w:bottom w:val="nil"/>
              <w:right w:val="single" w:sz="4" w:space="0" w:color="auto"/>
            </w:tcBorders>
            <w:shd w:val="clear" w:color="auto" w:fill="auto"/>
            <w:vAlign w:val="center"/>
            <w:hideMark/>
          </w:tcPr>
          <w:p w14:paraId="399CF63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SJAH</w:t>
            </w:r>
          </w:p>
        </w:tc>
        <w:tc>
          <w:tcPr>
            <w:tcW w:w="4423" w:type="dxa"/>
            <w:tcBorders>
              <w:top w:val="nil"/>
              <w:left w:val="nil"/>
              <w:bottom w:val="nil"/>
              <w:right w:val="nil"/>
            </w:tcBorders>
            <w:shd w:val="clear" w:color="auto" w:fill="auto"/>
            <w:vAlign w:val="center"/>
            <w:hideMark/>
          </w:tcPr>
          <w:p w14:paraId="559E35E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Rec Therapy Aide</w:t>
            </w:r>
          </w:p>
        </w:tc>
        <w:tc>
          <w:tcPr>
            <w:tcW w:w="2820" w:type="dxa"/>
            <w:gridSpan w:val="2"/>
            <w:tcBorders>
              <w:top w:val="nil"/>
              <w:left w:val="nil"/>
              <w:bottom w:val="nil"/>
              <w:right w:val="nil"/>
            </w:tcBorders>
            <w:shd w:val="clear" w:color="000000" w:fill="F2F2F2"/>
            <w:noWrap/>
            <w:vAlign w:val="center"/>
            <w:hideMark/>
          </w:tcPr>
          <w:p w14:paraId="3186D94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1D4A440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$19.09 </w:t>
            </w:r>
          </w:p>
        </w:tc>
        <w:tc>
          <w:tcPr>
            <w:tcW w:w="938" w:type="dxa"/>
            <w:tcBorders>
              <w:top w:val="nil"/>
              <w:left w:val="nil"/>
              <w:bottom w:val="nil"/>
              <w:right w:val="nil"/>
            </w:tcBorders>
            <w:shd w:val="clear" w:color="000000" w:fill="F2F2F2"/>
            <w:noWrap/>
            <w:vAlign w:val="center"/>
            <w:hideMark/>
          </w:tcPr>
          <w:p w14:paraId="45205BB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$20.02 </w:t>
            </w:r>
          </w:p>
        </w:tc>
        <w:tc>
          <w:tcPr>
            <w:tcW w:w="938" w:type="dxa"/>
            <w:tcBorders>
              <w:top w:val="nil"/>
              <w:left w:val="nil"/>
              <w:bottom w:val="nil"/>
              <w:right w:val="nil"/>
            </w:tcBorders>
            <w:shd w:val="clear" w:color="000000" w:fill="F2F2F2"/>
            <w:noWrap/>
            <w:vAlign w:val="center"/>
            <w:hideMark/>
          </w:tcPr>
          <w:p w14:paraId="056C5F6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$20.73 </w:t>
            </w:r>
          </w:p>
        </w:tc>
        <w:tc>
          <w:tcPr>
            <w:tcW w:w="938" w:type="dxa"/>
            <w:tcBorders>
              <w:top w:val="nil"/>
              <w:left w:val="nil"/>
              <w:bottom w:val="nil"/>
              <w:right w:val="nil"/>
            </w:tcBorders>
            <w:shd w:val="clear" w:color="000000" w:fill="F2F2F2"/>
            <w:noWrap/>
            <w:vAlign w:val="center"/>
            <w:hideMark/>
          </w:tcPr>
          <w:p w14:paraId="2994513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$21.55 </w:t>
            </w:r>
          </w:p>
        </w:tc>
        <w:tc>
          <w:tcPr>
            <w:tcW w:w="938" w:type="dxa"/>
            <w:tcBorders>
              <w:top w:val="nil"/>
              <w:left w:val="nil"/>
              <w:bottom w:val="nil"/>
              <w:right w:val="nil"/>
            </w:tcBorders>
            <w:shd w:val="clear" w:color="000000" w:fill="F2F2F2"/>
            <w:noWrap/>
            <w:vAlign w:val="center"/>
            <w:hideMark/>
          </w:tcPr>
          <w:p w14:paraId="39FCE60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$21.99 </w:t>
            </w:r>
          </w:p>
        </w:tc>
        <w:tc>
          <w:tcPr>
            <w:tcW w:w="938" w:type="dxa"/>
            <w:tcBorders>
              <w:top w:val="nil"/>
              <w:left w:val="nil"/>
              <w:bottom w:val="nil"/>
              <w:right w:val="single" w:sz="4" w:space="0" w:color="auto"/>
            </w:tcBorders>
            <w:shd w:val="clear" w:color="000000" w:fill="F2F2F2"/>
            <w:noWrap/>
            <w:vAlign w:val="center"/>
            <w:hideMark/>
          </w:tcPr>
          <w:p w14:paraId="3610763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$22.51 </w:t>
            </w:r>
          </w:p>
        </w:tc>
      </w:tr>
      <w:tr w:rsidR="006B7425" w:rsidRPr="006B7425" w14:paraId="0B5D2EB7" w14:textId="77777777" w:rsidTr="006B7425">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6983AB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4423" w:type="dxa"/>
            <w:tcBorders>
              <w:top w:val="nil"/>
              <w:left w:val="nil"/>
              <w:bottom w:val="single" w:sz="4" w:space="0" w:color="auto"/>
              <w:right w:val="nil"/>
            </w:tcBorders>
            <w:shd w:val="clear" w:color="auto" w:fill="auto"/>
            <w:vAlign w:val="center"/>
            <w:hideMark/>
          </w:tcPr>
          <w:p w14:paraId="591061B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single" w:sz="4" w:space="0" w:color="auto"/>
              <w:right w:val="nil"/>
            </w:tcBorders>
            <w:shd w:val="clear" w:color="auto" w:fill="auto"/>
            <w:noWrap/>
            <w:vAlign w:val="center"/>
            <w:hideMark/>
          </w:tcPr>
          <w:p w14:paraId="64821D1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6EA2291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$19.47 </w:t>
            </w:r>
          </w:p>
        </w:tc>
        <w:tc>
          <w:tcPr>
            <w:tcW w:w="938" w:type="dxa"/>
            <w:tcBorders>
              <w:top w:val="nil"/>
              <w:left w:val="nil"/>
              <w:bottom w:val="single" w:sz="4" w:space="0" w:color="auto"/>
              <w:right w:val="nil"/>
            </w:tcBorders>
            <w:shd w:val="clear" w:color="auto" w:fill="auto"/>
            <w:noWrap/>
            <w:vAlign w:val="center"/>
            <w:hideMark/>
          </w:tcPr>
          <w:p w14:paraId="5E0EF9E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$20.42 </w:t>
            </w:r>
          </w:p>
        </w:tc>
        <w:tc>
          <w:tcPr>
            <w:tcW w:w="938" w:type="dxa"/>
            <w:tcBorders>
              <w:top w:val="nil"/>
              <w:left w:val="nil"/>
              <w:bottom w:val="single" w:sz="4" w:space="0" w:color="auto"/>
              <w:right w:val="nil"/>
            </w:tcBorders>
            <w:shd w:val="clear" w:color="auto" w:fill="auto"/>
            <w:noWrap/>
            <w:vAlign w:val="center"/>
            <w:hideMark/>
          </w:tcPr>
          <w:p w14:paraId="7F95BC5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$21.14 </w:t>
            </w:r>
          </w:p>
        </w:tc>
        <w:tc>
          <w:tcPr>
            <w:tcW w:w="938" w:type="dxa"/>
            <w:tcBorders>
              <w:top w:val="nil"/>
              <w:left w:val="nil"/>
              <w:bottom w:val="single" w:sz="4" w:space="0" w:color="auto"/>
              <w:right w:val="nil"/>
            </w:tcBorders>
            <w:shd w:val="clear" w:color="auto" w:fill="auto"/>
            <w:noWrap/>
            <w:vAlign w:val="center"/>
            <w:hideMark/>
          </w:tcPr>
          <w:p w14:paraId="2E67B3B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$21.98 </w:t>
            </w:r>
          </w:p>
        </w:tc>
        <w:tc>
          <w:tcPr>
            <w:tcW w:w="938" w:type="dxa"/>
            <w:tcBorders>
              <w:top w:val="nil"/>
              <w:left w:val="nil"/>
              <w:bottom w:val="single" w:sz="4" w:space="0" w:color="auto"/>
              <w:right w:val="nil"/>
            </w:tcBorders>
            <w:shd w:val="clear" w:color="auto" w:fill="auto"/>
            <w:noWrap/>
            <w:vAlign w:val="center"/>
            <w:hideMark/>
          </w:tcPr>
          <w:p w14:paraId="5B6575D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$22.43 </w:t>
            </w:r>
          </w:p>
        </w:tc>
        <w:tc>
          <w:tcPr>
            <w:tcW w:w="938" w:type="dxa"/>
            <w:tcBorders>
              <w:top w:val="nil"/>
              <w:left w:val="nil"/>
              <w:bottom w:val="single" w:sz="4" w:space="0" w:color="auto"/>
              <w:right w:val="single" w:sz="4" w:space="0" w:color="auto"/>
            </w:tcBorders>
            <w:shd w:val="clear" w:color="auto" w:fill="auto"/>
            <w:noWrap/>
            <w:vAlign w:val="center"/>
            <w:hideMark/>
          </w:tcPr>
          <w:p w14:paraId="5E66086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$22.96 </w:t>
            </w:r>
          </w:p>
        </w:tc>
      </w:tr>
    </w:tbl>
    <w:p w14:paraId="7C4EB159" w14:textId="77777777" w:rsidR="006B7425" w:rsidRDefault="006B7425">
      <w:r>
        <w:br w:type="page"/>
      </w:r>
    </w:p>
    <w:tbl>
      <w:tblPr>
        <w:tblW w:w="14071" w:type="dxa"/>
        <w:jc w:val="center"/>
        <w:tblLook w:val="04A0" w:firstRow="1" w:lastRow="0" w:firstColumn="1" w:lastColumn="0" w:noHBand="0" w:noVBand="1"/>
      </w:tblPr>
      <w:tblGrid>
        <w:gridCol w:w="1200"/>
        <w:gridCol w:w="4423"/>
        <w:gridCol w:w="2820"/>
        <w:gridCol w:w="938"/>
        <w:gridCol w:w="938"/>
        <w:gridCol w:w="938"/>
        <w:gridCol w:w="938"/>
        <w:gridCol w:w="938"/>
        <w:gridCol w:w="938"/>
      </w:tblGrid>
      <w:tr w:rsidR="00EF178B" w:rsidRPr="006B7425" w14:paraId="3AB3D1F3"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10D5C70C" w14:textId="132B39A2" w:rsidR="00EF178B" w:rsidRPr="006B7425" w:rsidRDefault="00EF178B" w:rsidP="00EF178B">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4.2</w:t>
            </w:r>
          </w:p>
        </w:tc>
        <w:tc>
          <w:tcPr>
            <w:tcW w:w="4423" w:type="dxa"/>
            <w:vMerge w:val="restart"/>
            <w:tcBorders>
              <w:top w:val="nil"/>
              <w:left w:val="nil"/>
              <w:bottom w:val="single" w:sz="4" w:space="0" w:color="000000"/>
              <w:right w:val="nil"/>
            </w:tcBorders>
            <w:shd w:val="clear" w:color="auto" w:fill="auto"/>
            <w:vAlign w:val="center"/>
            <w:hideMark/>
          </w:tcPr>
          <w:p w14:paraId="7441E369" w14:textId="77777777" w:rsidR="00EF178B" w:rsidRPr="006B7425" w:rsidRDefault="00EF178B" w:rsidP="00EF178B">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Pharmacy Assistant </w:t>
            </w:r>
          </w:p>
        </w:tc>
        <w:tc>
          <w:tcPr>
            <w:tcW w:w="2820" w:type="dxa"/>
            <w:tcBorders>
              <w:top w:val="nil"/>
              <w:left w:val="nil"/>
              <w:bottom w:val="nil"/>
              <w:right w:val="nil"/>
            </w:tcBorders>
            <w:shd w:val="clear" w:color="auto" w:fill="auto"/>
            <w:noWrap/>
            <w:vAlign w:val="center"/>
            <w:hideMark/>
          </w:tcPr>
          <w:p w14:paraId="1EBE1AFF" w14:textId="77777777" w:rsidR="00EF178B" w:rsidRPr="006B7425" w:rsidRDefault="00EF178B" w:rsidP="00EF178B">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7E1E792E" w14:textId="3506D999"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000000"/>
                <w:sz w:val="19"/>
                <w:szCs w:val="19"/>
              </w:rPr>
              <w:t xml:space="preserve">$21.84 </w:t>
            </w:r>
          </w:p>
        </w:tc>
        <w:tc>
          <w:tcPr>
            <w:tcW w:w="938" w:type="dxa"/>
            <w:tcBorders>
              <w:top w:val="nil"/>
              <w:left w:val="nil"/>
              <w:bottom w:val="nil"/>
              <w:right w:val="nil"/>
            </w:tcBorders>
            <w:shd w:val="clear" w:color="auto" w:fill="auto"/>
            <w:noWrap/>
            <w:vAlign w:val="center"/>
            <w:hideMark/>
          </w:tcPr>
          <w:p w14:paraId="721BE407" w14:textId="5C6A01DB"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000000"/>
                <w:sz w:val="19"/>
                <w:szCs w:val="19"/>
              </w:rPr>
              <w:t xml:space="preserve">$22.64 </w:t>
            </w:r>
          </w:p>
        </w:tc>
        <w:tc>
          <w:tcPr>
            <w:tcW w:w="938" w:type="dxa"/>
            <w:tcBorders>
              <w:top w:val="nil"/>
              <w:left w:val="nil"/>
              <w:bottom w:val="nil"/>
              <w:right w:val="nil"/>
            </w:tcBorders>
            <w:shd w:val="clear" w:color="auto" w:fill="auto"/>
            <w:noWrap/>
            <w:vAlign w:val="center"/>
            <w:hideMark/>
          </w:tcPr>
          <w:p w14:paraId="3307C65F" w14:textId="554BE8DC"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000000"/>
                <w:sz w:val="19"/>
                <w:szCs w:val="19"/>
              </w:rPr>
              <w:t xml:space="preserve">$23.46 </w:t>
            </w:r>
          </w:p>
        </w:tc>
        <w:tc>
          <w:tcPr>
            <w:tcW w:w="938" w:type="dxa"/>
            <w:tcBorders>
              <w:top w:val="nil"/>
              <w:left w:val="nil"/>
              <w:bottom w:val="nil"/>
              <w:right w:val="nil"/>
            </w:tcBorders>
            <w:shd w:val="clear" w:color="auto" w:fill="auto"/>
            <w:noWrap/>
            <w:vAlign w:val="center"/>
            <w:hideMark/>
          </w:tcPr>
          <w:p w14:paraId="4C51FEA8" w14:textId="659BBE25"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000000"/>
                <w:sz w:val="19"/>
                <w:szCs w:val="19"/>
              </w:rPr>
              <w:t xml:space="preserve">$24.26 </w:t>
            </w:r>
          </w:p>
        </w:tc>
        <w:tc>
          <w:tcPr>
            <w:tcW w:w="938" w:type="dxa"/>
            <w:tcBorders>
              <w:top w:val="nil"/>
              <w:left w:val="nil"/>
              <w:bottom w:val="nil"/>
              <w:right w:val="nil"/>
            </w:tcBorders>
            <w:shd w:val="clear" w:color="auto" w:fill="auto"/>
            <w:noWrap/>
            <w:vAlign w:val="center"/>
            <w:hideMark/>
          </w:tcPr>
          <w:p w14:paraId="00A34C33" w14:textId="31E4E8B9"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000000"/>
                <w:sz w:val="19"/>
                <w:szCs w:val="19"/>
              </w:rPr>
              <w:t xml:space="preserve">$25.08 </w:t>
            </w:r>
          </w:p>
        </w:tc>
        <w:tc>
          <w:tcPr>
            <w:tcW w:w="938" w:type="dxa"/>
            <w:tcBorders>
              <w:top w:val="nil"/>
              <w:left w:val="nil"/>
              <w:bottom w:val="nil"/>
              <w:right w:val="single" w:sz="4" w:space="0" w:color="auto"/>
            </w:tcBorders>
            <w:shd w:val="clear" w:color="auto" w:fill="auto"/>
            <w:noWrap/>
            <w:vAlign w:val="center"/>
            <w:hideMark/>
          </w:tcPr>
          <w:p w14:paraId="13AEF9DA" w14:textId="77777777" w:rsidR="00EF178B" w:rsidRPr="006B7425" w:rsidRDefault="00EF178B" w:rsidP="00EF178B">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EF178B" w:rsidRPr="006B7425" w14:paraId="0B4DEF1F"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F8A2DA2" w14:textId="77777777" w:rsidR="00EF178B" w:rsidRPr="006B7425" w:rsidRDefault="00EF178B" w:rsidP="00EF178B">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130573A0" w14:textId="77777777" w:rsidR="00EF178B" w:rsidRPr="006B7425" w:rsidRDefault="00EF178B" w:rsidP="00EF178B">
            <w:pPr>
              <w:rPr>
                <w:rFonts w:ascii="Palatino" w:hAnsi="Palatino" w:cs="Times New Roman"/>
                <w:color w:val="000000"/>
                <w:sz w:val="19"/>
                <w:szCs w:val="19"/>
                <w:lang w:val="en-CA"/>
              </w:rPr>
            </w:pPr>
          </w:p>
        </w:tc>
        <w:tc>
          <w:tcPr>
            <w:tcW w:w="2820" w:type="dxa"/>
            <w:tcBorders>
              <w:top w:val="nil"/>
              <w:left w:val="nil"/>
              <w:bottom w:val="nil"/>
              <w:right w:val="nil"/>
            </w:tcBorders>
            <w:shd w:val="clear" w:color="000000" w:fill="F2F2F2"/>
            <w:noWrap/>
            <w:vAlign w:val="center"/>
            <w:hideMark/>
          </w:tcPr>
          <w:p w14:paraId="53317772" w14:textId="77777777" w:rsidR="00EF178B" w:rsidRPr="006B7425" w:rsidRDefault="00EF178B" w:rsidP="00EF178B">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2BC044B4" w14:textId="42557065"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000000"/>
                <w:sz w:val="19"/>
                <w:szCs w:val="19"/>
              </w:rPr>
              <w:t xml:space="preserve">$21.84 </w:t>
            </w:r>
          </w:p>
        </w:tc>
        <w:tc>
          <w:tcPr>
            <w:tcW w:w="938" w:type="dxa"/>
            <w:tcBorders>
              <w:top w:val="nil"/>
              <w:left w:val="nil"/>
              <w:bottom w:val="nil"/>
              <w:right w:val="nil"/>
            </w:tcBorders>
            <w:shd w:val="clear" w:color="000000" w:fill="F2F2F2"/>
            <w:noWrap/>
            <w:vAlign w:val="center"/>
            <w:hideMark/>
          </w:tcPr>
          <w:p w14:paraId="0A1883A3" w14:textId="5336BD90"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000000"/>
                <w:sz w:val="19"/>
                <w:szCs w:val="19"/>
              </w:rPr>
              <w:t xml:space="preserve">$22.64 </w:t>
            </w:r>
          </w:p>
        </w:tc>
        <w:tc>
          <w:tcPr>
            <w:tcW w:w="938" w:type="dxa"/>
            <w:tcBorders>
              <w:top w:val="nil"/>
              <w:left w:val="nil"/>
              <w:bottom w:val="nil"/>
              <w:right w:val="nil"/>
            </w:tcBorders>
            <w:shd w:val="clear" w:color="000000" w:fill="F2F2F2"/>
            <w:noWrap/>
            <w:vAlign w:val="center"/>
            <w:hideMark/>
          </w:tcPr>
          <w:p w14:paraId="697EBA50" w14:textId="5588C38C"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000000"/>
                <w:sz w:val="19"/>
                <w:szCs w:val="19"/>
              </w:rPr>
              <w:t xml:space="preserve">$23.46 </w:t>
            </w:r>
          </w:p>
        </w:tc>
        <w:tc>
          <w:tcPr>
            <w:tcW w:w="938" w:type="dxa"/>
            <w:tcBorders>
              <w:top w:val="nil"/>
              <w:left w:val="nil"/>
              <w:bottom w:val="nil"/>
              <w:right w:val="nil"/>
            </w:tcBorders>
            <w:shd w:val="clear" w:color="000000" w:fill="F2F2F2"/>
            <w:noWrap/>
            <w:vAlign w:val="center"/>
            <w:hideMark/>
          </w:tcPr>
          <w:p w14:paraId="3DBE6E72" w14:textId="18C34964"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000000"/>
                <w:sz w:val="19"/>
                <w:szCs w:val="19"/>
              </w:rPr>
              <w:t xml:space="preserve">$24.26 </w:t>
            </w:r>
          </w:p>
        </w:tc>
        <w:tc>
          <w:tcPr>
            <w:tcW w:w="938" w:type="dxa"/>
            <w:tcBorders>
              <w:top w:val="nil"/>
              <w:left w:val="nil"/>
              <w:bottom w:val="nil"/>
              <w:right w:val="nil"/>
            </w:tcBorders>
            <w:shd w:val="clear" w:color="000000" w:fill="F2F2F2"/>
            <w:noWrap/>
            <w:vAlign w:val="center"/>
            <w:hideMark/>
          </w:tcPr>
          <w:p w14:paraId="4D9FEE05" w14:textId="298F64EB"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000000"/>
                <w:sz w:val="19"/>
                <w:szCs w:val="19"/>
              </w:rPr>
              <w:t xml:space="preserve">$25.08 </w:t>
            </w:r>
          </w:p>
        </w:tc>
        <w:tc>
          <w:tcPr>
            <w:tcW w:w="938" w:type="dxa"/>
            <w:tcBorders>
              <w:top w:val="nil"/>
              <w:left w:val="nil"/>
              <w:bottom w:val="nil"/>
              <w:right w:val="single" w:sz="4" w:space="0" w:color="auto"/>
            </w:tcBorders>
            <w:shd w:val="clear" w:color="000000" w:fill="F2F2F2"/>
            <w:noWrap/>
            <w:vAlign w:val="center"/>
            <w:hideMark/>
          </w:tcPr>
          <w:p w14:paraId="0B7B1128" w14:textId="77777777" w:rsidR="00EF178B" w:rsidRPr="006B7425" w:rsidRDefault="00EF178B" w:rsidP="00EF178B">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EF178B" w:rsidRPr="006B7425" w14:paraId="2D92690E"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7DB2598" w14:textId="77777777" w:rsidR="00EF178B" w:rsidRPr="006B7425" w:rsidRDefault="00EF178B" w:rsidP="00EF178B">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3D3E0DF0" w14:textId="77777777" w:rsidR="00EF178B" w:rsidRPr="006B7425" w:rsidRDefault="00EF178B" w:rsidP="00EF178B">
            <w:pPr>
              <w:rPr>
                <w:rFonts w:ascii="Palatino" w:hAnsi="Palatino" w:cs="Times New Roman"/>
                <w:color w:val="000000"/>
                <w:sz w:val="19"/>
                <w:szCs w:val="19"/>
                <w:lang w:val="en-CA"/>
              </w:rPr>
            </w:pPr>
          </w:p>
        </w:tc>
        <w:tc>
          <w:tcPr>
            <w:tcW w:w="2820" w:type="dxa"/>
            <w:tcBorders>
              <w:top w:val="nil"/>
              <w:left w:val="nil"/>
              <w:bottom w:val="nil"/>
              <w:right w:val="nil"/>
            </w:tcBorders>
            <w:shd w:val="clear" w:color="auto" w:fill="auto"/>
            <w:noWrap/>
            <w:vAlign w:val="center"/>
            <w:hideMark/>
          </w:tcPr>
          <w:p w14:paraId="10A9823D" w14:textId="77777777" w:rsidR="00EF178B" w:rsidRPr="006B7425" w:rsidRDefault="00EF178B" w:rsidP="00EF178B">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51F60DAA" w14:textId="355B7E3E"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000000"/>
                <w:sz w:val="19"/>
                <w:szCs w:val="19"/>
              </w:rPr>
              <w:t xml:space="preserve">$21.84 </w:t>
            </w:r>
          </w:p>
        </w:tc>
        <w:tc>
          <w:tcPr>
            <w:tcW w:w="938" w:type="dxa"/>
            <w:tcBorders>
              <w:top w:val="nil"/>
              <w:left w:val="nil"/>
              <w:bottom w:val="nil"/>
              <w:right w:val="nil"/>
            </w:tcBorders>
            <w:shd w:val="clear" w:color="auto" w:fill="auto"/>
            <w:noWrap/>
            <w:vAlign w:val="center"/>
            <w:hideMark/>
          </w:tcPr>
          <w:p w14:paraId="677712BD" w14:textId="2D7F4D4A"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000000"/>
                <w:sz w:val="19"/>
                <w:szCs w:val="19"/>
              </w:rPr>
              <w:t xml:space="preserve">$22.64 </w:t>
            </w:r>
          </w:p>
        </w:tc>
        <w:tc>
          <w:tcPr>
            <w:tcW w:w="938" w:type="dxa"/>
            <w:tcBorders>
              <w:top w:val="nil"/>
              <w:left w:val="nil"/>
              <w:bottom w:val="nil"/>
              <w:right w:val="nil"/>
            </w:tcBorders>
            <w:shd w:val="clear" w:color="auto" w:fill="auto"/>
            <w:noWrap/>
            <w:vAlign w:val="center"/>
            <w:hideMark/>
          </w:tcPr>
          <w:p w14:paraId="5E16D0A6" w14:textId="2367A802"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000000"/>
                <w:sz w:val="19"/>
                <w:szCs w:val="19"/>
              </w:rPr>
              <w:t xml:space="preserve">$23.46 </w:t>
            </w:r>
          </w:p>
        </w:tc>
        <w:tc>
          <w:tcPr>
            <w:tcW w:w="938" w:type="dxa"/>
            <w:tcBorders>
              <w:top w:val="nil"/>
              <w:left w:val="nil"/>
              <w:bottom w:val="nil"/>
              <w:right w:val="nil"/>
            </w:tcBorders>
            <w:shd w:val="clear" w:color="auto" w:fill="auto"/>
            <w:noWrap/>
            <w:vAlign w:val="center"/>
            <w:hideMark/>
          </w:tcPr>
          <w:p w14:paraId="2C4F510A" w14:textId="0BB95C37"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000000"/>
                <w:sz w:val="19"/>
                <w:szCs w:val="19"/>
              </w:rPr>
              <w:t xml:space="preserve">$24.26 </w:t>
            </w:r>
          </w:p>
        </w:tc>
        <w:tc>
          <w:tcPr>
            <w:tcW w:w="938" w:type="dxa"/>
            <w:tcBorders>
              <w:top w:val="nil"/>
              <w:left w:val="nil"/>
              <w:bottom w:val="nil"/>
              <w:right w:val="nil"/>
            </w:tcBorders>
            <w:shd w:val="clear" w:color="auto" w:fill="auto"/>
            <w:noWrap/>
            <w:vAlign w:val="center"/>
            <w:hideMark/>
          </w:tcPr>
          <w:p w14:paraId="79E4B336" w14:textId="41ACC3E1"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000000"/>
                <w:sz w:val="19"/>
                <w:szCs w:val="19"/>
              </w:rPr>
              <w:t xml:space="preserve">$25.08 </w:t>
            </w:r>
          </w:p>
        </w:tc>
        <w:tc>
          <w:tcPr>
            <w:tcW w:w="938" w:type="dxa"/>
            <w:tcBorders>
              <w:top w:val="nil"/>
              <w:left w:val="nil"/>
              <w:bottom w:val="nil"/>
              <w:right w:val="single" w:sz="4" w:space="0" w:color="auto"/>
            </w:tcBorders>
            <w:shd w:val="clear" w:color="auto" w:fill="auto"/>
            <w:noWrap/>
            <w:vAlign w:val="center"/>
            <w:hideMark/>
          </w:tcPr>
          <w:p w14:paraId="55BC22DD" w14:textId="77777777" w:rsidR="00EF178B" w:rsidRPr="006B7425" w:rsidRDefault="00EF178B" w:rsidP="00EF178B">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EF178B" w:rsidRPr="006B7425" w14:paraId="73480E0A"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4D4FFB9" w14:textId="77777777" w:rsidR="00EF178B" w:rsidRPr="006B7425" w:rsidRDefault="00EF178B" w:rsidP="00EF178B">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5A633A8A" w14:textId="77777777" w:rsidR="00EF178B" w:rsidRPr="006B7425" w:rsidRDefault="00EF178B" w:rsidP="00EF178B">
            <w:pPr>
              <w:rPr>
                <w:rFonts w:ascii="Palatino" w:hAnsi="Palatino" w:cs="Times New Roman"/>
                <w:color w:val="000000"/>
                <w:sz w:val="19"/>
                <w:szCs w:val="19"/>
                <w:lang w:val="en-CA"/>
              </w:rPr>
            </w:pPr>
          </w:p>
        </w:tc>
        <w:tc>
          <w:tcPr>
            <w:tcW w:w="2820" w:type="dxa"/>
            <w:tcBorders>
              <w:top w:val="nil"/>
              <w:left w:val="nil"/>
              <w:bottom w:val="nil"/>
              <w:right w:val="nil"/>
            </w:tcBorders>
            <w:shd w:val="clear" w:color="000000" w:fill="F2F2F2"/>
            <w:noWrap/>
            <w:vAlign w:val="center"/>
            <w:hideMark/>
          </w:tcPr>
          <w:p w14:paraId="2BC9B446" w14:textId="77777777" w:rsidR="00EF178B" w:rsidRPr="006B7425" w:rsidRDefault="00EF178B" w:rsidP="00EF178B">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7415A9BC" w14:textId="7E2447F4"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000000"/>
                <w:sz w:val="19"/>
                <w:szCs w:val="19"/>
              </w:rPr>
              <w:t xml:space="preserve">$22.11 </w:t>
            </w:r>
          </w:p>
        </w:tc>
        <w:tc>
          <w:tcPr>
            <w:tcW w:w="938" w:type="dxa"/>
            <w:tcBorders>
              <w:top w:val="nil"/>
              <w:left w:val="nil"/>
              <w:bottom w:val="nil"/>
              <w:right w:val="nil"/>
            </w:tcBorders>
            <w:shd w:val="clear" w:color="000000" w:fill="F2F2F2"/>
            <w:noWrap/>
            <w:vAlign w:val="center"/>
            <w:hideMark/>
          </w:tcPr>
          <w:p w14:paraId="7E1D75FF" w14:textId="201CA5C2"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000000"/>
                <w:sz w:val="19"/>
                <w:szCs w:val="19"/>
              </w:rPr>
              <w:t xml:space="preserve">$22.92 </w:t>
            </w:r>
          </w:p>
        </w:tc>
        <w:tc>
          <w:tcPr>
            <w:tcW w:w="938" w:type="dxa"/>
            <w:tcBorders>
              <w:top w:val="nil"/>
              <w:left w:val="nil"/>
              <w:bottom w:val="nil"/>
              <w:right w:val="nil"/>
            </w:tcBorders>
            <w:shd w:val="clear" w:color="000000" w:fill="F2F2F2"/>
            <w:noWrap/>
            <w:vAlign w:val="center"/>
            <w:hideMark/>
          </w:tcPr>
          <w:p w14:paraId="4B44BCA2" w14:textId="24F5D44A"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000000"/>
                <w:sz w:val="19"/>
                <w:szCs w:val="19"/>
              </w:rPr>
              <w:t xml:space="preserve">$23.75 </w:t>
            </w:r>
          </w:p>
        </w:tc>
        <w:tc>
          <w:tcPr>
            <w:tcW w:w="938" w:type="dxa"/>
            <w:tcBorders>
              <w:top w:val="nil"/>
              <w:left w:val="nil"/>
              <w:bottom w:val="nil"/>
              <w:right w:val="nil"/>
            </w:tcBorders>
            <w:shd w:val="clear" w:color="000000" w:fill="F2F2F2"/>
            <w:noWrap/>
            <w:vAlign w:val="center"/>
            <w:hideMark/>
          </w:tcPr>
          <w:p w14:paraId="27057C94" w14:textId="293F913A"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000000"/>
                <w:sz w:val="19"/>
                <w:szCs w:val="19"/>
              </w:rPr>
              <w:t xml:space="preserve">$24.56 </w:t>
            </w:r>
          </w:p>
        </w:tc>
        <w:tc>
          <w:tcPr>
            <w:tcW w:w="938" w:type="dxa"/>
            <w:tcBorders>
              <w:top w:val="nil"/>
              <w:left w:val="nil"/>
              <w:bottom w:val="nil"/>
              <w:right w:val="nil"/>
            </w:tcBorders>
            <w:shd w:val="clear" w:color="000000" w:fill="F2F2F2"/>
            <w:noWrap/>
            <w:vAlign w:val="center"/>
            <w:hideMark/>
          </w:tcPr>
          <w:p w14:paraId="1888F88F" w14:textId="1F41D332"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000000"/>
                <w:sz w:val="19"/>
                <w:szCs w:val="19"/>
              </w:rPr>
              <w:t xml:space="preserve">$25.39 </w:t>
            </w:r>
          </w:p>
        </w:tc>
        <w:tc>
          <w:tcPr>
            <w:tcW w:w="938" w:type="dxa"/>
            <w:tcBorders>
              <w:top w:val="nil"/>
              <w:left w:val="nil"/>
              <w:bottom w:val="nil"/>
              <w:right w:val="single" w:sz="4" w:space="0" w:color="auto"/>
            </w:tcBorders>
            <w:shd w:val="clear" w:color="000000" w:fill="F2F2F2"/>
            <w:noWrap/>
            <w:vAlign w:val="center"/>
            <w:hideMark/>
          </w:tcPr>
          <w:p w14:paraId="59B441AA" w14:textId="77777777" w:rsidR="00EF178B" w:rsidRPr="006B7425" w:rsidRDefault="00EF178B" w:rsidP="00EF178B">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EF178B" w:rsidRPr="006B7425" w14:paraId="6312EC0D"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2E4F9C6E" w14:textId="77777777" w:rsidR="00EF178B" w:rsidRPr="006B7425" w:rsidRDefault="00EF178B" w:rsidP="00EF178B">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3F30F91C" w14:textId="77777777" w:rsidR="00EF178B" w:rsidRPr="006B7425" w:rsidRDefault="00EF178B" w:rsidP="00EF178B">
            <w:pPr>
              <w:rPr>
                <w:rFonts w:ascii="Palatino" w:hAnsi="Palatino" w:cs="Times New Roman"/>
                <w:color w:val="000000"/>
                <w:sz w:val="19"/>
                <w:szCs w:val="19"/>
                <w:lang w:val="en-CA"/>
              </w:rPr>
            </w:pPr>
          </w:p>
        </w:tc>
        <w:tc>
          <w:tcPr>
            <w:tcW w:w="2820" w:type="dxa"/>
            <w:tcBorders>
              <w:top w:val="nil"/>
              <w:left w:val="nil"/>
              <w:bottom w:val="single" w:sz="4" w:space="0" w:color="auto"/>
              <w:right w:val="nil"/>
            </w:tcBorders>
            <w:shd w:val="clear" w:color="auto" w:fill="auto"/>
            <w:noWrap/>
            <w:vAlign w:val="center"/>
            <w:hideMark/>
          </w:tcPr>
          <w:p w14:paraId="54D17625" w14:textId="77777777" w:rsidR="00EF178B" w:rsidRPr="006B7425" w:rsidRDefault="00EF178B" w:rsidP="00EF178B">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02AE5485" w14:textId="05614D46"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212121"/>
                <w:sz w:val="19"/>
                <w:szCs w:val="19"/>
              </w:rPr>
              <w:t xml:space="preserve">$22.55 </w:t>
            </w:r>
          </w:p>
        </w:tc>
        <w:tc>
          <w:tcPr>
            <w:tcW w:w="938" w:type="dxa"/>
            <w:tcBorders>
              <w:top w:val="nil"/>
              <w:left w:val="nil"/>
              <w:bottom w:val="single" w:sz="4" w:space="0" w:color="auto"/>
              <w:right w:val="nil"/>
            </w:tcBorders>
            <w:shd w:val="clear" w:color="auto" w:fill="auto"/>
            <w:noWrap/>
            <w:vAlign w:val="center"/>
            <w:hideMark/>
          </w:tcPr>
          <w:p w14:paraId="74ED1515" w14:textId="66C0D207"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212121"/>
                <w:sz w:val="19"/>
                <w:szCs w:val="19"/>
              </w:rPr>
              <w:t xml:space="preserve">$23.38 </w:t>
            </w:r>
          </w:p>
        </w:tc>
        <w:tc>
          <w:tcPr>
            <w:tcW w:w="938" w:type="dxa"/>
            <w:tcBorders>
              <w:top w:val="nil"/>
              <w:left w:val="nil"/>
              <w:bottom w:val="single" w:sz="4" w:space="0" w:color="auto"/>
              <w:right w:val="nil"/>
            </w:tcBorders>
            <w:shd w:val="clear" w:color="auto" w:fill="auto"/>
            <w:noWrap/>
            <w:vAlign w:val="center"/>
            <w:hideMark/>
          </w:tcPr>
          <w:p w14:paraId="464EAB43" w14:textId="390AF696"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212121"/>
                <w:sz w:val="19"/>
                <w:szCs w:val="19"/>
              </w:rPr>
              <w:t xml:space="preserve">$24.23 </w:t>
            </w:r>
          </w:p>
        </w:tc>
        <w:tc>
          <w:tcPr>
            <w:tcW w:w="938" w:type="dxa"/>
            <w:tcBorders>
              <w:top w:val="nil"/>
              <w:left w:val="nil"/>
              <w:bottom w:val="single" w:sz="4" w:space="0" w:color="auto"/>
              <w:right w:val="nil"/>
            </w:tcBorders>
            <w:shd w:val="clear" w:color="auto" w:fill="auto"/>
            <w:noWrap/>
            <w:vAlign w:val="center"/>
            <w:hideMark/>
          </w:tcPr>
          <w:p w14:paraId="530CF1A5" w14:textId="2124729B"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212121"/>
                <w:sz w:val="19"/>
                <w:szCs w:val="19"/>
              </w:rPr>
              <w:t xml:space="preserve">$25.05 </w:t>
            </w:r>
          </w:p>
        </w:tc>
        <w:tc>
          <w:tcPr>
            <w:tcW w:w="938" w:type="dxa"/>
            <w:tcBorders>
              <w:top w:val="nil"/>
              <w:left w:val="nil"/>
              <w:bottom w:val="single" w:sz="4" w:space="0" w:color="auto"/>
              <w:right w:val="nil"/>
            </w:tcBorders>
            <w:shd w:val="clear" w:color="auto" w:fill="auto"/>
            <w:noWrap/>
            <w:vAlign w:val="center"/>
            <w:hideMark/>
          </w:tcPr>
          <w:p w14:paraId="329F2BA5" w14:textId="48728896" w:rsidR="00EF178B" w:rsidRPr="00EF178B" w:rsidRDefault="00EF178B" w:rsidP="00EF178B">
            <w:pPr>
              <w:jc w:val="center"/>
              <w:rPr>
                <w:rFonts w:ascii="Palatino" w:hAnsi="Palatino" w:cs="Times New Roman"/>
                <w:color w:val="000000"/>
                <w:sz w:val="19"/>
                <w:szCs w:val="19"/>
                <w:lang w:val="en-CA"/>
              </w:rPr>
            </w:pPr>
            <w:r w:rsidRPr="00EF178B">
              <w:rPr>
                <w:rFonts w:ascii="Palatino" w:hAnsi="Palatino"/>
                <w:color w:val="212121"/>
                <w:sz w:val="19"/>
                <w:szCs w:val="19"/>
              </w:rPr>
              <w:t xml:space="preserve">$25.90 </w:t>
            </w:r>
          </w:p>
        </w:tc>
        <w:tc>
          <w:tcPr>
            <w:tcW w:w="938" w:type="dxa"/>
            <w:tcBorders>
              <w:top w:val="nil"/>
              <w:left w:val="nil"/>
              <w:bottom w:val="single" w:sz="4" w:space="0" w:color="auto"/>
              <w:right w:val="single" w:sz="4" w:space="0" w:color="auto"/>
            </w:tcBorders>
            <w:shd w:val="clear" w:color="auto" w:fill="auto"/>
            <w:noWrap/>
            <w:vAlign w:val="center"/>
            <w:hideMark/>
          </w:tcPr>
          <w:p w14:paraId="1F5A3794" w14:textId="77777777" w:rsidR="00EF178B" w:rsidRPr="006B7425" w:rsidRDefault="00EF178B" w:rsidP="00EF178B">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7A596B7"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67F68CE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4.3</w:t>
            </w:r>
          </w:p>
        </w:tc>
        <w:tc>
          <w:tcPr>
            <w:tcW w:w="4423" w:type="dxa"/>
            <w:vMerge w:val="restart"/>
            <w:tcBorders>
              <w:top w:val="nil"/>
              <w:left w:val="nil"/>
              <w:bottom w:val="single" w:sz="4" w:space="0" w:color="000000"/>
              <w:right w:val="nil"/>
            </w:tcBorders>
            <w:shd w:val="clear" w:color="auto" w:fill="auto"/>
            <w:vAlign w:val="center"/>
            <w:hideMark/>
          </w:tcPr>
          <w:p w14:paraId="7888867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Therapy Aide (with course) </w:t>
            </w:r>
          </w:p>
        </w:tc>
        <w:tc>
          <w:tcPr>
            <w:tcW w:w="2820" w:type="dxa"/>
            <w:tcBorders>
              <w:top w:val="nil"/>
              <w:left w:val="nil"/>
              <w:bottom w:val="nil"/>
              <w:right w:val="nil"/>
            </w:tcBorders>
            <w:shd w:val="clear" w:color="auto" w:fill="auto"/>
            <w:noWrap/>
            <w:vAlign w:val="center"/>
            <w:hideMark/>
          </w:tcPr>
          <w:p w14:paraId="289C139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06A8924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$20.44</w:t>
            </w:r>
          </w:p>
        </w:tc>
        <w:tc>
          <w:tcPr>
            <w:tcW w:w="938" w:type="dxa"/>
            <w:tcBorders>
              <w:top w:val="nil"/>
              <w:left w:val="nil"/>
              <w:bottom w:val="nil"/>
              <w:right w:val="nil"/>
            </w:tcBorders>
            <w:shd w:val="clear" w:color="auto" w:fill="auto"/>
            <w:noWrap/>
            <w:vAlign w:val="center"/>
            <w:hideMark/>
          </w:tcPr>
          <w:p w14:paraId="0BFF678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$21.04</w:t>
            </w:r>
          </w:p>
        </w:tc>
        <w:tc>
          <w:tcPr>
            <w:tcW w:w="938" w:type="dxa"/>
            <w:tcBorders>
              <w:top w:val="nil"/>
              <w:left w:val="nil"/>
              <w:bottom w:val="nil"/>
              <w:right w:val="nil"/>
            </w:tcBorders>
            <w:shd w:val="clear" w:color="auto" w:fill="auto"/>
            <w:noWrap/>
            <w:vAlign w:val="center"/>
            <w:hideMark/>
          </w:tcPr>
          <w:p w14:paraId="6033B4C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$21.63</w:t>
            </w:r>
          </w:p>
        </w:tc>
        <w:tc>
          <w:tcPr>
            <w:tcW w:w="938" w:type="dxa"/>
            <w:tcBorders>
              <w:top w:val="nil"/>
              <w:left w:val="nil"/>
              <w:bottom w:val="nil"/>
              <w:right w:val="nil"/>
            </w:tcBorders>
            <w:shd w:val="clear" w:color="auto" w:fill="auto"/>
            <w:noWrap/>
            <w:vAlign w:val="center"/>
            <w:hideMark/>
          </w:tcPr>
          <w:p w14:paraId="3AAB377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$22.21</w:t>
            </w:r>
          </w:p>
        </w:tc>
        <w:tc>
          <w:tcPr>
            <w:tcW w:w="938" w:type="dxa"/>
            <w:tcBorders>
              <w:top w:val="nil"/>
              <w:left w:val="nil"/>
              <w:bottom w:val="nil"/>
              <w:right w:val="nil"/>
            </w:tcBorders>
            <w:shd w:val="clear" w:color="auto" w:fill="auto"/>
            <w:noWrap/>
            <w:vAlign w:val="center"/>
            <w:hideMark/>
          </w:tcPr>
          <w:p w14:paraId="557BD62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$22.82</w:t>
            </w:r>
          </w:p>
        </w:tc>
        <w:tc>
          <w:tcPr>
            <w:tcW w:w="938" w:type="dxa"/>
            <w:tcBorders>
              <w:top w:val="nil"/>
              <w:left w:val="nil"/>
              <w:bottom w:val="nil"/>
              <w:right w:val="single" w:sz="4" w:space="0" w:color="auto"/>
            </w:tcBorders>
            <w:shd w:val="clear" w:color="auto" w:fill="auto"/>
            <w:noWrap/>
            <w:vAlign w:val="center"/>
            <w:hideMark/>
          </w:tcPr>
          <w:p w14:paraId="0AD27A2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40A97B0"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693D52E"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6066125C" w14:textId="77777777" w:rsidR="006B7425" w:rsidRPr="006B7425" w:rsidRDefault="006B7425" w:rsidP="006B7425">
            <w:pPr>
              <w:rPr>
                <w:rFonts w:ascii="Palatino" w:hAnsi="Palatino" w:cs="Times New Roman"/>
                <w:color w:val="000000"/>
                <w:sz w:val="19"/>
                <w:szCs w:val="19"/>
                <w:lang w:val="en-CA"/>
              </w:rPr>
            </w:pPr>
          </w:p>
        </w:tc>
        <w:tc>
          <w:tcPr>
            <w:tcW w:w="2820" w:type="dxa"/>
            <w:tcBorders>
              <w:top w:val="nil"/>
              <w:left w:val="nil"/>
              <w:bottom w:val="nil"/>
              <w:right w:val="nil"/>
            </w:tcBorders>
            <w:shd w:val="clear" w:color="000000" w:fill="F2F2F2"/>
            <w:noWrap/>
            <w:vAlign w:val="center"/>
            <w:hideMark/>
          </w:tcPr>
          <w:p w14:paraId="46DB4CA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66189ED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$20.44</w:t>
            </w:r>
          </w:p>
        </w:tc>
        <w:tc>
          <w:tcPr>
            <w:tcW w:w="938" w:type="dxa"/>
            <w:tcBorders>
              <w:top w:val="nil"/>
              <w:left w:val="nil"/>
              <w:bottom w:val="nil"/>
              <w:right w:val="nil"/>
            </w:tcBorders>
            <w:shd w:val="clear" w:color="000000" w:fill="F2F2F2"/>
            <w:noWrap/>
            <w:vAlign w:val="center"/>
            <w:hideMark/>
          </w:tcPr>
          <w:p w14:paraId="5991DDA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$21.04</w:t>
            </w:r>
          </w:p>
        </w:tc>
        <w:tc>
          <w:tcPr>
            <w:tcW w:w="938" w:type="dxa"/>
            <w:tcBorders>
              <w:top w:val="nil"/>
              <w:left w:val="nil"/>
              <w:bottom w:val="nil"/>
              <w:right w:val="nil"/>
            </w:tcBorders>
            <w:shd w:val="clear" w:color="000000" w:fill="F2F2F2"/>
            <w:noWrap/>
            <w:vAlign w:val="center"/>
            <w:hideMark/>
          </w:tcPr>
          <w:p w14:paraId="4BF1BAD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$21.63</w:t>
            </w:r>
          </w:p>
        </w:tc>
        <w:tc>
          <w:tcPr>
            <w:tcW w:w="938" w:type="dxa"/>
            <w:tcBorders>
              <w:top w:val="nil"/>
              <w:left w:val="nil"/>
              <w:bottom w:val="nil"/>
              <w:right w:val="nil"/>
            </w:tcBorders>
            <w:shd w:val="clear" w:color="000000" w:fill="F2F2F2"/>
            <w:noWrap/>
            <w:vAlign w:val="center"/>
            <w:hideMark/>
          </w:tcPr>
          <w:p w14:paraId="139AB70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$22.21</w:t>
            </w:r>
          </w:p>
        </w:tc>
        <w:tc>
          <w:tcPr>
            <w:tcW w:w="938" w:type="dxa"/>
            <w:tcBorders>
              <w:top w:val="nil"/>
              <w:left w:val="nil"/>
              <w:bottom w:val="nil"/>
              <w:right w:val="nil"/>
            </w:tcBorders>
            <w:shd w:val="clear" w:color="000000" w:fill="F2F2F2"/>
            <w:noWrap/>
            <w:vAlign w:val="center"/>
            <w:hideMark/>
          </w:tcPr>
          <w:p w14:paraId="316B91D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$22.82</w:t>
            </w:r>
          </w:p>
        </w:tc>
        <w:tc>
          <w:tcPr>
            <w:tcW w:w="938" w:type="dxa"/>
            <w:tcBorders>
              <w:top w:val="nil"/>
              <w:left w:val="nil"/>
              <w:bottom w:val="nil"/>
              <w:right w:val="single" w:sz="4" w:space="0" w:color="auto"/>
            </w:tcBorders>
            <w:shd w:val="clear" w:color="000000" w:fill="F2F2F2"/>
            <w:noWrap/>
            <w:vAlign w:val="center"/>
            <w:hideMark/>
          </w:tcPr>
          <w:p w14:paraId="06C6648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34ECB20"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2569E0DA"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69E3E196" w14:textId="77777777" w:rsidR="006B7425" w:rsidRPr="006B7425" w:rsidRDefault="006B7425" w:rsidP="006B7425">
            <w:pPr>
              <w:rPr>
                <w:rFonts w:ascii="Palatino" w:hAnsi="Palatino" w:cs="Times New Roman"/>
                <w:color w:val="000000"/>
                <w:sz w:val="19"/>
                <w:szCs w:val="19"/>
                <w:lang w:val="en-CA"/>
              </w:rPr>
            </w:pPr>
          </w:p>
        </w:tc>
        <w:tc>
          <w:tcPr>
            <w:tcW w:w="2820" w:type="dxa"/>
            <w:tcBorders>
              <w:top w:val="nil"/>
              <w:left w:val="nil"/>
              <w:bottom w:val="nil"/>
              <w:right w:val="nil"/>
            </w:tcBorders>
            <w:shd w:val="clear" w:color="auto" w:fill="auto"/>
            <w:noWrap/>
            <w:vAlign w:val="center"/>
            <w:hideMark/>
          </w:tcPr>
          <w:p w14:paraId="665221E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77EAFEF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$20.44</w:t>
            </w:r>
          </w:p>
        </w:tc>
        <w:tc>
          <w:tcPr>
            <w:tcW w:w="938" w:type="dxa"/>
            <w:tcBorders>
              <w:top w:val="nil"/>
              <w:left w:val="nil"/>
              <w:bottom w:val="nil"/>
              <w:right w:val="nil"/>
            </w:tcBorders>
            <w:shd w:val="clear" w:color="auto" w:fill="auto"/>
            <w:noWrap/>
            <w:vAlign w:val="center"/>
            <w:hideMark/>
          </w:tcPr>
          <w:p w14:paraId="0D44537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$21.04</w:t>
            </w:r>
          </w:p>
        </w:tc>
        <w:tc>
          <w:tcPr>
            <w:tcW w:w="938" w:type="dxa"/>
            <w:tcBorders>
              <w:top w:val="nil"/>
              <w:left w:val="nil"/>
              <w:bottom w:val="nil"/>
              <w:right w:val="nil"/>
            </w:tcBorders>
            <w:shd w:val="clear" w:color="auto" w:fill="auto"/>
            <w:noWrap/>
            <w:vAlign w:val="center"/>
            <w:hideMark/>
          </w:tcPr>
          <w:p w14:paraId="1142373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$21.63</w:t>
            </w:r>
          </w:p>
        </w:tc>
        <w:tc>
          <w:tcPr>
            <w:tcW w:w="938" w:type="dxa"/>
            <w:tcBorders>
              <w:top w:val="nil"/>
              <w:left w:val="nil"/>
              <w:bottom w:val="nil"/>
              <w:right w:val="nil"/>
            </w:tcBorders>
            <w:shd w:val="clear" w:color="auto" w:fill="auto"/>
            <w:noWrap/>
            <w:vAlign w:val="center"/>
            <w:hideMark/>
          </w:tcPr>
          <w:p w14:paraId="344D546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$22.21</w:t>
            </w:r>
          </w:p>
        </w:tc>
        <w:tc>
          <w:tcPr>
            <w:tcW w:w="938" w:type="dxa"/>
            <w:tcBorders>
              <w:top w:val="nil"/>
              <w:left w:val="nil"/>
              <w:bottom w:val="nil"/>
              <w:right w:val="nil"/>
            </w:tcBorders>
            <w:shd w:val="clear" w:color="auto" w:fill="auto"/>
            <w:noWrap/>
            <w:vAlign w:val="center"/>
            <w:hideMark/>
          </w:tcPr>
          <w:p w14:paraId="15AB02C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$22.82</w:t>
            </w:r>
          </w:p>
        </w:tc>
        <w:tc>
          <w:tcPr>
            <w:tcW w:w="938" w:type="dxa"/>
            <w:tcBorders>
              <w:top w:val="nil"/>
              <w:left w:val="nil"/>
              <w:bottom w:val="nil"/>
              <w:right w:val="single" w:sz="4" w:space="0" w:color="auto"/>
            </w:tcBorders>
            <w:shd w:val="clear" w:color="auto" w:fill="auto"/>
            <w:noWrap/>
            <w:vAlign w:val="center"/>
            <w:hideMark/>
          </w:tcPr>
          <w:p w14:paraId="5C974C1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669840A"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70D34A03"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74CB488D" w14:textId="77777777" w:rsidR="006B7425" w:rsidRPr="006B7425" w:rsidRDefault="006B7425" w:rsidP="006B7425">
            <w:pPr>
              <w:rPr>
                <w:rFonts w:ascii="Palatino" w:hAnsi="Palatino" w:cs="Times New Roman"/>
                <w:color w:val="000000"/>
                <w:sz w:val="19"/>
                <w:szCs w:val="19"/>
                <w:lang w:val="en-CA"/>
              </w:rPr>
            </w:pPr>
          </w:p>
        </w:tc>
        <w:tc>
          <w:tcPr>
            <w:tcW w:w="2820" w:type="dxa"/>
            <w:tcBorders>
              <w:top w:val="nil"/>
              <w:left w:val="nil"/>
              <w:bottom w:val="nil"/>
              <w:right w:val="nil"/>
            </w:tcBorders>
            <w:shd w:val="clear" w:color="000000" w:fill="F2F2F2"/>
            <w:noWrap/>
            <w:vAlign w:val="center"/>
            <w:hideMark/>
          </w:tcPr>
          <w:p w14:paraId="35AB45F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06A8724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$20.70 </w:t>
            </w:r>
          </w:p>
        </w:tc>
        <w:tc>
          <w:tcPr>
            <w:tcW w:w="938" w:type="dxa"/>
            <w:tcBorders>
              <w:top w:val="nil"/>
              <w:left w:val="nil"/>
              <w:bottom w:val="nil"/>
              <w:right w:val="nil"/>
            </w:tcBorders>
            <w:shd w:val="clear" w:color="000000" w:fill="F2F2F2"/>
            <w:noWrap/>
            <w:vAlign w:val="center"/>
            <w:hideMark/>
          </w:tcPr>
          <w:p w14:paraId="0735855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$21.30 </w:t>
            </w:r>
          </w:p>
        </w:tc>
        <w:tc>
          <w:tcPr>
            <w:tcW w:w="938" w:type="dxa"/>
            <w:tcBorders>
              <w:top w:val="nil"/>
              <w:left w:val="nil"/>
              <w:bottom w:val="nil"/>
              <w:right w:val="nil"/>
            </w:tcBorders>
            <w:shd w:val="clear" w:color="000000" w:fill="F2F2F2"/>
            <w:noWrap/>
            <w:vAlign w:val="center"/>
            <w:hideMark/>
          </w:tcPr>
          <w:p w14:paraId="2B49D34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$21.90 </w:t>
            </w:r>
          </w:p>
        </w:tc>
        <w:tc>
          <w:tcPr>
            <w:tcW w:w="938" w:type="dxa"/>
            <w:tcBorders>
              <w:top w:val="nil"/>
              <w:left w:val="nil"/>
              <w:bottom w:val="nil"/>
              <w:right w:val="nil"/>
            </w:tcBorders>
            <w:shd w:val="clear" w:color="000000" w:fill="F2F2F2"/>
            <w:noWrap/>
            <w:vAlign w:val="center"/>
            <w:hideMark/>
          </w:tcPr>
          <w:p w14:paraId="4A3BB8E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$22.49 </w:t>
            </w:r>
          </w:p>
        </w:tc>
        <w:tc>
          <w:tcPr>
            <w:tcW w:w="938" w:type="dxa"/>
            <w:tcBorders>
              <w:top w:val="nil"/>
              <w:left w:val="nil"/>
              <w:bottom w:val="nil"/>
              <w:right w:val="nil"/>
            </w:tcBorders>
            <w:shd w:val="clear" w:color="000000" w:fill="F2F2F2"/>
            <w:noWrap/>
            <w:vAlign w:val="center"/>
            <w:hideMark/>
          </w:tcPr>
          <w:p w14:paraId="7031CC9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$23.10 </w:t>
            </w:r>
          </w:p>
        </w:tc>
        <w:tc>
          <w:tcPr>
            <w:tcW w:w="938" w:type="dxa"/>
            <w:tcBorders>
              <w:top w:val="nil"/>
              <w:left w:val="nil"/>
              <w:bottom w:val="nil"/>
              <w:right w:val="single" w:sz="4" w:space="0" w:color="auto"/>
            </w:tcBorders>
            <w:shd w:val="clear" w:color="000000" w:fill="F2F2F2"/>
            <w:noWrap/>
            <w:vAlign w:val="center"/>
            <w:hideMark/>
          </w:tcPr>
          <w:p w14:paraId="41827FB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52D6CAD"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58FB4C32"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3BA70ED4" w14:textId="77777777" w:rsidR="006B7425" w:rsidRPr="006B7425" w:rsidRDefault="006B7425" w:rsidP="006B7425">
            <w:pPr>
              <w:rPr>
                <w:rFonts w:ascii="Palatino" w:hAnsi="Palatino" w:cs="Times New Roman"/>
                <w:color w:val="000000"/>
                <w:sz w:val="19"/>
                <w:szCs w:val="19"/>
                <w:lang w:val="en-CA"/>
              </w:rPr>
            </w:pPr>
          </w:p>
        </w:tc>
        <w:tc>
          <w:tcPr>
            <w:tcW w:w="2820" w:type="dxa"/>
            <w:tcBorders>
              <w:top w:val="nil"/>
              <w:left w:val="nil"/>
              <w:bottom w:val="single" w:sz="4" w:space="0" w:color="auto"/>
              <w:right w:val="nil"/>
            </w:tcBorders>
            <w:shd w:val="clear" w:color="auto" w:fill="auto"/>
            <w:noWrap/>
            <w:vAlign w:val="center"/>
            <w:hideMark/>
          </w:tcPr>
          <w:p w14:paraId="12F0ADB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3645F38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$21.11 </w:t>
            </w:r>
          </w:p>
        </w:tc>
        <w:tc>
          <w:tcPr>
            <w:tcW w:w="938" w:type="dxa"/>
            <w:tcBorders>
              <w:top w:val="nil"/>
              <w:left w:val="nil"/>
              <w:bottom w:val="single" w:sz="4" w:space="0" w:color="auto"/>
              <w:right w:val="nil"/>
            </w:tcBorders>
            <w:shd w:val="clear" w:color="auto" w:fill="auto"/>
            <w:noWrap/>
            <w:vAlign w:val="center"/>
            <w:hideMark/>
          </w:tcPr>
          <w:p w14:paraId="349BF03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$21.73 </w:t>
            </w:r>
          </w:p>
        </w:tc>
        <w:tc>
          <w:tcPr>
            <w:tcW w:w="938" w:type="dxa"/>
            <w:tcBorders>
              <w:top w:val="nil"/>
              <w:left w:val="nil"/>
              <w:bottom w:val="single" w:sz="4" w:space="0" w:color="auto"/>
              <w:right w:val="nil"/>
            </w:tcBorders>
            <w:shd w:val="clear" w:color="auto" w:fill="auto"/>
            <w:noWrap/>
            <w:vAlign w:val="center"/>
            <w:hideMark/>
          </w:tcPr>
          <w:p w14:paraId="5D5B189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$22.34 </w:t>
            </w:r>
          </w:p>
        </w:tc>
        <w:tc>
          <w:tcPr>
            <w:tcW w:w="938" w:type="dxa"/>
            <w:tcBorders>
              <w:top w:val="nil"/>
              <w:left w:val="nil"/>
              <w:bottom w:val="single" w:sz="4" w:space="0" w:color="auto"/>
              <w:right w:val="nil"/>
            </w:tcBorders>
            <w:shd w:val="clear" w:color="auto" w:fill="auto"/>
            <w:noWrap/>
            <w:vAlign w:val="center"/>
            <w:hideMark/>
          </w:tcPr>
          <w:p w14:paraId="0ACC267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$22.94 </w:t>
            </w:r>
          </w:p>
        </w:tc>
        <w:tc>
          <w:tcPr>
            <w:tcW w:w="938" w:type="dxa"/>
            <w:tcBorders>
              <w:top w:val="nil"/>
              <w:left w:val="nil"/>
              <w:bottom w:val="single" w:sz="4" w:space="0" w:color="auto"/>
              <w:right w:val="nil"/>
            </w:tcBorders>
            <w:shd w:val="clear" w:color="auto" w:fill="auto"/>
            <w:noWrap/>
            <w:vAlign w:val="center"/>
            <w:hideMark/>
          </w:tcPr>
          <w:p w14:paraId="54EB63A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$23.56 </w:t>
            </w:r>
          </w:p>
        </w:tc>
        <w:tc>
          <w:tcPr>
            <w:tcW w:w="938" w:type="dxa"/>
            <w:tcBorders>
              <w:top w:val="nil"/>
              <w:left w:val="nil"/>
              <w:bottom w:val="single" w:sz="4" w:space="0" w:color="auto"/>
              <w:right w:val="single" w:sz="4" w:space="0" w:color="auto"/>
            </w:tcBorders>
            <w:shd w:val="clear" w:color="auto" w:fill="auto"/>
            <w:noWrap/>
            <w:vAlign w:val="center"/>
            <w:hideMark/>
          </w:tcPr>
          <w:p w14:paraId="655A52F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2C06B493"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4AAF035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4.4 </w:t>
            </w:r>
          </w:p>
        </w:tc>
        <w:tc>
          <w:tcPr>
            <w:tcW w:w="4423" w:type="dxa"/>
            <w:vMerge w:val="restart"/>
            <w:tcBorders>
              <w:top w:val="nil"/>
              <w:left w:val="nil"/>
              <w:bottom w:val="single" w:sz="4" w:space="0" w:color="000000"/>
              <w:right w:val="nil"/>
            </w:tcBorders>
            <w:shd w:val="clear" w:color="auto" w:fill="auto"/>
            <w:vAlign w:val="center"/>
            <w:hideMark/>
          </w:tcPr>
          <w:p w14:paraId="3720CA7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Surgical Processor </w:t>
            </w:r>
          </w:p>
        </w:tc>
        <w:tc>
          <w:tcPr>
            <w:tcW w:w="2820" w:type="dxa"/>
            <w:tcBorders>
              <w:top w:val="nil"/>
              <w:left w:val="nil"/>
              <w:bottom w:val="nil"/>
              <w:right w:val="nil"/>
            </w:tcBorders>
            <w:shd w:val="clear" w:color="auto" w:fill="auto"/>
            <w:noWrap/>
            <w:vAlign w:val="center"/>
            <w:hideMark/>
          </w:tcPr>
          <w:p w14:paraId="0003521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1A709AD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$22.78</w:t>
            </w:r>
          </w:p>
        </w:tc>
        <w:tc>
          <w:tcPr>
            <w:tcW w:w="938" w:type="dxa"/>
            <w:tcBorders>
              <w:top w:val="nil"/>
              <w:left w:val="nil"/>
              <w:bottom w:val="nil"/>
              <w:right w:val="nil"/>
            </w:tcBorders>
            <w:shd w:val="clear" w:color="auto" w:fill="auto"/>
            <w:noWrap/>
            <w:vAlign w:val="center"/>
            <w:hideMark/>
          </w:tcPr>
          <w:p w14:paraId="6CF1E2B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$23.61</w:t>
            </w:r>
          </w:p>
        </w:tc>
        <w:tc>
          <w:tcPr>
            <w:tcW w:w="938" w:type="dxa"/>
            <w:tcBorders>
              <w:top w:val="nil"/>
              <w:left w:val="nil"/>
              <w:bottom w:val="nil"/>
              <w:right w:val="nil"/>
            </w:tcBorders>
            <w:shd w:val="clear" w:color="auto" w:fill="auto"/>
            <w:noWrap/>
            <w:vAlign w:val="center"/>
            <w:hideMark/>
          </w:tcPr>
          <w:p w14:paraId="169319E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$24.37</w:t>
            </w:r>
          </w:p>
        </w:tc>
        <w:tc>
          <w:tcPr>
            <w:tcW w:w="938" w:type="dxa"/>
            <w:tcBorders>
              <w:top w:val="nil"/>
              <w:left w:val="nil"/>
              <w:bottom w:val="nil"/>
              <w:right w:val="nil"/>
            </w:tcBorders>
            <w:shd w:val="clear" w:color="auto" w:fill="auto"/>
            <w:noWrap/>
            <w:vAlign w:val="center"/>
            <w:hideMark/>
          </w:tcPr>
          <w:p w14:paraId="2456650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$25.13</w:t>
            </w:r>
          </w:p>
        </w:tc>
        <w:tc>
          <w:tcPr>
            <w:tcW w:w="938" w:type="dxa"/>
            <w:tcBorders>
              <w:top w:val="nil"/>
              <w:left w:val="nil"/>
              <w:bottom w:val="nil"/>
              <w:right w:val="nil"/>
            </w:tcBorders>
            <w:shd w:val="clear" w:color="auto" w:fill="auto"/>
            <w:noWrap/>
            <w:vAlign w:val="center"/>
            <w:hideMark/>
          </w:tcPr>
          <w:p w14:paraId="216D8AE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$25.94</w:t>
            </w:r>
          </w:p>
        </w:tc>
        <w:tc>
          <w:tcPr>
            <w:tcW w:w="938" w:type="dxa"/>
            <w:tcBorders>
              <w:top w:val="nil"/>
              <w:left w:val="nil"/>
              <w:bottom w:val="nil"/>
              <w:right w:val="single" w:sz="4" w:space="0" w:color="auto"/>
            </w:tcBorders>
            <w:shd w:val="clear" w:color="auto" w:fill="auto"/>
            <w:noWrap/>
            <w:vAlign w:val="center"/>
            <w:hideMark/>
          </w:tcPr>
          <w:p w14:paraId="02770BA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7529629"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84A3A02"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72A01798" w14:textId="77777777" w:rsidR="006B7425" w:rsidRPr="006B7425" w:rsidRDefault="006B7425" w:rsidP="006B7425">
            <w:pPr>
              <w:rPr>
                <w:rFonts w:ascii="Palatino" w:hAnsi="Palatino" w:cs="Times New Roman"/>
                <w:color w:val="000000"/>
                <w:sz w:val="19"/>
                <w:szCs w:val="19"/>
                <w:lang w:val="en-CA"/>
              </w:rPr>
            </w:pPr>
          </w:p>
        </w:tc>
        <w:tc>
          <w:tcPr>
            <w:tcW w:w="2820" w:type="dxa"/>
            <w:tcBorders>
              <w:top w:val="nil"/>
              <w:left w:val="nil"/>
              <w:bottom w:val="nil"/>
              <w:right w:val="nil"/>
            </w:tcBorders>
            <w:shd w:val="clear" w:color="000000" w:fill="F2F2F2"/>
            <w:noWrap/>
            <w:vAlign w:val="center"/>
            <w:hideMark/>
          </w:tcPr>
          <w:p w14:paraId="02B61D4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1F8D03F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$22.78</w:t>
            </w:r>
          </w:p>
        </w:tc>
        <w:tc>
          <w:tcPr>
            <w:tcW w:w="938" w:type="dxa"/>
            <w:tcBorders>
              <w:top w:val="nil"/>
              <w:left w:val="nil"/>
              <w:bottom w:val="nil"/>
              <w:right w:val="nil"/>
            </w:tcBorders>
            <w:shd w:val="clear" w:color="000000" w:fill="F2F2F2"/>
            <w:noWrap/>
            <w:vAlign w:val="center"/>
            <w:hideMark/>
          </w:tcPr>
          <w:p w14:paraId="7FDE84F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$23.61</w:t>
            </w:r>
          </w:p>
        </w:tc>
        <w:tc>
          <w:tcPr>
            <w:tcW w:w="938" w:type="dxa"/>
            <w:tcBorders>
              <w:top w:val="nil"/>
              <w:left w:val="nil"/>
              <w:bottom w:val="nil"/>
              <w:right w:val="nil"/>
            </w:tcBorders>
            <w:shd w:val="clear" w:color="000000" w:fill="F2F2F2"/>
            <w:noWrap/>
            <w:vAlign w:val="center"/>
            <w:hideMark/>
          </w:tcPr>
          <w:p w14:paraId="169F948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$24.37</w:t>
            </w:r>
          </w:p>
        </w:tc>
        <w:tc>
          <w:tcPr>
            <w:tcW w:w="938" w:type="dxa"/>
            <w:tcBorders>
              <w:top w:val="nil"/>
              <w:left w:val="nil"/>
              <w:bottom w:val="nil"/>
              <w:right w:val="nil"/>
            </w:tcBorders>
            <w:shd w:val="clear" w:color="000000" w:fill="F2F2F2"/>
            <w:noWrap/>
            <w:vAlign w:val="center"/>
            <w:hideMark/>
          </w:tcPr>
          <w:p w14:paraId="0310E91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$25.13</w:t>
            </w:r>
          </w:p>
        </w:tc>
        <w:tc>
          <w:tcPr>
            <w:tcW w:w="938" w:type="dxa"/>
            <w:tcBorders>
              <w:top w:val="nil"/>
              <w:left w:val="nil"/>
              <w:bottom w:val="nil"/>
              <w:right w:val="nil"/>
            </w:tcBorders>
            <w:shd w:val="clear" w:color="000000" w:fill="F2F2F2"/>
            <w:noWrap/>
            <w:vAlign w:val="center"/>
            <w:hideMark/>
          </w:tcPr>
          <w:p w14:paraId="3ACBC59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$25.94</w:t>
            </w:r>
          </w:p>
        </w:tc>
        <w:tc>
          <w:tcPr>
            <w:tcW w:w="938" w:type="dxa"/>
            <w:tcBorders>
              <w:top w:val="nil"/>
              <w:left w:val="nil"/>
              <w:bottom w:val="nil"/>
              <w:right w:val="single" w:sz="4" w:space="0" w:color="auto"/>
            </w:tcBorders>
            <w:shd w:val="clear" w:color="000000" w:fill="F2F2F2"/>
            <w:noWrap/>
            <w:vAlign w:val="center"/>
            <w:hideMark/>
          </w:tcPr>
          <w:p w14:paraId="36690E3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9471D19"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657A8B8"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5BF05E34" w14:textId="77777777" w:rsidR="006B7425" w:rsidRPr="006B7425" w:rsidRDefault="006B7425" w:rsidP="006B7425">
            <w:pPr>
              <w:rPr>
                <w:rFonts w:ascii="Palatino" w:hAnsi="Palatino" w:cs="Times New Roman"/>
                <w:color w:val="000000"/>
                <w:sz w:val="19"/>
                <w:szCs w:val="19"/>
                <w:lang w:val="en-CA"/>
              </w:rPr>
            </w:pPr>
          </w:p>
        </w:tc>
        <w:tc>
          <w:tcPr>
            <w:tcW w:w="2820" w:type="dxa"/>
            <w:tcBorders>
              <w:top w:val="nil"/>
              <w:left w:val="nil"/>
              <w:bottom w:val="nil"/>
              <w:right w:val="nil"/>
            </w:tcBorders>
            <w:shd w:val="clear" w:color="auto" w:fill="auto"/>
            <w:noWrap/>
            <w:vAlign w:val="center"/>
            <w:hideMark/>
          </w:tcPr>
          <w:p w14:paraId="2F5AD60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4AD2461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$22.78</w:t>
            </w:r>
          </w:p>
        </w:tc>
        <w:tc>
          <w:tcPr>
            <w:tcW w:w="938" w:type="dxa"/>
            <w:tcBorders>
              <w:top w:val="nil"/>
              <w:left w:val="nil"/>
              <w:bottom w:val="nil"/>
              <w:right w:val="nil"/>
            </w:tcBorders>
            <w:shd w:val="clear" w:color="auto" w:fill="auto"/>
            <w:noWrap/>
            <w:vAlign w:val="center"/>
            <w:hideMark/>
          </w:tcPr>
          <w:p w14:paraId="7FD73E2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$23.61</w:t>
            </w:r>
          </w:p>
        </w:tc>
        <w:tc>
          <w:tcPr>
            <w:tcW w:w="938" w:type="dxa"/>
            <w:tcBorders>
              <w:top w:val="nil"/>
              <w:left w:val="nil"/>
              <w:bottom w:val="nil"/>
              <w:right w:val="nil"/>
            </w:tcBorders>
            <w:shd w:val="clear" w:color="auto" w:fill="auto"/>
            <w:noWrap/>
            <w:vAlign w:val="center"/>
            <w:hideMark/>
          </w:tcPr>
          <w:p w14:paraId="7F7997D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$24.37</w:t>
            </w:r>
          </w:p>
        </w:tc>
        <w:tc>
          <w:tcPr>
            <w:tcW w:w="938" w:type="dxa"/>
            <w:tcBorders>
              <w:top w:val="nil"/>
              <w:left w:val="nil"/>
              <w:bottom w:val="nil"/>
              <w:right w:val="nil"/>
            </w:tcBorders>
            <w:shd w:val="clear" w:color="auto" w:fill="auto"/>
            <w:noWrap/>
            <w:vAlign w:val="center"/>
            <w:hideMark/>
          </w:tcPr>
          <w:p w14:paraId="76C4172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$25.13</w:t>
            </w:r>
          </w:p>
        </w:tc>
        <w:tc>
          <w:tcPr>
            <w:tcW w:w="938" w:type="dxa"/>
            <w:tcBorders>
              <w:top w:val="nil"/>
              <w:left w:val="nil"/>
              <w:bottom w:val="nil"/>
              <w:right w:val="nil"/>
            </w:tcBorders>
            <w:shd w:val="clear" w:color="auto" w:fill="auto"/>
            <w:noWrap/>
            <w:vAlign w:val="center"/>
            <w:hideMark/>
          </w:tcPr>
          <w:p w14:paraId="5BB94EF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$25.94</w:t>
            </w:r>
          </w:p>
        </w:tc>
        <w:tc>
          <w:tcPr>
            <w:tcW w:w="938" w:type="dxa"/>
            <w:tcBorders>
              <w:top w:val="nil"/>
              <w:left w:val="nil"/>
              <w:bottom w:val="nil"/>
              <w:right w:val="single" w:sz="4" w:space="0" w:color="auto"/>
            </w:tcBorders>
            <w:shd w:val="clear" w:color="auto" w:fill="auto"/>
            <w:noWrap/>
            <w:vAlign w:val="center"/>
            <w:hideMark/>
          </w:tcPr>
          <w:p w14:paraId="6F1665A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847B28D"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834291D"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141A1FFE" w14:textId="77777777" w:rsidR="006B7425" w:rsidRPr="006B7425" w:rsidRDefault="006B7425" w:rsidP="006B7425">
            <w:pPr>
              <w:rPr>
                <w:rFonts w:ascii="Palatino" w:hAnsi="Palatino" w:cs="Times New Roman"/>
                <w:color w:val="000000"/>
                <w:sz w:val="19"/>
                <w:szCs w:val="19"/>
                <w:lang w:val="en-CA"/>
              </w:rPr>
            </w:pPr>
          </w:p>
        </w:tc>
        <w:tc>
          <w:tcPr>
            <w:tcW w:w="2820" w:type="dxa"/>
            <w:tcBorders>
              <w:top w:val="nil"/>
              <w:left w:val="nil"/>
              <w:bottom w:val="nil"/>
              <w:right w:val="nil"/>
            </w:tcBorders>
            <w:shd w:val="clear" w:color="000000" w:fill="F2F2F2"/>
            <w:noWrap/>
            <w:vAlign w:val="center"/>
            <w:hideMark/>
          </w:tcPr>
          <w:p w14:paraId="494A20A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3BD458A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$23.06 </w:t>
            </w:r>
          </w:p>
        </w:tc>
        <w:tc>
          <w:tcPr>
            <w:tcW w:w="938" w:type="dxa"/>
            <w:tcBorders>
              <w:top w:val="nil"/>
              <w:left w:val="nil"/>
              <w:bottom w:val="nil"/>
              <w:right w:val="nil"/>
            </w:tcBorders>
            <w:shd w:val="clear" w:color="000000" w:fill="F2F2F2"/>
            <w:noWrap/>
            <w:vAlign w:val="center"/>
            <w:hideMark/>
          </w:tcPr>
          <w:p w14:paraId="5C5AB7C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$23.91 </w:t>
            </w:r>
          </w:p>
        </w:tc>
        <w:tc>
          <w:tcPr>
            <w:tcW w:w="938" w:type="dxa"/>
            <w:tcBorders>
              <w:top w:val="nil"/>
              <w:left w:val="nil"/>
              <w:bottom w:val="nil"/>
              <w:right w:val="nil"/>
            </w:tcBorders>
            <w:shd w:val="clear" w:color="000000" w:fill="F2F2F2"/>
            <w:noWrap/>
            <w:vAlign w:val="center"/>
            <w:hideMark/>
          </w:tcPr>
          <w:p w14:paraId="1F49C38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$24.68 </w:t>
            </w:r>
          </w:p>
        </w:tc>
        <w:tc>
          <w:tcPr>
            <w:tcW w:w="938" w:type="dxa"/>
            <w:tcBorders>
              <w:top w:val="nil"/>
              <w:left w:val="nil"/>
              <w:bottom w:val="nil"/>
              <w:right w:val="nil"/>
            </w:tcBorders>
            <w:shd w:val="clear" w:color="000000" w:fill="F2F2F2"/>
            <w:noWrap/>
            <w:vAlign w:val="center"/>
            <w:hideMark/>
          </w:tcPr>
          <w:p w14:paraId="6BDE271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$25.44 </w:t>
            </w:r>
          </w:p>
        </w:tc>
        <w:tc>
          <w:tcPr>
            <w:tcW w:w="938" w:type="dxa"/>
            <w:tcBorders>
              <w:top w:val="nil"/>
              <w:left w:val="nil"/>
              <w:bottom w:val="nil"/>
              <w:right w:val="nil"/>
            </w:tcBorders>
            <w:shd w:val="clear" w:color="000000" w:fill="F2F2F2"/>
            <w:noWrap/>
            <w:vAlign w:val="center"/>
            <w:hideMark/>
          </w:tcPr>
          <w:p w14:paraId="448FA26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$26.26 </w:t>
            </w:r>
          </w:p>
        </w:tc>
        <w:tc>
          <w:tcPr>
            <w:tcW w:w="938" w:type="dxa"/>
            <w:tcBorders>
              <w:top w:val="nil"/>
              <w:left w:val="nil"/>
              <w:bottom w:val="nil"/>
              <w:right w:val="single" w:sz="4" w:space="0" w:color="auto"/>
            </w:tcBorders>
            <w:shd w:val="clear" w:color="000000" w:fill="F2F2F2"/>
            <w:noWrap/>
            <w:vAlign w:val="center"/>
            <w:hideMark/>
          </w:tcPr>
          <w:p w14:paraId="5555667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023D538"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0199993A"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7C97FCEA" w14:textId="77777777" w:rsidR="006B7425" w:rsidRPr="006B7425" w:rsidRDefault="006B7425" w:rsidP="006B7425">
            <w:pPr>
              <w:rPr>
                <w:rFonts w:ascii="Palatino" w:hAnsi="Palatino" w:cs="Times New Roman"/>
                <w:color w:val="000000"/>
                <w:sz w:val="19"/>
                <w:szCs w:val="19"/>
                <w:lang w:val="en-CA"/>
              </w:rPr>
            </w:pPr>
          </w:p>
        </w:tc>
        <w:tc>
          <w:tcPr>
            <w:tcW w:w="2820" w:type="dxa"/>
            <w:tcBorders>
              <w:top w:val="nil"/>
              <w:left w:val="nil"/>
              <w:bottom w:val="single" w:sz="4" w:space="0" w:color="auto"/>
              <w:right w:val="nil"/>
            </w:tcBorders>
            <w:shd w:val="clear" w:color="auto" w:fill="auto"/>
            <w:noWrap/>
            <w:vAlign w:val="center"/>
            <w:hideMark/>
          </w:tcPr>
          <w:p w14:paraId="6DCE9BB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2A38807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$23.52 </w:t>
            </w:r>
          </w:p>
        </w:tc>
        <w:tc>
          <w:tcPr>
            <w:tcW w:w="938" w:type="dxa"/>
            <w:tcBorders>
              <w:top w:val="nil"/>
              <w:left w:val="nil"/>
              <w:bottom w:val="single" w:sz="4" w:space="0" w:color="auto"/>
              <w:right w:val="nil"/>
            </w:tcBorders>
            <w:shd w:val="clear" w:color="auto" w:fill="auto"/>
            <w:noWrap/>
            <w:vAlign w:val="center"/>
            <w:hideMark/>
          </w:tcPr>
          <w:p w14:paraId="54A6207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$24.39 </w:t>
            </w:r>
          </w:p>
        </w:tc>
        <w:tc>
          <w:tcPr>
            <w:tcW w:w="938" w:type="dxa"/>
            <w:tcBorders>
              <w:top w:val="nil"/>
              <w:left w:val="nil"/>
              <w:bottom w:val="single" w:sz="4" w:space="0" w:color="auto"/>
              <w:right w:val="nil"/>
            </w:tcBorders>
            <w:shd w:val="clear" w:color="auto" w:fill="auto"/>
            <w:noWrap/>
            <w:vAlign w:val="center"/>
            <w:hideMark/>
          </w:tcPr>
          <w:p w14:paraId="0439368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$25.17 </w:t>
            </w:r>
          </w:p>
        </w:tc>
        <w:tc>
          <w:tcPr>
            <w:tcW w:w="938" w:type="dxa"/>
            <w:tcBorders>
              <w:top w:val="nil"/>
              <w:left w:val="nil"/>
              <w:bottom w:val="single" w:sz="4" w:space="0" w:color="auto"/>
              <w:right w:val="nil"/>
            </w:tcBorders>
            <w:shd w:val="clear" w:color="auto" w:fill="auto"/>
            <w:noWrap/>
            <w:vAlign w:val="center"/>
            <w:hideMark/>
          </w:tcPr>
          <w:p w14:paraId="21ED87B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$25.95 </w:t>
            </w:r>
          </w:p>
        </w:tc>
        <w:tc>
          <w:tcPr>
            <w:tcW w:w="938" w:type="dxa"/>
            <w:tcBorders>
              <w:top w:val="nil"/>
              <w:left w:val="nil"/>
              <w:bottom w:val="single" w:sz="4" w:space="0" w:color="auto"/>
              <w:right w:val="nil"/>
            </w:tcBorders>
            <w:shd w:val="clear" w:color="auto" w:fill="auto"/>
            <w:noWrap/>
            <w:vAlign w:val="center"/>
            <w:hideMark/>
          </w:tcPr>
          <w:p w14:paraId="307CA44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$26.79 </w:t>
            </w:r>
          </w:p>
        </w:tc>
        <w:tc>
          <w:tcPr>
            <w:tcW w:w="938" w:type="dxa"/>
            <w:tcBorders>
              <w:top w:val="nil"/>
              <w:left w:val="nil"/>
              <w:bottom w:val="single" w:sz="4" w:space="0" w:color="auto"/>
              <w:right w:val="single" w:sz="4" w:space="0" w:color="auto"/>
            </w:tcBorders>
            <w:shd w:val="clear" w:color="auto" w:fill="auto"/>
            <w:noWrap/>
            <w:vAlign w:val="center"/>
            <w:hideMark/>
          </w:tcPr>
          <w:p w14:paraId="38B6994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FCBA23C"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09B7B2A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4.5</w:t>
            </w:r>
          </w:p>
        </w:tc>
        <w:tc>
          <w:tcPr>
            <w:tcW w:w="4423" w:type="dxa"/>
            <w:vMerge w:val="restart"/>
            <w:tcBorders>
              <w:top w:val="nil"/>
              <w:left w:val="nil"/>
              <w:bottom w:val="single" w:sz="4" w:space="0" w:color="000000"/>
              <w:right w:val="nil"/>
            </w:tcBorders>
            <w:shd w:val="clear" w:color="auto" w:fill="auto"/>
            <w:vAlign w:val="center"/>
            <w:hideMark/>
          </w:tcPr>
          <w:p w14:paraId="674DFE1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Laboratory Assistant </w:t>
            </w:r>
          </w:p>
        </w:tc>
        <w:tc>
          <w:tcPr>
            <w:tcW w:w="2820" w:type="dxa"/>
            <w:tcBorders>
              <w:top w:val="nil"/>
              <w:left w:val="nil"/>
              <w:bottom w:val="nil"/>
              <w:right w:val="nil"/>
            </w:tcBorders>
            <w:shd w:val="clear" w:color="auto" w:fill="auto"/>
            <w:noWrap/>
            <w:vAlign w:val="center"/>
            <w:hideMark/>
          </w:tcPr>
          <w:p w14:paraId="361AC75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3C5E843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$22.93</w:t>
            </w:r>
          </w:p>
        </w:tc>
        <w:tc>
          <w:tcPr>
            <w:tcW w:w="938" w:type="dxa"/>
            <w:tcBorders>
              <w:top w:val="nil"/>
              <w:left w:val="nil"/>
              <w:bottom w:val="nil"/>
              <w:right w:val="nil"/>
            </w:tcBorders>
            <w:shd w:val="clear" w:color="auto" w:fill="auto"/>
            <w:noWrap/>
            <w:vAlign w:val="center"/>
            <w:hideMark/>
          </w:tcPr>
          <w:p w14:paraId="1103E90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$23.85</w:t>
            </w:r>
          </w:p>
        </w:tc>
        <w:tc>
          <w:tcPr>
            <w:tcW w:w="938" w:type="dxa"/>
            <w:tcBorders>
              <w:top w:val="nil"/>
              <w:left w:val="nil"/>
              <w:bottom w:val="nil"/>
              <w:right w:val="nil"/>
            </w:tcBorders>
            <w:shd w:val="clear" w:color="auto" w:fill="auto"/>
            <w:noWrap/>
            <w:vAlign w:val="center"/>
            <w:hideMark/>
          </w:tcPr>
          <w:p w14:paraId="5E0ECB3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$24.80</w:t>
            </w:r>
          </w:p>
        </w:tc>
        <w:tc>
          <w:tcPr>
            <w:tcW w:w="938" w:type="dxa"/>
            <w:tcBorders>
              <w:top w:val="nil"/>
              <w:left w:val="nil"/>
              <w:bottom w:val="nil"/>
              <w:right w:val="nil"/>
            </w:tcBorders>
            <w:shd w:val="clear" w:color="auto" w:fill="auto"/>
            <w:noWrap/>
            <w:vAlign w:val="center"/>
            <w:hideMark/>
          </w:tcPr>
          <w:p w14:paraId="7895EBF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$25.81</w:t>
            </w:r>
          </w:p>
        </w:tc>
        <w:tc>
          <w:tcPr>
            <w:tcW w:w="938" w:type="dxa"/>
            <w:tcBorders>
              <w:top w:val="nil"/>
              <w:left w:val="nil"/>
              <w:bottom w:val="nil"/>
              <w:right w:val="nil"/>
            </w:tcBorders>
            <w:shd w:val="clear" w:color="auto" w:fill="auto"/>
            <w:noWrap/>
            <w:vAlign w:val="center"/>
            <w:hideMark/>
          </w:tcPr>
          <w:p w14:paraId="2A8B5D4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$26.81</w:t>
            </w:r>
          </w:p>
        </w:tc>
        <w:tc>
          <w:tcPr>
            <w:tcW w:w="938" w:type="dxa"/>
            <w:tcBorders>
              <w:top w:val="nil"/>
              <w:left w:val="nil"/>
              <w:bottom w:val="nil"/>
              <w:right w:val="single" w:sz="4" w:space="0" w:color="auto"/>
            </w:tcBorders>
            <w:shd w:val="clear" w:color="auto" w:fill="auto"/>
            <w:noWrap/>
            <w:vAlign w:val="center"/>
            <w:hideMark/>
          </w:tcPr>
          <w:p w14:paraId="3F85EC6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$27.50</w:t>
            </w:r>
          </w:p>
        </w:tc>
      </w:tr>
      <w:tr w:rsidR="006B7425" w:rsidRPr="006B7425" w14:paraId="2DEC5425"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21B97B7"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4797F8A2" w14:textId="77777777" w:rsidR="006B7425" w:rsidRPr="006B7425" w:rsidRDefault="006B7425" w:rsidP="006B7425">
            <w:pPr>
              <w:rPr>
                <w:rFonts w:ascii="Palatino" w:hAnsi="Palatino" w:cs="Times New Roman"/>
                <w:color w:val="000000"/>
                <w:sz w:val="19"/>
                <w:szCs w:val="19"/>
                <w:lang w:val="en-CA"/>
              </w:rPr>
            </w:pPr>
          </w:p>
        </w:tc>
        <w:tc>
          <w:tcPr>
            <w:tcW w:w="2820" w:type="dxa"/>
            <w:tcBorders>
              <w:top w:val="nil"/>
              <w:left w:val="nil"/>
              <w:bottom w:val="nil"/>
              <w:right w:val="nil"/>
            </w:tcBorders>
            <w:shd w:val="clear" w:color="000000" w:fill="F2F2F2"/>
            <w:noWrap/>
            <w:vAlign w:val="center"/>
            <w:hideMark/>
          </w:tcPr>
          <w:p w14:paraId="2C2A3EB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6BB3A5A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$22.93</w:t>
            </w:r>
          </w:p>
        </w:tc>
        <w:tc>
          <w:tcPr>
            <w:tcW w:w="938" w:type="dxa"/>
            <w:tcBorders>
              <w:top w:val="nil"/>
              <w:left w:val="nil"/>
              <w:bottom w:val="nil"/>
              <w:right w:val="nil"/>
            </w:tcBorders>
            <w:shd w:val="clear" w:color="000000" w:fill="F2F2F2"/>
            <w:noWrap/>
            <w:vAlign w:val="center"/>
            <w:hideMark/>
          </w:tcPr>
          <w:p w14:paraId="65E5D41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$23.85</w:t>
            </w:r>
          </w:p>
        </w:tc>
        <w:tc>
          <w:tcPr>
            <w:tcW w:w="938" w:type="dxa"/>
            <w:tcBorders>
              <w:top w:val="nil"/>
              <w:left w:val="nil"/>
              <w:bottom w:val="nil"/>
              <w:right w:val="nil"/>
            </w:tcBorders>
            <w:shd w:val="clear" w:color="000000" w:fill="F2F2F2"/>
            <w:noWrap/>
            <w:vAlign w:val="center"/>
            <w:hideMark/>
          </w:tcPr>
          <w:p w14:paraId="3D06AF5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$24.80</w:t>
            </w:r>
          </w:p>
        </w:tc>
        <w:tc>
          <w:tcPr>
            <w:tcW w:w="938" w:type="dxa"/>
            <w:tcBorders>
              <w:top w:val="nil"/>
              <w:left w:val="nil"/>
              <w:bottom w:val="nil"/>
              <w:right w:val="nil"/>
            </w:tcBorders>
            <w:shd w:val="clear" w:color="000000" w:fill="F2F2F2"/>
            <w:noWrap/>
            <w:vAlign w:val="center"/>
            <w:hideMark/>
          </w:tcPr>
          <w:p w14:paraId="4481FB9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$25.81</w:t>
            </w:r>
          </w:p>
        </w:tc>
        <w:tc>
          <w:tcPr>
            <w:tcW w:w="938" w:type="dxa"/>
            <w:tcBorders>
              <w:top w:val="nil"/>
              <w:left w:val="nil"/>
              <w:bottom w:val="nil"/>
              <w:right w:val="nil"/>
            </w:tcBorders>
            <w:shd w:val="clear" w:color="000000" w:fill="F2F2F2"/>
            <w:noWrap/>
            <w:vAlign w:val="center"/>
            <w:hideMark/>
          </w:tcPr>
          <w:p w14:paraId="499DBF4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$26.81</w:t>
            </w:r>
          </w:p>
        </w:tc>
        <w:tc>
          <w:tcPr>
            <w:tcW w:w="938" w:type="dxa"/>
            <w:tcBorders>
              <w:top w:val="nil"/>
              <w:left w:val="nil"/>
              <w:bottom w:val="nil"/>
              <w:right w:val="single" w:sz="4" w:space="0" w:color="auto"/>
            </w:tcBorders>
            <w:shd w:val="clear" w:color="000000" w:fill="F2F2F2"/>
            <w:noWrap/>
            <w:vAlign w:val="center"/>
            <w:hideMark/>
          </w:tcPr>
          <w:p w14:paraId="43BFBE1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$27.50</w:t>
            </w:r>
          </w:p>
        </w:tc>
      </w:tr>
      <w:tr w:rsidR="006B7425" w:rsidRPr="006B7425" w14:paraId="0B7D8182"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5E64D679"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5D84C14A" w14:textId="77777777" w:rsidR="006B7425" w:rsidRPr="006B7425" w:rsidRDefault="006B7425" w:rsidP="006B7425">
            <w:pPr>
              <w:rPr>
                <w:rFonts w:ascii="Palatino" w:hAnsi="Palatino" w:cs="Times New Roman"/>
                <w:color w:val="000000"/>
                <w:sz w:val="19"/>
                <w:szCs w:val="19"/>
                <w:lang w:val="en-CA"/>
              </w:rPr>
            </w:pPr>
          </w:p>
        </w:tc>
        <w:tc>
          <w:tcPr>
            <w:tcW w:w="2820" w:type="dxa"/>
            <w:tcBorders>
              <w:top w:val="nil"/>
              <w:left w:val="nil"/>
              <w:bottom w:val="nil"/>
              <w:right w:val="nil"/>
            </w:tcBorders>
            <w:shd w:val="clear" w:color="auto" w:fill="auto"/>
            <w:noWrap/>
            <w:vAlign w:val="center"/>
            <w:hideMark/>
          </w:tcPr>
          <w:p w14:paraId="48F80BD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6EEB671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$22.93</w:t>
            </w:r>
          </w:p>
        </w:tc>
        <w:tc>
          <w:tcPr>
            <w:tcW w:w="938" w:type="dxa"/>
            <w:tcBorders>
              <w:top w:val="nil"/>
              <w:left w:val="nil"/>
              <w:bottom w:val="nil"/>
              <w:right w:val="nil"/>
            </w:tcBorders>
            <w:shd w:val="clear" w:color="auto" w:fill="auto"/>
            <w:noWrap/>
            <w:vAlign w:val="center"/>
            <w:hideMark/>
          </w:tcPr>
          <w:p w14:paraId="57DF90D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$23.85</w:t>
            </w:r>
          </w:p>
        </w:tc>
        <w:tc>
          <w:tcPr>
            <w:tcW w:w="938" w:type="dxa"/>
            <w:tcBorders>
              <w:top w:val="nil"/>
              <w:left w:val="nil"/>
              <w:bottom w:val="nil"/>
              <w:right w:val="nil"/>
            </w:tcBorders>
            <w:shd w:val="clear" w:color="auto" w:fill="auto"/>
            <w:noWrap/>
            <w:vAlign w:val="center"/>
            <w:hideMark/>
          </w:tcPr>
          <w:p w14:paraId="36C5332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$24.80</w:t>
            </w:r>
          </w:p>
        </w:tc>
        <w:tc>
          <w:tcPr>
            <w:tcW w:w="938" w:type="dxa"/>
            <w:tcBorders>
              <w:top w:val="nil"/>
              <w:left w:val="nil"/>
              <w:bottom w:val="nil"/>
              <w:right w:val="nil"/>
            </w:tcBorders>
            <w:shd w:val="clear" w:color="auto" w:fill="auto"/>
            <w:noWrap/>
            <w:vAlign w:val="center"/>
            <w:hideMark/>
          </w:tcPr>
          <w:p w14:paraId="4647E98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$25.81</w:t>
            </w:r>
          </w:p>
        </w:tc>
        <w:tc>
          <w:tcPr>
            <w:tcW w:w="938" w:type="dxa"/>
            <w:tcBorders>
              <w:top w:val="nil"/>
              <w:left w:val="nil"/>
              <w:bottom w:val="nil"/>
              <w:right w:val="nil"/>
            </w:tcBorders>
            <w:shd w:val="clear" w:color="auto" w:fill="auto"/>
            <w:noWrap/>
            <w:vAlign w:val="center"/>
            <w:hideMark/>
          </w:tcPr>
          <w:p w14:paraId="4FD5FC9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$26.81</w:t>
            </w:r>
          </w:p>
        </w:tc>
        <w:tc>
          <w:tcPr>
            <w:tcW w:w="938" w:type="dxa"/>
            <w:tcBorders>
              <w:top w:val="nil"/>
              <w:left w:val="nil"/>
              <w:bottom w:val="nil"/>
              <w:right w:val="single" w:sz="4" w:space="0" w:color="auto"/>
            </w:tcBorders>
            <w:shd w:val="clear" w:color="auto" w:fill="auto"/>
            <w:noWrap/>
            <w:vAlign w:val="center"/>
            <w:hideMark/>
          </w:tcPr>
          <w:p w14:paraId="5F48EB7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$27.50</w:t>
            </w:r>
          </w:p>
        </w:tc>
      </w:tr>
      <w:tr w:rsidR="006B7425" w:rsidRPr="006B7425" w14:paraId="2F19E6B3"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8DE0CD3"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299EE820" w14:textId="77777777" w:rsidR="006B7425" w:rsidRPr="006B7425" w:rsidRDefault="006B7425" w:rsidP="006B7425">
            <w:pPr>
              <w:rPr>
                <w:rFonts w:ascii="Palatino" w:hAnsi="Palatino" w:cs="Times New Roman"/>
                <w:color w:val="000000"/>
                <w:sz w:val="19"/>
                <w:szCs w:val="19"/>
                <w:lang w:val="en-CA"/>
              </w:rPr>
            </w:pPr>
          </w:p>
        </w:tc>
        <w:tc>
          <w:tcPr>
            <w:tcW w:w="2820" w:type="dxa"/>
            <w:tcBorders>
              <w:top w:val="nil"/>
              <w:left w:val="nil"/>
              <w:bottom w:val="nil"/>
              <w:right w:val="nil"/>
            </w:tcBorders>
            <w:shd w:val="clear" w:color="000000" w:fill="F2F2F2"/>
            <w:noWrap/>
            <w:vAlign w:val="center"/>
            <w:hideMark/>
          </w:tcPr>
          <w:p w14:paraId="503BD59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227CC92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$23.21 </w:t>
            </w:r>
          </w:p>
        </w:tc>
        <w:tc>
          <w:tcPr>
            <w:tcW w:w="938" w:type="dxa"/>
            <w:tcBorders>
              <w:top w:val="nil"/>
              <w:left w:val="nil"/>
              <w:bottom w:val="nil"/>
              <w:right w:val="nil"/>
            </w:tcBorders>
            <w:shd w:val="clear" w:color="000000" w:fill="F2F2F2"/>
            <w:noWrap/>
            <w:vAlign w:val="center"/>
            <w:hideMark/>
          </w:tcPr>
          <w:p w14:paraId="283DE73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$24.14 </w:t>
            </w:r>
          </w:p>
        </w:tc>
        <w:tc>
          <w:tcPr>
            <w:tcW w:w="938" w:type="dxa"/>
            <w:tcBorders>
              <w:top w:val="nil"/>
              <w:left w:val="nil"/>
              <w:bottom w:val="nil"/>
              <w:right w:val="nil"/>
            </w:tcBorders>
            <w:shd w:val="clear" w:color="000000" w:fill="F2F2F2"/>
            <w:noWrap/>
            <w:vAlign w:val="center"/>
            <w:hideMark/>
          </w:tcPr>
          <w:p w14:paraId="69DAE63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$25.11 </w:t>
            </w:r>
          </w:p>
        </w:tc>
        <w:tc>
          <w:tcPr>
            <w:tcW w:w="938" w:type="dxa"/>
            <w:tcBorders>
              <w:top w:val="nil"/>
              <w:left w:val="nil"/>
              <w:bottom w:val="nil"/>
              <w:right w:val="nil"/>
            </w:tcBorders>
            <w:shd w:val="clear" w:color="000000" w:fill="F2F2F2"/>
            <w:noWrap/>
            <w:vAlign w:val="center"/>
            <w:hideMark/>
          </w:tcPr>
          <w:p w14:paraId="0DBFAF2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$26.13 </w:t>
            </w:r>
          </w:p>
        </w:tc>
        <w:tc>
          <w:tcPr>
            <w:tcW w:w="938" w:type="dxa"/>
            <w:tcBorders>
              <w:top w:val="nil"/>
              <w:left w:val="nil"/>
              <w:bottom w:val="nil"/>
              <w:right w:val="nil"/>
            </w:tcBorders>
            <w:shd w:val="clear" w:color="000000" w:fill="F2F2F2"/>
            <w:noWrap/>
            <w:vAlign w:val="center"/>
            <w:hideMark/>
          </w:tcPr>
          <w:p w14:paraId="0DAED10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$27.14 </w:t>
            </w:r>
          </w:p>
        </w:tc>
        <w:tc>
          <w:tcPr>
            <w:tcW w:w="938" w:type="dxa"/>
            <w:tcBorders>
              <w:top w:val="nil"/>
              <w:left w:val="nil"/>
              <w:bottom w:val="nil"/>
              <w:right w:val="single" w:sz="4" w:space="0" w:color="auto"/>
            </w:tcBorders>
            <w:shd w:val="clear" w:color="000000" w:fill="F2F2F2"/>
            <w:noWrap/>
            <w:vAlign w:val="center"/>
            <w:hideMark/>
          </w:tcPr>
          <w:p w14:paraId="0695779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$27.85 </w:t>
            </w:r>
          </w:p>
        </w:tc>
      </w:tr>
      <w:tr w:rsidR="006B7425" w:rsidRPr="006B7425" w14:paraId="5DD07910"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0FB42AC3"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0DD92421" w14:textId="77777777" w:rsidR="006B7425" w:rsidRPr="006B7425" w:rsidRDefault="006B7425" w:rsidP="006B7425">
            <w:pPr>
              <w:rPr>
                <w:rFonts w:ascii="Palatino" w:hAnsi="Palatino" w:cs="Times New Roman"/>
                <w:color w:val="000000"/>
                <w:sz w:val="19"/>
                <w:szCs w:val="19"/>
                <w:lang w:val="en-CA"/>
              </w:rPr>
            </w:pPr>
          </w:p>
        </w:tc>
        <w:tc>
          <w:tcPr>
            <w:tcW w:w="2820" w:type="dxa"/>
            <w:tcBorders>
              <w:top w:val="nil"/>
              <w:left w:val="nil"/>
              <w:bottom w:val="single" w:sz="4" w:space="0" w:color="auto"/>
              <w:right w:val="nil"/>
            </w:tcBorders>
            <w:shd w:val="clear" w:color="auto" w:fill="auto"/>
            <w:noWrap/>
            <w:vAlign w:val="center"/>
            <w:hideMark/>
          </w:tcPr>
          <w:p w14:paraId="5E4BBCA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1A92765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$23.68 </w:t>
            </w:r>
          </w:p>
        </w:tc>
        <w:tc>
          <w:tcPr>
            <w:tcW w:w="938" w:type="dxa"/>
            <w:tcBorders>
              <w:top w:val="nil"/>
              <w:left w:val="nil"/>
              <w:bottom w:val="single" w:sz="4" w:space="0" w:color="auto"/>
              <w:right w:val="nil"/>
            </w:tcBorders>
            <w:shd w:val="clear" w:color="auto" w:fill="auto"/>
            <w:noWrap/>
            <w:vAlign w:val="center"/>
            <w:hideMark/>
          </w:tcPr>
          <w:p w14:paraId="7FD2CF9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$24.63 </w:t>
            </w:r>
          </w:p>
        </w:tc>
        <w:tc>
          <w:tcPr>
            <w:tcW w:w="938" w:type="dxa"/>
            <w:tcBorders>
              <w:top w:val="nil"/>
              <w:left w:val="nil"/>
              <w:bottom w:val="single" w:sz="4" w:space="0" w:color="auto"/>
              <w:right w:val="nil"/>
            </w:tcBorders>
            <w:shd w:val="clear" w:color="auto" w:fill="auto"/>
            <w:noWrap/>
            <w:vAlign w:val="center"/>
            <w:hideMark/>
          </w:tcPr>
          <w:p w14:paraId="55734BA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$25.61 </w:t>
            </w:r>
          </w:p>
        </w:tc>
        <w:tc>
          <w:tcPr>
            <w:tcW w:w="938" w:type="dxa"/>
            <w:tcBorders>
              <w:top w:val="nil"/>
              <w:left w:val="nil"/>
              <w:bottom w:val="single" w:sz="4" w:space="0" w:color="auto"/>
              <w:right w:val="nil"/>
            </w:tcBorders>
            <w:shd w:val="clear" w:color="auto" w:fill="auto"/>
            <w:noWrap/>
            <w:vAlign w:val="center"/>
            <w:hideMark/>
          </w:tcPr>
          <w:p w14:paraId="4329C6C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$26.65 </w:t>
            </w:r>
          </w:p>
        </w:tc>
        <w:tc>
          <w:tcPr>
            <w:tcW w:w="938" w:type="dxa"/>
            <w:tcBorders>
              <w:top w:val="nil"/>
              <w:left w:val="nil"/>
              <w:bottom w:val="single" w:sz="4" w:space="0" w:color="auto"/>
              <w:right w:val="nil"/>
            </w:tcBorders>
            <w:shd w:val="clear" w:color="auto" w:fill="auto"/>
            <w:noWrap/>
            <w:vAlign w:val="center"/>
            <w:hideMark/>
          </w:tcPr>
          <w:p w14:paraId="34BC290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$27.68 </w:t>
            </w:r>
          </w:p>
        </w:tc>
        <w:tc>
          <w:tcPr>
            <w:tcW w:w="938" w:type="dxa"/>
            <w:tcBorders>
              <w:top w:val="nil"/>
              <w:left w:val="nil"/>
              <w:bottom w:val="single" w:sz="4" w:space="0" w:color="auto"/>
              <w:right w:val="single" w:sz="4" w:space="0" w:color="auto"/>
            </w:tcBorders>
            <w:shd w:val="clear" w:color="auto" w:fill="auto"/>
            <w:noWrap/>
            <w:vAlign w:val="center"/>
            <w:hideMark/>
          </w:tcPr>
          <w:p w14:paraId="317E856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$28.40 </w:t>
            </w:r>
          </w:p>
        </w:tc>
      </w:tr>
      <w:tr w:rsidR="006B7425" w:rsidRPr="006B7425" w14:paraId="48F43030"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21C140F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4.6</w:t>
            </w:r>
          </w:p>
        </w:tc>
        <w:tc>
          <w:tcPr>
            <w:tcW w:w="4423" w:type="dxa"/>
            <w:vMerge w:val="restart"/>
            <w:tcBorders>
              <w:top w:val="nil"/>
              <w:left w:val="nil"/>
              <w:bottom w:val="single" w:sz="4" w:space="0" w:color="000000"/>
              <w:right w:val="nil"/>
            </w:tcBorders>
            <w:shd w:val="clear" w:color="auto" w:fill="auto"/>
            <w:vAlign w:val="center"/>
            <w:hideMark/>
          </w:tcPr>
          <w:p w14:paraId="0DE5272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Senior Surgical Processor </w:t>
            </w:r>
          </w:p>
        </w:tc>
        <w:tc>
          <w:tcPr>
            <w:tcW w:w="2820" w:type="dxa"/>
            <w:tcBorders>
              <w:top w:val="nil"/>
              <w:left w:val="nil"/>
              <w:bottom w:val="nil"/>
              <w:right w:val="nil"/>
            </w:tcBorders>
            <w:shd w:val="clear" w:color="auto" w:fill="auto"/>
            <w:noWrap/>
            <w:vAlign w:val="center"/>
            <w:hideMark/>
          </w:tcPr>
          <w:p w14:paraId="2B1B051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469E1C1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$26.56 </w:t>
            </w:r>
          </w:p>
        </w:tc>
        <w:tc>
          <w:tcPr>
            <w:tcW w:w="938" w:type="dxa"/>
            <w:tcBorders>
              <w:top w:val="nil"/>
              <w:left w:val="nil"/>
              <w:bottom w:val="nil"/>
              <w:right w:val="nil"/>
            </w:tcBorders>
            <w:shd w:val="clear" w:color="auto" w:fill="auto"/>
            <w:noWrap/>
            <w:vAlign w:val="center"/>
            <w:hideMark/>
          </w:tcPr>
          <w:p w14:paraId="3AA9748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$27.22 </w:t>
            </w:r>
          </w:p>
        </w:tc>
        <w:tc>
          <w:tcPr>
            <w:tcW w:w="938" w:type="dxa"/>
            <w:tcBorders>
              <w:top w:val="nil"/>
              <w:left w:val="nil"/>
              <w:bottom w:val="nil"/>
              <w:right w:val="nil"/>
            </w:tcBorders>
            <w:shd w:val="clear" w:color="auto" w:fill="auto"/>
            <w:noWrap/>
            <w:vAlign w:val="center"/>
            <w:hideMark/>
          </w:tcPr>
          <w:p w14:paraId="11E9344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$27.91 </w:t>
            </w:r>
          </w:p>
        </w:tc>
        <w:tc>
          <w:tcPr>
            <w:tcW w:w="938" w:type="dxa"/>
            <w:tcBorders>
              <w:top w:val="nil"/>
              <w:left w:val="nil"/>
              <w:bottom w:val="nil"/>
              <w:right w:val="nil"/>
            </w:tcBorders>
            <w:shd w:val="clear" w:color="auto" w:fill="auto"/>
            <w:noWrap/>
            <w:vAlign w:val="center"/>
            <w:hideMark/>
          </w:tcPr>
          <w:p w14:paraId="3A86F5E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$28.59 </w:t>
            </w:r>
          </w:p>
        </w:tc>
        <w:tc>
          <w:tcPr>
            <w:tcW w:w="938" w:type="dxa"/>
            <w:tcBorders>
              <w:top w:val="nil"/>
              <w:left w:val="nil"/>
              <w:bottom w:val="nil"/>
              <w:right w:val="nil"/>
            </w:tcBorders>
            <w:shd w:val="clear" w:color="auto" w:fill="auto"/>
            <w:noWrap/>
            <w:vAlign w:val="center"/>
            <w:hideMark/>
          </w:tcPr>
          <w:p w14:paraId="6693CF7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$29.21 </w:t>
            </w:r>
          </w:p>
        </w:tc>
        <w:tc>
          <w:tcPr>
            <w:tcW w:w="938" w:type="dxa"/>
            <w:tcBorders>
              <w:top w:val="nil"/>
              <w:left w:val="nil"/>
              <w:bottom w:val="nil"/>
              <w:right w:val="single" w:sz="4" w:space="0" w:color="auto"/>
            </w:tcBorders>
            <w:shd w:val="clear" w:color="auto" w:fill="auto"/>
            <w:noWrap/>
            <w:vAlign w:val="center"/>
            <w:hideMark/>
          </w:tcPr>
          <w:p w14:paraId="4F8C004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5F1DDA9"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5AE96D57"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48147C85" w14:textId="77777777" w:rsidR="006B7425" w:rsidRPr="006B7425" w:rsidRDefault="006B7425" w:rsidP="006B7425">
            <w:pPr>
              <w:rPr>
                <w:rFonts w:ascii="Palatino" w:hAnsi="Palatino" w:cs="Times New Roman"/>
                <w:color w:val="000000"/>
                <w:sz w:val="19"/>
                <w:szCs w:val="19"/>
                <w:lang w:val="en-CA"/>
              </w:rPr>
            </w:pPr>
          </w:p>
        </w:tc>
        <w:tc>
          <w:tcPr>
            <w:tcW w:w="2820" w:type="dxa"/>
            <w:tcBorders>
              <w:top w:val="nil"/>
              <w:left w:val="nil"/>
              <w:bottom w:val="nil"/>
              <w:right w:val="nil"/>
            </w:tcBorders>
            <w:shd w:val="clear" w:color="000000" w:fill="F2F2F2"/>
            <w:noWrap/>
            <w:vAlign w:val="center"/>
            <w:hideMark/>
          </w:tcPr>
          <w:p w14:paraId="54F9D2F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0F1ED64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$26.56 </w:t>
            </w:r>
          </w:p>
        </w:tc>
        <w:tc>
          <w:tcPr>
            <w:tcW w:w="938" w:type="dxa"/>
            <w:tcBorders>
              <w:top w:val="nil"/>
              <w:left w:val="nil"/>
              <w:bottom w:val="nil"/>
              <w:right w:val="nil"/>
            </w:tcBorders>
            <w:shd w:val="clear" w:color="000000" w:fill="F2F2F2"/>
            <w:noWrap/>
            <w:vAlign w:val="center"/>
            <w:hideMark/>
          </w:tcPr>
          <w:p w14:paraId="2D0F0A0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$27.22 </w:t>
            </w:r>
          </w:p>
        </w:tc>
        <w:tc>
          <w:tcPr>
            <w:tcW w:w="938" w:type="dxa"/>
            <w:tcBorders>
              <w:top w:val="nil"/>
              <w:left w:val="nil"/>
              <w:bottom w:val="nil"/>
              <w:right w:val="nil"/>
            </w:tcBorders>
            <w:shd w:val="clear" w:color="000000" w:fill="F2F2F2"/>
            <w:noWrap/>
            <w:vAlign w:val="center"/>
            <w:hideMark/>
          </w:tcPr>
          <w:p w14:paraId="35009D2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$27.91 </w:t>
            </w:r>
          </w:p>
        </w:tc>
        <w:tc>
          <w:tcPr>
            <w:tcW w:w="938" w:type="dxa"/>
            <w:tcBorders>
              <w:top w:val="nil"/>
              <w:left w:val="nil"/>
              <w:bottom w:val="nil"/>
              <w:right w:val="nil"/>
            </w:tcBorders>
            <w:shd w:val="clear" w:color="000000" w:fill="F2F2F2"/>
            <w:noWrap/>
            <w:vAlign w:val="center"/>
            <w:hideMark/>
          </w:tcPr>
          <w:p w14:paraId="7399257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$28.59 </w:t>
            </w:r>
          </w:p>
        </w:tc>
        <w:tc>
          <w:tcPr>
            <w:tcW w:w="938" w:type="dxa"/>
            <w:tcBorders>
              <w:top w:val="nil"/>
              <w:left w:val="nil"/>
              <w:bottom w:val="nil"/>
              <w:right w:val="nil"/>
            </w:tcBorders>
            <w:shd w:val="clear" w:color="000000" w:fill="F2F2F2"/>
            <w:noWrap/>
            <w:vAlign w:val="center"/>
            <w:hideMark/>
          </w:tcPr>
          <w:p w14:paraId="553E8F8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$29.21 </w:t>
            </w:r>
          </w:p>
        </w:tc>
        <w:tc>
          <w:tcPr>
            <w:tcW w:w="938" w:type="dxa"/>
            <w:tcBorders>
              <w:top w:val="nil"/>
              <w:left w:val="nil"/>
              <w:bottom w:val="nil"/>
              <w:right w:val="single" w:sz="4" w:space="0" w:color="auto"/>
            </w:tcBorders>
            <w:shd w:val="clear" w:color="000000" w:fill="F2F2F2"/>
            <w:noWrap/>
            <w:vAlign w:val="center"/>
            <w:hideMark/>
          </w:tcPr>
          <w:p w14:paraId="5C153DD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C3FC057"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AD16899"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6EA68501" w14:textId="77777777" w:rsidR="006B7425" w:rsidRPr="006B7425" w:rsidRDefault="006B7425" w:rsidP="006B7425">
            <w:pPr>
              <w:rPr>
                <w:rFonts w:ascii="Palatino" w:hAnsi="Palatino" w:cs="Times New Roman"/>
                <w:color w:val="000000"/>
                <w:sz w:val="19"/>
                <w:szCs w:val="19"/>
                <w:lang w:val="en-CA"/>
              </w:rPr>
            </w:pPr>
          </w:p>
        </w:tc>
        <w:tc>
          <w:tcPr>
            <w:tcW w:w="2820" w:type="dxa"/>
            <w:tcBorders>
              <w:top w:val="nil"/>
              <w:left w:val="nil"/>
              <w:bottom w:val="nil"/>
              <w:right w:val="nil"/>
            </w:tcBorders>
            <w:shd w:val="clear" w:color="auto" w:fill="auto"/>
            <w:noWrap/>
            <w:vAlign w:val="center"/>
            <w:hideMark/>
          </w:tcPr>
          <w:p w14:paraId="054965E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6BD665F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$26.56 </w:t>
            </w:r>
          </w:p>
        </w:tc>
        <w:tc>
          <w:tcPr>
            <w:tcW w:w="938" w:type="dxa"/>
            <w:tcBorders>
              <w:top w:val="nil"/>
              <w:left w:val="nil"/>
              <w:bottom w:val="nil"/>
              <w:right w:val="nil"/>
            </w:tcBorders>
            <w:shd w:val="clear" w:color="auto" w:fill="auto"/>
            <w:noWrap/>
            <w:vAlign w:val="center"/>
            <w:hideMark/>
          </w:tcPr>
          <w:p w14:paraId="1B11BC6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$27.22 </w:t>
            </w:r>
          </w:p>
        </w:tc>
        <w:tc>
          <w:tcPr>
            <w:tcW w:w="938" w:type="dxa"/>
            <w:tcBorders>
              <w:top w:val="nil"/>
              <w:left w:val="nil"/>
              <w:bottom w:val="nil"/>
              <w:right w:val="nil"/>
            </w:tcBorders>
            <w:shd w:val="clear" w:color="auto" w:fill="auto"/>
            <w:noWrap/>
            <w:vAlign w:val="center"/>
            <w:hideMark/>
          </w:tcPr>
          <w:p w14:paraId="1275539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$27.91 </w:t>
            </w:r>
          </w:p>
        </w:tc>
        <w:tc>
          <w:tcPr>
            <w:tcW w:w="938" w:type="dxa"/>
            <w:tcBorders>
              <w:top w:val="nil"/>
              <w:left w:val="nil"/>
              <w:bottom w:val="nil"/>
              <w:right w:val="nil"/>
            </w:tcBorders>
            <w:shd w:val="clear" w:color="auto" w:fill="auto"/>
            <w:noWrap/>
            <w:vAlign w:val="center"/>
            <w:hideMark/>
          </w:tcPr>
          <w:p w14:paraId="3A15C7F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$28.59 </w:t>
            </w:r>
          </w:p>
        </w:tc>
        <w:tc>
          <w:tcPr>
            <w:tcW w:w="938" w:type="dxa"/>
            <w:tcBorders>
              <w:top w:val="nil"/>
              <w:left w:val="nil"/>
              <w:bottom w:val="nil"/>
              <w:right w:val="nil"/>
            </w:tcBorders>
            <w:shd w:val="clear" w:color="auto" w:fill="auto"/>
            <w:noWrap/>
            <w:vAlign w:val="center"/>
            <w:hideMark/>
          </w:tcPr>
          <w:p w14:paraId="70A41F7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$29.21 </w:t>
            </w:r>
          </w:p>
        </w:tc>
        <w:tc>
          <w:tcPr>
            <w:tcW w:w="938" w:type="dxa"/>
            <w:tcBorders>
              <w:top w:val="nil"/>
              <w:left w:val="nil"/>
              <w:bottom w:val="nil"/>
              <w:right w:val="single" w:sz="4" w:space="0" w:color="auto"/>
            </w:tcBorders>
            <w:shd w:val="clear" w:color="auto" w:fill="auto"/>
            <w:noWrap/>
            <w:vAlign w:val="center"/>
            <w:hideMark/>
          </w:tcPr>
          <w:p w14:paraId="6358444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B3A5E43"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4C2A910"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7ADCB462" w14:textId="77777777" w:rsidR="006B7425" w:rsidRPr="006B7425" w:rsidRDefault="006B7425" w:rsidP="006B7425">
            <w:pPr>
              <w:rPr>
                <w:rFonts w:ascii="Palatino" w:hAnsi="Palatino" w:cs="Times New Roman"/>
                <w:color w:val="000000"/>
                <w:sz w:val="19"/>
                <w:szCs w:val="19"/>
                <w:lang w:val="en-CA"/>
              </w:rPr>
            </w:pPr>
          </w:p>
        </w:tc>
        <w:tc>
          <w:tcPr>
            <w:tcW w:w="2820" w:type="dxa"/>
            <w:tcBorders>
              <w:top w:val="nil"/>
              <w:left w:val="nil"/>
              <w:bottom w:val="nil"/>
              <w:right w:val="nil"/>
            </w:tcBorders>
            <w:shd w:val="clear" w:color="000000" w:fill="F2F2F2"/>
            <w:noWrap/>
            <w:vAlign w:val="center"/>
            <w:hideMark/>
          </w:tcPr>
          <w:p w14:paraId="0001113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43FCFC0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$26.90 </w:t>
            </w:r>
          </w:p>
        </w:tc>
        <w:tc>
          <w:tcPr>
            <w:tcW w:w="938" w:type="dxa"/>
            <w:tcBorders>
              <w:top w:val="nil"/>
              <w:left w:val="nil"/>
              <w:bottom w:val="nil"/>
              <w:right w:val="nil"/>
            </w:tcBorders>
            <w:shd w:val="clear" w:color="000000" w:fill="F2F2F2"/>
            <w:noWrap/>
            <w:vAlign w:val="center"/>
            <w:hideMark/>
          </w:tcPr>
          <w:p w14:paraId="5B5DB57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$27.56 </w:t>
            </w:r>
          </w:p>
        </w:tc>
        <w:tc>
          <w:tcPr>
            <w:tcW w:w="938" w:type="dxa"/>
            <w:tcBorders>
              <w:top w:val="nil"/>
              <w:left w:val="nil"/>
              <w:bottom w:val="nil"/>
              <w:right w:val="nil"/>
            </w:tcBorders>
            <w:shd w:val="clear" w:color="000000" w:fill="F2F2F2"/>
            <w:noWrap/>
            <w:vAlign w:val="center"/>
            <w:hideMark/>
          </w:tcPr>
          <w:p w14:paraId="3506A56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$28.26 </w:t>
            </w:r>
          </w:p>
        </w:tc>
        <w:tc>
          <w:tcPr>
            <w:tcW w:w="938" w:type="dxa"/>
            <w:tcBorders>
              <w:top w:val="nil"/>
              <w:left w:val="nil"/>
              <w:bottom w:val="nil"/>
              <w:right w:val="nil"/>
            </w:tcBorders>
            <w:shd w:val="clear" w:color="000000" w:fill="F2F2F2"/>
            <w:noWrap/>
            <w:vAlign w:val="center"/>
            <w:hideMark/>
          </w:tcPr>
          <w:p w14:paraId="5B03B20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$28.95 </w:t>
            </w:r>
          </w:p>
        </w:tc>
        <w:tc>
          <w:tcPr>
            <w:tcW w:w="938" w:type="dxa"/>
            <w:tcBorders>
              <w:top w:val="nil"/>
              <w:left w:val="nil"/>
              <w:bottom w:val="nil"/>
              <w:right w:val="nil"/>
            </w:tcBorders>
            <w:shd w:val="clear" w:color="000000" w:fill="F2F2F2"/>
            <w:noWrap/>
            <w:vAlign w:val="center"/>
            <w:hideMark/>
          </w:tcPr>
          <w:p w14:paraId="37D1F2C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$29.57 </w:t>
            </w:r>
          </w:p>
        </w:tc>
        <w:tc>
          <w:tcPr>
            <w:tcW w:w="938" w:type="dxa"/>
            <w:tcBorders>
              <w:top w:val="nil"/>
              <w:left w:val="nil"/>
              <w:bottom w:val="nil"/>
              <w:right w:val="single" w:sz="4" w:space="0" w:color="auto"/>
            </w:tcBorders>
            <w:shd w:val="clear" w:color="000000" w:fill="F2F2F2"/>
            <w:noWrap/>
            <w:vAlign w:val="center"/>
            <w:hideMark/>
          </w:tcPr>
          <w:p w14:paraId="0C5B077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996308C"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293EF7C0"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6FB33832" w14:textId="77777777" w:rsidR="006B7425" w:rsidRPr="006B7425" w:rsidRDefault="006B7425" w:rsidP="006B7425">
            <w:pPr>
              <w:rPr>
                <w:rFonts w:ascii="Palatino" w:hAnsi="Palatino" w:cs="Times New Roman"/>
                <w:color w:val="000000"/>
                <w:sz w:val="19"/>
                <w:szCs w:val="19"/>
                <w:lang w:val="en-CA"/>
              </w:rPr>
            </w:pPr>
          </w:p>
        </w:tc>
        <w:tc>
          <w:tcPr>
            <w:tcW w:w="2820" w:type="dxa"/>
            <w:tcBorders>
              <w:top w:val="nil"/>
              <w:left w:val="nil"/>
              <w:bottom w:val="single" w:sz="4" w:space="0" w:color="auto"/>
              <w:right w:val="nil"/>
            </w:tcBorders>
            <w:shd w:val="clear" w:color="auto" w:fill="auto"/>
            <w:noWrap/>
            <w:vAlign w:val="center"/>
            <w:hideMark/>
          </w:tcPr>
          <w:p w14:paraId="497FBFE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44F14CB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$27.43 </w:t>
            </w:r>
          </w:p>
        </w:tc>
        <w:tc>
          <w:tcPr>
            <w:tcW w:w="938" w:type="dxa"/>
            <w:tcBorders>
              <w:top w:val="nil"/>
              <w:left w:val="nil"/>
              <w:bottom w:val="single" w:sz="4" w:space="0" w:color="auto"/>
              <w:right w:val="nil"/>
            </w:tcBorders>
            <w:shd w:val="clear" w:color="auto" w:fill="auto"/>
            <w:noWrap/>
            <w:vAlign w:val="center"/>
            <w:hideMark/>
          </w:tcPr>
          <w:p w14:paraId="78180B5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$28.11 </w:t>
            </w:r>
          </w:p>
        </w:tc>
        <w:tc>
          <w:tcPr>
            <w:tcW w:w="938" w:type="dxa"/>
            <w:tcBorders>
              <w:top w:val="nil"/>
              <w:left w:val="nil"/>
              <w:bottom w:val="single" w:sz="4" w:space="0" w:color="auto"/>
              <w:right w:val="nil"/>
            </w:tcBorders>
            <w:shd w:val="clear" w:color="auto" w:fill="auto"/>
            <w:noWrap/>
            <w:vAlign w:val="center"/>
            <w:hideMark/>
          </w:tcPr>
          <w:p w14:paraId="4D78487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$28.82 </w:t>
            </w:r>
          </w:p>
        </w:tc>
        <w:tc>
          <w:tcPr>
            <w:tcW w:w="938" w:type="dxa"/>
            <w:tcBorders>
              <w:top w:val="nil"/>
              <w:left w:val="nil"/>
              <w:bottom w:val="single" w:sz="4" w:space="0" w:color="auto"/>
              <w:right w:val="nil"/>
            </w:tcBorders>
            <w:shd w:val="clear" w:color="auto" w:fill="auto"/>
            <w:noWrap/>
            <w:vAlign w:val="center"/>
            <w:hideMark/>
          </w:tcPr>
          <w:p w14:paraId="1A82110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$29.53 </w:t>
            </w:r>
          </w:p>
        </w:tc>
        <w:tc>
          <w:tcPr>
            <w:tcW w:w="938" w:type="dxa"/>
            <w:tcBorders>
              <w:top w:val="nil"/>
              <w:left w:val="nil"/>
              <w:bottom w:val="single" w:sz="4" w:space="0" w:color="auto"/>
              <w:right w:val="nil"/>
            </w:tcBorders>
            <w:shd w:val="clear" w:color="auto" w:fill="auto"/>
            <w:noWrap/>
            <w:vAlign w:val="center"/>
            <w:hideMark/>
          </w:tcPr>
          <w:p w14:paraId="0AD3C15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$30.17 </w:t>
            </w:r>
          </w:p>
        </w:tc>
        <w:tc>
          <w:tcPr>
            <w:tcW w:w="938" w:type="dxa"/>
            <w:tcBorders>
              <w:top w:val="nil"/>
              <w:left w:val="nil"/>
              <w:bottom w:val="single" w:sz="4" w:space="0" w:color="auto"/>
              <w:right w:val="single" w:sz="4" w:space="0" w:color="auto"/>
            </w:tcBorders>
            <w:shd w:val="clear" w:color="auto" w:fill="auto"/>
            <w:noWrap/>
            <w:vAlign w:val="center"/>
            <w:hideMark/>
          </w:tcPr>
          <w:p w14:paraId="78ACD5E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EDE6691"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31D11EA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4.7</w:t>
            </w:r>
          </w:p>
        </w:tc>
        <w:tc>
          <w:tcPr>
            <w:tcW w:w="4423" w:type="dxa"/>
            <w:vMerge w:val="restart"/>
            <w:tcBorders>
              <w:top w:val="nil"/>
              <w:left w:val="nil"/>
              <w:bottom w:val="single" w:sz="4" w:space="0" w:color="000000"/>
              <w:right w:val="nil"/>
            </w:tcBorders>
            <w:shd w:val="clear" w:color="auto" w:fill="auto"/>
            <w:vAlign w:val="center"/>
            <w:hideMark/>
          </w:tcPr>
          <w:p w14:paraId="3E911A6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Rehab Assistant</w:t>
            </w:r>
          </w:p>
        </w:tc>
        <w:tc>
          <w:tcPr>
            <w:tcW w:w="2820" w:type="dxa"/>
            <w:tcBorders>
              <w:top w:val="nil"/>
              <w:left w:val="nil"/>
              <w:bottom w:val="nil"/>
              <w:right w:val="nil"/>
            </w:tcBorders>
            <w:shd w:val="clear" w:color="auto" w:fill="auto"/>
            <w:noWrap/>
            <w:vAlign w:val="center"/>
            <w:hideMark/>
          </w:tcPr>
          <w:p w14:paraId="5FAE83F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4509441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$23.80</w:t>
            </w:r>
          </w:p>
        </w:tc>
        <w:tc>
          <w:tcPr>
            <w:tcW w:w="938" w:type="dxa"/>
            <w:tcBorders>
              <w:top w:val="nil"/>
              <w:left w:val="nil"/>
              <w:bottom w:val="nil"/>
              <w:right w:val="nil"/>
            </w:tcBorders>
            <w:shd w:val="clear" w:color="auto" w:fill="auto"/>
            <w:noWrap/>
            <w:vAlign w:val="center"/>
            <w:hideMark/>
          </w:tcPr>
          <w:p w14:paraId="0F860A6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$24.83</w:t>
            </w:r>
          </w:p>
        </w:tc>
        <w:tc>
          <w:tcPr>
            <w:tcW w:w="938" w:type="dxa"/>
            <w:tcBorders>
              <w:top w:val="nil"/>
              <w:left w:val="nil"/>
              <w:bottom w:val="nil"/>
              <w:right w:val="nil"/>
            </w:tcBorders>
            <w:shd w:val="clear" w:color="auto" w:fill="auto"/>
            <w:noWrap/>
            <w:vAlign w:val="center"/>
            <w:hideMark/>
          </w:tcPr>
          <w:p w14:paraId="24493E4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$25.82</w:t>
            </w:r>
          </w:p>
        </w:tc>
        <w:tc>
          <w:tcPr>
            <w:tcW w:w="938" w:type="dxa"/>
            <w:tcBorders>
              <w:top w:val="nil"/>
              <w:left w:val="nil"/>
              <w:bottom w:val="nil"/>
              <w:right w:val="nil"/>
            </w:tcBorders>
            <w:shd w:val="clear" w:color="auto" w:fill="auto"/>
            <w:noWrap/>
            <w:vAlign w:val="center"/>
            <w:hideMark/>
          </w:tcPr>
          <w:p w14:paraId="28E5DF4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$26.86</w:t>
            </w:r>
          </w:p>
        </w:tc>
        <w:tc>
          <w:tcPr>
            <w:tcW w:w="938" w:type="dxa"/>
            <w:tcBorders>
              <w:top w:val="nil"/>
              <w:left w:val="nil"/>
              <w:bottom w:val="nil"/>
              <w:right w:val="nil"/>
            </w:tcBorders>
            <w:shd w:val="clear" w:color="auto" w:fill="auto"/>
            <w:noWrap/>
            <w:vAlign w:val="center"/>
            <w:hideMark/>
          </w:tcPr>
          <w:p w14:paraId="15B2E82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$27.85</w:t>
            </w:r>
          </w:p>
        </w:tc>
        <w:tc>
          <w:tcPr>
            <w:tcW w:w="938" w:type="dxa"/>
            <w:tcBorders>
              <w:top w:val="nil"/>
              <w:left w:val="nil"/>
              <w:bottom w:val="nil"/>
              <w:right w:val="single" w:sz="4" w:space="0" w:color="auto"/>
            </w:tcBorders>
            <w:shd w:val="clear" w:color="auto" w:fill="auto"/>
            <w:noWrap/>
            <w:vAlign w:val="center"/>
            <w:hideMark/>
          </w:tcPr>
          <w:p w14:paraId="0B80FFB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$28.82</w:t>
            </w:r>
          </w:p>
        </w:tc>
      </w:tr>
      <w:tr w:rsidR="006B7425" w:rsidRPr="006B7425" w14:paraId="7795058C"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511C222"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75517D1F" w14:textId="77777777" w:rsidR="006B7425" w:rsidRPr="006B7425" w:rsidRDefault="006B7425" w:rsidP="006B7425">
            <w:pPr>
              <w:rPr>
                <w:rFonts w:ascii="Palatino" w:hAnsi="Palatino" w:cs="Times New Roman"/>
                <w:color w:val="000000"/>
                <w:sz w:val="19"/>
                <w:szCs w:val="19"/>
                <w:lang w:val="en-CA"/>
              </w:rPr>
            </w:pPr>
          </w:p>
        </w:tc>
        <w:tc>
          <w:tcPr>
            <w:tcW w:w="2820" w:type="dxa"/>
            <w:tcBorders>
              <w:top w:val="nil"/>
              <w:left w:val="nil"/>
              <w:bottom w:val="nil"/>
              <w:right w:val="nil"/>
            </w:tcBorders>
            <w:shd w:val="clear" w:color="000000" w:fill="F2F2F2"/>
            <w:noWrap/>
            <w:vAlign w:val="center"/>
            <w:hideMark/>
          </w:tcPr>
          <w:p w14:paraId="523A083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175B27A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$23.80</w:t>
            </w:r>
          </w:p>
        </w:tc>
        <w:tc>
          <w:tcPr>
            <w:tcW w:w="938" w:type="dxa"/>
            <w:tcBorders>
              <w:top w:val="nil"/>
              <w:left w:val="nil"/>
              <w:bottom w:val="nil"/>
              <w:right w:val="nil"/>
            </w:tcBorders>
            <w:shd w:val="clear" w:color="000000" w:fill="F2F2F2"/>
            <w:noWrap/>
            <w:vAlign w:val="center"/>
            <w:hideMark/>
          </w:tcPr>
          <w:p w14:paraId="1F0C6E6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$24.83</w:t>
            </w:r>
          </w:p>
        </w:tc>
        <w:tc>
          <w:tcPr>
            <w:tcW w:w="938" w:type="dxa"/>
            <w:tcBorders>
              <w:top w:val="nil"/>
              <w:left w:val="nil"/>
              <w:bottom w:val="nil"/>
              <w:right w:val="nil"/>
            </w:tcBorders>
            <w:shd w:val="clear" w:color="000000" w:fill="F2F2F2"/>
            <w:noWrap/>
            <w:vAlign w:val="center"/>
            <w:hideMark/>
          </w:tcPr>
          <w:p w14:paraId="3AF37B1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$25.82</w:t>
            </w:r>
          </w:p>
        </w:tc>
        <w:tc>
          <w:tcPr>
            <w:tcW w:w="938" w:type="dxa"/>
            <w:tcBorders>
              <w:top w:val="nil"/>
              <w:left w:val="nil"/>
              <w:bottom w:val="nil"/>
              <w:right w:val="nil"/>
            </w:tcBorders>
            <w:shd w:val="clear" w:color="000000" w:fill="F2F2F2"/>
            <w:noWrap/>
            <w:vAlign w:val="center"/>
            <w:hideMark/>
          </w:tcPr>
          <w:p w14:paraId="29C62B3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$26.86</w:t>
            </w:r>
          </w:p>
        </w:tc>
        <w:tc>
          <w:tcPr>
            <w:tcW w:w="938" w:type="dxa"/>
            <w:tcBorders>
              <w:top w:val="nil"/>
              <w:left w:val="nil"/>
              <w:bottom w:val="nil"/>
              <w:right w:val="nil"/>
            </w:tcBorders>
            <w:shd w:val="clear" w:color="000000" w:fill="F2F2F2"/>
            <w:noWrap/>
            <w:vAlign w:val="center"/>
            <w:hideMark/>
          </w:tcPr>
          <w:p w14:paraId="32750BF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$27.85</w:t>
            </w:r>
          </w:p>
        </w:tc>
        <w:tc>
          <w:tcPr>
            <w:tcW w:w="938" w:type="dxa"/>
            <w:tcBorders>
              <w:top w:val="nil"/>
              <w:left w:val="nil"/>
              <w:bottom w:val="nil"/>
              <w:right w:val="single" w:sz="4" w:space="0" w:color="auto"/>
            </w:tcBorders>
            <w:shd w:val="clear" w:color="000000" w:fill="F2F2F2"/>
            <w:noWrap/>
            <w:vAlign w:val="center"/>
            <w:hideMark/>
          </w:tcPr>
          <w:p w14:paraId="4F57D50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$28.82</w:t>
            </w:r>
          </w:p>
        </w:tc>
      </w:tr>
      <w:tr w:rsidR="006B7425" w:rsidRPr="006B7425" w14:paraId="3B79E191"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2B02C40C"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2427C153" w14:textId="77777777" w:rsidR="006B7425" w:rsidRPr="006B7425" w:rsidRDefault="006B7425" w:rsidP="006B7425">
            <w:pPr>
              <w:rPr>
                <w:rFonts w:ascii="Palatino" w:hAnsi="Palatino" w:cs="Times New Roman"/>
                <w:color w:val="000000"/>
                <w:sz w:val="19"/>
                <w:szCs w:val="19"/>
                <w:lang w:val="en-CA"/>
              </w:rPr>
            </w:pPr>
          </w:p>
        </w:tc>
        <w:tc>
          <w:tcPr>
            <w:tcW w:w="2820" w:type="dxa"/>
            <w:tcBorders>
              <w:top w:val="nil"/>
              <w:left w:val="nil"/>
              <w:bottom w:val="nil"/>
              <w:right w:val="nil"/>
            </w:tcBorders>
            <w:shd w:val="clear" w:color="auto" w:fill="auto"/>
            <w:noWrap/>
            <w:vAlign w:val="center"/>
            <w:hideMark/>
          </w:tcPr>
          <w:p w14:paraId="2430532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6CF2323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$23.80</w:t>
            </w:r>
          </w:p>
        </w:tc>
        <w:tc>
          <w:tcPr>
            <w:tcW w:w="938" w:type="dxa"/>
            <w:tcBorders>
              <w:top w:val="nil"/>
              <w:left w:val="nil"/>
              <w:bottom w:val="nil"/>
              <w:right w:val="nil"/>
            </w:tcBorders>
            <w:shd w:val="clear" w:color="auto" w:fill="auto"/>
            <w:noWrap/>
            <w:vAlign w:val="center"/>
            <w:hideMark/>
          </w:tcPr>
          <w:p w14:paraId="227D534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$24.83</w:t>
            </w:r>
          </w:p>
        </w:tc>
        <w:tc>
          <w:tcPr>
            <w:tcW w:w="938" w:type="dxa"/>
            <w:tcBorders>
              <w:top w:val="nil"/>
              <w:left w:val="nil"/>
              <w:bottom w:val="nil"/>
              <w:right w:val="nil"/>
            </w:tcBorders>
            <w:shd w:val="clear" w:color="auto" w:fill="auto"/>
            <w:noWrap/>
            <w:vAlign w:val="center"/>
            <w:hideMark/>
          </w:tcPr>
          <w:p w14:paraId="3CF0A8D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$25.82</w:t>
            </w:r>
          </w:p>
        </w:tc>
        <w:tc>
          <w:tcPr>
            <w:tcW w:w="938" w:type="dxa"/>
            <w:tcBorders>
              <w:top w:val="nil"/>
              <w:left w:val="nil"/>
              <w:bottom w:val="nil"/>
              <w:right w:val="nil"/>
            </w:tcBorders>
            <w:shd w:val="clear" w:color="auto" w:fill="auto"/>
            <w:noWrap/>
            <w:vAlign w:val="center"/>
            <w:hideMark/>
          </w:tcPr>
          <w:p w14:paraId="7789A54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$26.86</w:t>
            </w:r>
          </w:p>
        </w:tc>
        <w:tc>
          <w:tcPr>
            <w:tcW w:w="938" w:type="dxa"/>
            <w:tcBorders>
              <w:top w:val="nil"/>
              <w:left w:val="nil"/>
              <w:bottom w:val="nil"/>
              <w:right w:val="nil"/>
            </w:tcBorders>
            <w:shd w:val="clear" w:color="auto" w:fill="auto"/>
            <w:noWrap/>
            <w:vAlign w:val="center"/>
            <w:hideMark/>
          </w:tcPr>
          <w:p w14:paraId="769693F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$27.85</w:t>
            </w:r>
          </w:p>
        </w:tc>
        <w:tc>
          <w:tcPr>
            <w:tcW w:w="938" w:type="dxa"/>
            <w:tcBorders>
              <w:top w:val="nil"/>
              <w:left w:val="nil"/>
              <w:bottom w:val="nil"/>
              <w:right w:val="single" w:sz="4" w:space="0" w:color="auto"/>
            </w:tcBorders>
            <w:shd w:val="clear" w:color="auto" w:fill="auto"/>
            <w:noWrap/>
            <w:vAlign w:val="center"/>
            <w:hideMark/>
          </w:tcPr>
          <w:p w14:paraId="09B68E3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$28.82</w:t>
            </w:r>
          </w:p>
        </w:tc>
      </w:tr>
      <w:tr w:rsidR="006B7425" w:rsidRPr="006B7425" w14:paraId="1ADD253B"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DCF4381"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235D7ED0" w14:textId="77777777" w:rsidR="006B7425" w:rsidRPr="006B7425" w:rsidRDefault="006B7425" w:rsidP="006B7425">
            <w:pPr>
              <w:rPr>
                <w:rFonts w:ascii="Palatino" w:hAnsi="Palatino" w:cs="Times New Roman"/>
                <w:color w:val="000000"/>
                <w:sz w:val="19"/>
                <w:szCs w:val="19"/>
                <w:lang w:val="en-CA"/>
              </w:rPr>
            </w:pPr>
          </w:p>
        </w:tc>
        <w:tc>
          <w:tcPr>
            <w:tcW w:w="2820" w:type="dxa"/>
            <w:tcBorders>
              <w:top w:val="nil"/>
              <w:left w:val="nil"/>
              <w:bottom w:val="nil"/>
              <w:right w:val="nil"/>
            </w:tcBorders>
            <w:shd w:val="clear" w:color="000000" w:fill="F2F2F2"/>
            <w:noWrap/>
            <w:vAlign w:val="center"/>
            <w:hideMark/>
          </w:tcPr>
          <w:p w14:paraId="54D6A7F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49F65D4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$24.09 </w:t>
            </w:r>
          </w:p>
        </w:tc>
        <w:tc>
          <w:tcPr>
            <w:tcW w:w="938" w:type="dxa"/>
            <w:tcBorders>
              <w:top w:val="nil"/>
              <w:left w:val="nil"/>
              <w:bottom w:val="nil"/>
              <w:right w:val="nil"/>
            </w:tcBorders>
            <w:shd w:val="clear" w:color="000000" w:fill="F2F2F2"/>
            <w:noWrap/>
            <w:vAlign w:val="center"/>
            <w:hideMark/>
          </w:tcPr>
          <w:p w14:paraId="0B64A57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$25.14 </w:t>
            </w:r>
          </w:p>
        </w:tc>
        <w:tc>
          <w:tcPr>
            <w:tcW w:w="938" w:type="dxa"/>
            <w:tcBorders>
              <w:top w:val="nil"/>
              <w:left w:val="nil"/>
              <w:bottom w:val="nil"/>
              <w:right w:val="nil"/>
            </w:tcBorders>
            <w:shd w:val="clear" w:color="000000" w:fill="F2F2F2"/>
            <w:noWrap/>
            <w:vAlign w:val="center"/>
            <w:hideMark/>
          </w:tcPr>
          <w:p w14:paraId="2F2C7CB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$26.14 </w:t>
            </w:r>
          </w:p>
        </w:tc>
        <w:tc>
          <w:tcPr>
            <w:tcW w:w="938" w:type="dxa"/>
            <w:tcBorders>
              <w:top w:val="nil"/>
              <w:left w:val="nil"/>
              <w:bottom w:val="nil"/>
              <w:right w:val="nil"/>
            </w:tcBorders>
            <w:shd w:val="clear" w:color="000000" w:fill="F2F2F2"/>
            <w:noWrap/>
            <w:vAlign w:val="center"/>
            <w:hideMark/>
          </w:tcPr>
          <w:p w14:paraId="58B8E14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$27.19 </w:t>
            </w:r>
          </w:p>
        </w:tc>
        <w:tc>
          <w:tcPr>
            <w:tcW w:w="938" w:type="dxa"/>
            <w:tcBorders>
              <w:top w:val="nil"/>
              <w:left w:val="nil"/>
              <w:bottom w:val="nil"/>
              <w:right w:val="nil"/>
            </w:tcBorders>
            <w:shd w:val="clear" w:color="000000" w:fill="F2F2F2"/>
            <w:noWrap/>
            <w:vAlign w:val="center"/>
            <w:hideMark/>
          </w:tcPr>
          <w:p w14:paraId="47A6489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$28.19 </w:t>
            </w:r>
          </w:p>
        </w:tc>
        <w:tc>
          <w:tcPr>
            <w:tcW w:w="938" w:type="dxa"/>
            <w:tcBorders>
              <w:top w:val="nil"/>
              <w:left w:val="nil"/>
              <w:bottom w:val="nil"/>
              <w:right w:val="single" w:sz="4" w:space="0" w:color="auto"/>
            </w:tcBorders>
            <w:shd w:val="clear" w:color="000000" w:fill="F2F2F2"/>
            <w:noWrap/>
            <w:vAlign w:val="center"/>
            <w:hideMark/>
          </w:tcPr>
          <w:p w14:paraId="513C8C3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$29.18 </w:t>
            </w:r>
          </w:p>
        </w:tc>
      </w:tr>
      <w:tr w:rsidR="006B7425" w:rsidRPr="006B7425" w14:paraId="3187C701"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0EA01D4"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1C55011A" w14:textId="77777777" w:rsidR="006B7425" w:rsidRPr="006B7425" w:rsidRDefault="006B7425" w:rsidP="006B7425">
            <w:pPr>
              <w:rPr>
                <w:rFonts w:ascii="Palatino" w:hAnsi="Palatino" w:cs="Times New Roman"/>
                <w:color w:val="000000"/>
                <w:sz w:val="19"/>
                <w:szCs w:val="19"/>
                <w:lang w:val="en-CA"/>
              </w:rPr>
            </w:pPr>
          </w:p>
        </w:tc>
        <w:tc>
          <w:tcPr>
            <w:tcW w:w="2820" w:type="dxa"/>
            <w:tcBorders>
              <w:top w:val="nil"/>
              <w:left w:val="nil"/>
              <w:bottom w:val="single" w:sz="4" w:space="0" w:color="auto"/>
              <w:right w:val="nil"/>
            </w:tcBorders>
            <w:shd w:val="clear" w:color="auto" w:fill="auto"/>
            <w:noWrap/>
            <w:vAlign w:val="center"/>
            <w:hideMark/>
          </w:tcPr>
          <w:p w14:paraId="0418092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2924EF2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$24.57 </w:t>
            </w:r>
          </w:p>
        </w:tc>
        <w:tc>
          <w:tcPr>
            <w:tcW w:w="938" w:type="dxa"/>
            <w:tcBorders>
              <w:top w:val="nil"/>
              <w:left w:val="nil"/>
              <w:bottom w:val="single" w:sz="4" w:space="0" w:color="auto"/>
              <w:right w:val="nil"/>
            </w:tcBorders>
            <w:shd w:val="clear" w:color="auto" w:fill="auto"/>
            <w:noWrap/>
            <w:vAlign w:val="center"/>
            <w:hideMark/>
          </w:tcPr>
          <w:p w14:paraId="08F82D1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$25.64 </w:t>
            </w:r>
          </w:p>
        </w:tc>
        <w:tc>
          <w:tcPr>
            <w:tcW w:w="938" w:type="dxa"/>
            <w:tcBorders>
              <w:top w:val="nil"/>
              <w:left w:val="nil"/>
              <w:bottom w:val="single" w:sz="4" w:space="0" w:color="auto"/>
              <w:right w:val="nil"/>
            </w:tcBorders>
            <w:shd w:val="clear" w:color="auto" w:fill="auto"/>
            <w:noWrap/>
            <w:vAlign w:val="center"/>
            <w:hideMark/>
          </w:tcPr>
          <w:p w14:paraId="33E5ED5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$26.66 </w:t>
            </w:r>
          </w:p>
        </w:tc>
        <w:tc>
          <w:tcPr>
            <w:tcW w:w="938" w:type="dxa"/>
            <w:tcBorders>
              <w:top w:val="nil"/>
              <w:left w:val="nil"/>
              <w:bottom w:val="single" w:sz="4" w:space="0" w:color="auto"/>
              <w:right w:val="nil"/>
            </w:tcBorders>
            <w:shd w:val="clear" w:color="auto" w:fill="auto"/>
            <w:noWrap/>
            <w:vAlign w:val="center"/>
            <w:hideMark/>
          </w:tcPr>
          <w:p w14:paraId="16CE3E3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$27.74 </w:t>
            </w:r>
          </w:p>
        </w:tc>
        <w:tc>
          <w:tcPr>
            <w:tcW w:w="938" w:type="dxa"/>
            <w:tcBorders>
              <w:top w:val="nil"/>
              <w:left w:val="nil"/>
              <w:bottom w:val="single" w:sz="4" w:space="0" w:color="auto"/>
              <w:right w:val="nil"/>
            </w:tcBorders>
            <w:shd w:val="clear" w:color="auto" w:fill="auto"/>
            <w:noWrap/>
            <w:vAlign w:val="center"/>
            <w:hideMark/>
          </w:tcPr>
          <w:p w14:paraId="01351B7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$28.76 </w:t>
            </w:r>
          </w:p>
        </w:tc>
        <w:tc>
          <w:tcPr>
            <w:tcW w:w="938" w:type="dxa"/>
            <w:tcBorders>
              <w:top w:val="nil"/>
              <w:left w:val="nil"/>
              <w:bottom w:val="single" w:sz="4" w:space="0" w:color="auto"/>
              <w:right w:val="single" w:sz="4" w:space="0" w:color="auto"/>
            </w:tcBorders>
            <w:shd w:val="clear" w:color="auto" w:fill="auto"/>
            <w:noWrap/>
            <w:vAlign w:val="center"/>
            <w:hideMark/>
          </w:tcPr>
          <w:p w14:paraId="6D6AB3F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$29.76 </w:t>
            </w:r>
          </w:p>
        </w:tc>
      </w:tr>
    </w:tbl>
    <w:p w14:paraId="1C2664F4" w14:textId="77777777" w:rsidR="006B7425" w:rsidRDefault="006B7425">
      <w:r>
        <w:br w:type="page"/>
      </w:r>
    </w:p>
    <w:tbl>
      <w:tblPr>
        <w:tblW w:w="14071" w:type="dxa"/>
        <w:jc w:val="center"/>
        <w:tblLook w:val="04A0" w:firstRow="1" w:lastRow="0" w:firstColumn="1" w:lastColumn="0" w:noHBand="0" w:noVBand="1"/>
      </w:tblPr>
      <w:tblGrid>
        <w:gridCol w:w="1200"/>
        <w:gridCol w:w="4423"/>
        <w:gridCol w:w="2813"/>
        <w:gridCol w:w="7"/>
        <w:gridCol w:w="938"/>
        <w:gridCol w:w="938"/>
        <w:gridCol w:w="938"/>
        <w:gridCol w:w="938"/>
        <w:gridCol w:w="938"/>
        <w:gridCol w:w="938"/>
      </w:tblGrid>
      <w:tr w:rsidR="006B7425" w:rsidRPr="006B7425" w14:paraId="3DEBDF1F"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40EA4B81" w14:textId="71F697B1"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4.7a</w:t>
            </w:r>
          </w:p>
        </w:tc>
        <w:tc>
          <w:tcPr>
            <w:tcW w:w="4423" w:type="dxa"/>
            <w:vMerge w:val="restart"/>
            <w:tcBorders>
              <w:top w:val="nil"/>
              <w:left w:val="nil"/>
              <w:bottom w:val="single" w:sz="4" w:space="0" w:color="000000"/>
              <w:right w:val="nil"/>
            </w:tcBorders>
            <w:shd w:val="clear" w:color="auto" w:fill="auto"/>
            <w:vAlign w:val="center"/>
            <w:hideMark/>
          </w:tcPr>
          <w:p w14:paraId="775F5B0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Rec Therapy Assistant </w:t>
            </w:r>
          </w:p>
        </w:tc>
        <w:tc>
          <w:tcPr>
            <w:tcW w:w="2820" w:type="dxa"/>
            <w:gridSpan w:val="2"/>
            <w:tcBorders>
              <w:top w:val="nil"/>
              <w:left w:val="nil"/>
              <w:bottom w:val="nil"/>
              <w:right w:val="nil"/>
            </w:tcBorders>
            <w:shd w:val="clear" w:color="auto" w:fill="auto"/>
            <w:noWrap/>
            <w:vAlign w:val="center"/>
            <w:hideMark/>
          </w:tcPr>
          <w:p w14:paraId="2034A44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1E8E948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$23.80</w:t>
            </w:r>
          </w:p>
        </w:tc>
        <w:tc>
          <w:tcPr>
            <w:tcW w:w="938" w:type="dxa"/>
            <w:tcBorders>
              <w:top w:val="nil"/>
              <w:left w:val="nil"/>
              <w:bottom w:val="nil"/>
              <w:right w:val="nil"/>
            </w:tcBorders>
            <w:shd w:val="clear" w:color="auto" w:fill="auto"/>
            <w:noWrap/>
            <w:vAlign w:val="center"/>
            <w:hideMark/>
          </w:tcPr>
          <w:p w14:paraId="5EE3DD7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$24.83</w:t>
            </w:r>
          </w:p>
        </w:tc>
        <w:tc>
          <w:tcPr>
            <w:tcW w:w="938" w:type="dxa"/>
            <w:tcBorders>
              <w:top w:val="nil"/>
              <w:left w:val="nil"/>
              <w:bottom w:val="nil"/>
              <w:right w:val="nil"/>
            </w:tcBorders>
            <w:shd w:val="clear" w:color="auto" w:fill="auto"/>
            <w:noWrap/>
            <w:vAlign w:val="center"/>
            <w:hideMark/>
          </w:tcPr>
          <w:p w14:paraId="66B539A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$25.82</w:t>
            </w:r>
          </w:p>
        </w:tc>
        <w:tc>
          <w:tcPr>
            <w:tcW w:w="938" w:type="dxa"/>
            <w:tcBorders>
              <w:top w:val="nil"/>
              <w:left w:val="nil"/>
              <w:bottom w:val="nil"/>
              <w:right w:val="nil"/>
            </w:tcBorders>
            <w:shd w:val="clear" w:color="auto" w:fill="auto"/>
            <w:noWrap/>
            <w:vAlign w:val="center"/>
            <w:hideMark/>
          </w:tcPr>
          <w:p w14:paraId="5171F12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$26.86</w:t>
            </w:r>
          </w:p>
        </w:tc>
        <w:tc>
          <w:tcPr>
            <w:tcW w:w="938" w:type="dxa"/>
            <w:tcBorders>
              <w:top w:val="nil"/>
              <w:left w:val="nil"/>
              <w:bottom w:val="nil"/>
              <w:right w:val="nil"/>
            </w:tcBorders>
            <w:shd w:val="clear" w:color="auto" w:fill="auto"/>
            <w:noWrap/>
            <w:vAlign w:val="center"/>
            <w:hideMark/>
          </w:tcPr>
          <w:p w14:paraId="1B3CEFB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$27.85</w:t>
            </w:r>
          </w:p>
        </w:tc>
        <w:tc>
          <w:tcPr>
            <w:tcW w:w="938" w:type="dxa"/>
            <w:tcBorders>
              <w:top w:val="nil"/>
              <w:left w:val="nil"/>
              <w:bottom w:val="nil"/>
              <w:right w:val="single" w:sz="4" w:space="0" w:color="auto"/>
            </w:tcBorders>
            <w:shd w:val="clear" w:color="auto" w:fill="auto"/>
            <w:noWrap/>
            <w:vAlign w:val="center"/>
            <w:hideMark/>
          </w:tcPr>
          <w:p w14:paraId="0BC5CA3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$28.82</w:t>
            </w:r>
          </w:p>
        </w:tc>
      </w:tr>
      <w:tr w:rsidR="006B7425" w:rsidRPr="006B7425" w14:paraId="40B8A846"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CDB901D"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2E3478EF"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2E103ED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4047AC0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$23.80</w:t>
            </w:r>
          </w:p>
        </w:tc>
        <w:tc>
          <w:tcPr>
            <w:tcW w:w="938" w:type="dxa"/>
            <w:tcBorders>
              <w:top w:val="nil"/>
              <w:left w:val="nil"/>
              <w:bottom w:val="nil"/>
              <w:right w:val="nil"/>
            </w:tcBorders>
            <w:shd w:val="clear" w:color="000000" w:fill="F2F2F2"/>
            <w:noWrap/>
            <w:vAlign w:val="center"/>
            <w:hideMark/>
          </w:tcPr>
          <w:p w14:paraId="189F4DE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$24.83</w:t>
            </w:r>
          </w:p>
        </w:tc>
        <w:tc>
          <w:tcPr>
            <w:tcW w:w="938" w:type="dxa"/>
            <w:tcBorders>
              <w:top w:val="nil"/>
              <w:left w:val="nil"/>
              <w:bottom w:val="nil"/>
              <w:right w:val="nil"/>
            </w:tcBorders>
            <w:shd w:val="clear" w:color="000000" w:fill="F2F2F2"/>
            <w:noWrap/>
            <w:vAlign w:val="center"/>
            <w:hideMark/>
          </w:tcPr>
          <w:p w14:paraId="327D5E9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$25.82</w:t>
            </w:r>
          </w:p>
        </w:tc>
        <w:tc>
          <w:tcPr>
            <w:tcW w:w="938" w:type="dxa"/>
            <w:tcBorders>
              <w:top w:val="nil"/>
              <w:left w:val="nil"/>
              <w:bottom w:val="nil"/>
              <w:right w:val="nil"/>
            </w:tcBorders>
            <w:shd w:val="clear" w:color="000000" w:fill="F2F2F2"/>
            <w:noWrap/>
            <w:vAlign w:val="center"/>
            <w:hideMark/>
          </w:tcPr>
          <w:p w14:paraId="0EA239A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$26.86</w:t>
            </w:r>
          </w:p>
        </w:tc>
        <w:tc>
          <w:tcPr>
            <w:tcW w:w="938" w:type="dxa"/>
            <w:tcBorders>
              <w:top w:val="nil"/>
              <w:left w:val="nil"/>
              <w:bottom w:val="nil"/>
              <w:right w:val="nil"/>
            </w:tcBorders>
            <w:shd w:val="clear" w:color="000000" w:fill="F2F2F2"/>
            <w:noWrap/>
            <w:vAlign w:val="center"/>
            <w:hideMark/>
          </w:tcPr>
          <w:p w14:paraId="008B302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$27.85</w:t>
            </w:r>
          </w:p>
        </w:tc>
        <w:tc>
          <w:tcPr>
            <w:tcW w:w="938" w:type="dxa"/>
            <w:tcBorders>
              <w:top w:val="nil"/>
              <w:left w:val="nil"/>
              <w:bottom w:val="nil"/>
              <w:right w:val="single" w:sz="4" w:space="0" w:color="auto"/>
            </w:tcBorders>
            <w:shd w:val="clear" w:color="000000" w:fill="F2F2F2"/>
            <w:noWrap/>
            <w:vAlign w:val="center"/>
            <w:hideMark/>
          </w:tcPr>
          <w:p w14:paraId="76C362F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$28.82</w:t>
            </w:r>
          </w:p>
        </w:tc>
      </w:tr>
      <w:tr w:rsidR="006B7425" w:rsidRPr="006B7425" w14:paraId="26DDDEF9"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071C6544"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6765A164"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40ED624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6DE1102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$23.80</w:t>
            </w:r>
          </w:p>
        </w:tc>
        <w:tc>
          <w:tcPr>
            <w:tcW w:w="938" w:type="dxa"/>
            <w:tcBorders>
              <w:top w:val="nil"/>
              <w:left w:val="nil"/>
              <w:bottom w:val="nil"/>
              <w:right w:val="nil"/>
            </w:tcBorders>
            <w:shd w:val="clear" w:color="auto" w:fill="auto"/>
            <w:noWrap/>
            <w:vAlign w:val="center"/>
            <w:hideMark/>
          </w:tcPr>
          <w:p w14:paraId="6E36268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$24.83</w:t>
            </w:r>
          </w:p>
        </w:tc>
        <w:tc>
          <w:tcPr>
            <w:tcW w:w="938" w:type="dxa"/>
            <w:tcBorders>
              <w:top w:val="nil"/>
              <w:left w:val="nil"/>
              <w:bottom w:val="nil"/>
              <w:right w:val="nil"/>
            </w:tcBorders>
            <w:shd w:val="clear" w:color="auto" w:fill="auto"/>
            <w:noWrap/>
            <w:vAlign w:val="center"/>
            <w:hideMark/>
          </w:tcPr>
          <w:p w14:paraId="2E71BC7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$25.82</w:t>
            </w:r>
          </w:p>
        </w:tc>
        <w:tc>
          <w:tcPr>
            <w:tcW w:w="938" w:type="dxa"/>
            <w:tcBorders>
              <w:top w:val="nil"/>
              <w:left w:val="nil"/>
              <w:bottom w:val="nil"/>
              <w:right w:val="nil"/>
            </w:tcBorders>
            <w:shd w:val="clear" w:color="auto" w:fill="auto"/>
            <w:noWrap/>
            <w:vAlign w:val="center"/>
            <w:hideMark/>
          </w:tcPr>
          <w:p w14:paraId="5C58524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$26.86</w:t>
            </w:r>
          </w:p>
        </w:tc>
        <w:tc>
          <w:tcPr>
            <w:tcW w:w="938" w:type="dxa"/>
            <w:tcBorders>
              <w:top w:val="nil"/>
              <w:left w:val="nil"/>
              <w:bottom w:val="nil"/>
              <w:right w:val="nil"/>
            </w:tcBorders>
            <w:shd w:val="clear" w:color="auto" w:fill="auto"/>
            <w:noWrap/>
            <w:vAlign w:val="center"/>
            <w:hideMark/>
          </w:tcPr>
          <w:p w14:paraId="43599CA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$27.85</w:t>
            </w:r>
          </w:p>
        </w:tc>
        <w:tc>
          <w:tcPr>
            <w:tcW w:w="938" w:type="dxa"/>
            <w:tcBorders>
              <w:top w:val="nil"/>
              <w:left w:val="nil"/>
              <w:bottom w:val="nil"/>
              <w:right w:val="single" w:sz="4" w:space="0" w:color="auto"/>
            </w:tcBorders>
            <w:shd w:val="clear" w:color="auto" w:fill="auto"/>
            <w:noWrap/>
            <w:vAlign w:val="center"/>
            <w:hideMark/>
          </w:tcPr>
          <w:p w14:paraId="5FDC70B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$28.82</w:t>
            </w:r>
          </w:p>
        </w:tc>
      </w:tr>
      <w:tr w:rsidR="006B7425" w:rsidRPr="006B7425" w14:paraId="662D14AF"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28BFC7E8"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6064D3C4"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171CE0C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49E8966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$24.09 </w:t>
            </w:r>
          </w:p>
        </w:tc>
        <w:tc>
          <w:tcPr>
            <w:tcW w:w="938" w:type="dxa"/>
            <w:tcBorders>
              <w:top w:val="nil"/>
              <w:left w:val="nil"/>
              <w:bottom w:val="nil"/>
              <w:right w:val="nil"/>
            </w:tcBorders>
            <w:shd w:val="clear" w:color="000000" w:fill="F2F2F2"/>
            <w:noWrap/>
            <w:vAlign w:val="center"/>
            <w:hideMark/>
          </w:tcPr>
          <w:p w14:paraId="7ADDB76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$25.14 </w:t>
            </w:r>
          </w:p>
        </w:tc>
        <w:tc>
          <w:tcPr>
            <w:tcW w:w="938" w:type="dxa"/>
            <w:tcBorders>
              <w:top w:val="nil"/>
              <w:left w:val="nil"/>
              <w:bottom w:val="nil"/>
              <w:right w:val="nil"/>
            </w:tcBorders>
            <w:shd w:val="clear" w:color="000000" w:fill="F2F2F2"/>
            <w:noWrap/>
            <w:vAlign w:val="center"/>
            <w:hideMark/>
          </w:tcPr>
          <w:p w14:paraId="26D255D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$26.14 </w:t>
            </w:r>
          </w:p>
        </w:tc>
        <w:tc>
          <w:tcPr>
            <w:tcW w:w="938" w:type="dxa"/>
            <w:tcBorders>
              <w:top w:val="nil"/>
              <w:left w:val="nil"/>
              <w:bottom w:val="nil"/>
              <w:right w:val="nil"/>
            </w:tcBorders>
            <w:shd w:val="clear" w:color="000000" w:fill="F2F2F2"/>
            <w:noWrap/>
            <w:vAlign w:val="center"/>
            <w:hideMark/>
          </w:tcPr>
          <w:p w14:paraId="6E340E8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$27.19 </w:t>
            </w:r>
          </w:p>
        </w:tc>
        <w:tc>
          <w:tcPr>
            <w:tcW w:w="938" w:type="dxa"/>
            <w:tcBorders>
              <w:top w:val="nil"/>
              <w:left w:val="nil"/>
              <w:bottom w:val="nil"/>
              <w:right w:val="nil"/>
            </w:tcBorders>
            <w:shd w:val="clear" w:color="000000" w:fill="F2F2F2"/>
            <w:noWrap/>
            <w:vAlign w:val="center"/>
            <w:hideMark/>
          </w:tcPr>
          <w:p w14:paraId="5E1DCFF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$28.19 </w:t>
            </w:r>
          </w:p>
        </w:tc>
        <w:tc>
          <w:tcPr>
            <w:tcW w:w="938" w:type="dxa"/>
            <w:tcBorders>
              <w:top w:val="nil"/>
              <w:left w:val="nil"/>
              <w:bottom w:val="nil"/>
              <w:right w:val="single" w:sz="4" w:space="0" w:color="auto"/>
            </w:tcBorders>
            <w:shd w:val="clear" w:color="000000" w:fill="F2F2F2"/>
            <w:noWrap/>
            <w:vAlign w:val="center"/>
            <w:hideMark/>
          </w:tcPr>
          <w:p w14:paraId="38C12EC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$29.18 </w:t>
            </w:r>
          </w:p>
        </w:tc>
      </w:tr>
      <w:tr w:rsidR="006B7425" w:rsidRPr="006B7425" w14:paraId="4D6DC04F"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A7F6FD6"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35F26505"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2F1A497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1E80E2C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$24.57 </w:t>
            </w:r>
          </w:p>
        </w:tc>
        <w:tc>
          <w:tcPr>
            <w:tcW w:w="938" w:type="dxa"/>
            <w:tcBorders>
              <w:top w:val="nil"/>
              <w:left w:val="nil"/>
              <w:bottom w:val="single" w:sz="4" w:space="0" w:color="auto"/>
              <w:right w:val="nil"/>
            </w:tcBorders>
            <w:shd w:val="clear" w:color="auto" w:fill="auto"/>
            <w:noWrap/>
            <w:vAlign w:val="center"/>
            <w:hideMark/>
          </w:tcPr>
          <w:p w14:paraId="5188948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$25.64 </w:t>
            </w:r>
          </w:p>
        </w:tc>
        <w:tc>
          <w:tcPr>
            <w:tcW w:w="938" w:type="dxa"/>
            <w:tcBorders>
              <w:top w:val="nil"/>
              <w:left w:val="nil"/>
              <w:bottom w:val="single" w:sz="4" w:space="0" w:color="auto"/>
              <w:right w:val="nil"/>
            </w:tcBorders>
            <w:shd w:val="clear" w:color="auto" w:fill="auto"/>
            <w:noWrap/>
            <w:vAlign w:val="center"/>
            <w:hideMark/>
          </w:tcPr>
          <w:p w14:paraId="7FB6EDA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$26.66 </w:t>
            </w:r>
          </w:p>
        </w:tc>
        <w:tc>
          <w:tcPr>
            <w:tcW w:w="938" w:type="dxa"/>
            <w:tcBorders>
              <w:top w:val="nil"/>
              <w:left w:val="nil"/>
              <w:bottom w:val="single" w:sz="4" w:space="0" w:color="auto"/>
              <w:right w:val="nil"/>
            </w:tcBorders>
            <w:shd w:val="clear" w:color="auto" w:fill="auto"/>
            <w:noWrap/>
            <w:vAlign w:val="center"/>
            <w:hideMark/>
          </w:tcPr>
          <w:p w14:paraId="27C763F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$27.74 </w:t>
            </w:r>
          </w:p>
        </w:tc>
        <w:tc>
          <w:tcPr>
            <w:tcW w:w="938" w:type="dxa"/>
            <w:tcBorders>
              <w:top w:val="nil"/>
              <w:left w:val="nil"/>
              <w:bottom w:val="single" w:sz="4" w:space="0" w:color="auto"/>
              <w:right w:val="nil"/>
            </w:tcBorders>
            <w:shd w:val="clear" w:color="auto" w:fill="auto"/>
            <w:noWrap/>
            <w:vAlign w:val="center"/>
            <w:hideMark/>
          </w:tcPr>
          <w:p w14:paraId="2752441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$28.76 </w:t>
            </w:r>
          </w:p>
        </w:tc>
        <w:tc>
          <w:tcPr>
            <w:tcW w:w="938" w:type="dxa"/>
            <w:tcBorders>
              <w:top w:val="nil"/>
              <w:left w:val="nil"/>
              <w:bottom w:val="single" w:sz="4" w:space="0" w:color="auto"/>
              <w:right w:val="single" w:sz="4" w:space="0" w:color="auto"/>
            </w:tcBorders>
            <w:shd w:val="clear" w:color="auto" w:fill="auto"/>
            <w:noWrap/>
            <w:vAlign w:val="center"/>
            <w:hideMark/>
          </w:tcPr>
          <w:p w14:paraId="1A0BB00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$29.76 </w:t>
            </w:r>
          </w:p>
        </w:tc>
      </w:tr>
      <w:tr w:rsidR="006B7425" w:rsidRPr="006B7425" w14:paraId="775CCB43" w14:textId="77777777" w:rsidTr="006B7425">
        <w:trPr>
          <w:trHeight w:val="280"/>
          <w:jc w:val="center"/>
        </w:trPr>
        <w:tc>
          <w:tcPr>
            <w:tcW w:w="8436" w:type="dxa"/>
            <w:gridSpan w:val="3"/>
            <w:tcBorders>
              <w:top w:val="nil"/>
              <w:left w:val="nil"/>
              <w:bottom w:val="nil"/>
              <w:right w:val="nil"/>
            </w:tcBorders>
            <w:shd w:val="clear" w:color="auto" w:fill="auto"/>
            <w:vAlign w:val="center"/>
            <w:hideMark/>
          </w:tcPr>
          <w:p w14:paraId="06776B86" w14:textId="77777777" w:rsidR="006B7425" w:rsidRPr="006B7425" w:rsidRDefault="006B7425" w:rsidP="006B7425">
            <w:pPr>
              <w:rPr>
                <w:rFonts w:ascii="Palatino" w:hAnsi="Palatino" w:cs="Times New Roman"/>
                <w:b/>
                <w:bCs/>
                <w:color w:val="000000"/>
                <w:sz w:val="19"/>
                <w:szCs w:val="19"/>
                <w:lang w:val="en-CA"/>
              </w:rPr>
            </w:pPr>
            <w:r w:rsidRPr="006B7425">
              <w:rPr>
                <w:rFonts w:ascii="Palatino" w:hAnsi="Palatino" w:cs="Times New Roman"/>
                <w:b/>
                <w:bCs/>
                <w:color w:val="000000"/>
                <w:sz w:val="19"/>
                <w:szCs w:val="19"/>
                <w:lang w:val="en-CA"/>
              </w:rPr>
              <w:t>Occupational Group 5 Materials and Supply Management</w:t>
            </w:r>
          </w:p>
        </w:tc>
        <w:tc>
          <w:tcPr>
            <w:tcW w:w="945" w:type="dxa"/>
            <w:gridSpan w:val="2"/>
            <w:tcBorders>
              <w:top w:val="nil"/>
              <w:left w:val="nil"/>
              <w:bottom w:val="nil"/>
              <w:right w:val="nil"/>
            </w:tcBorders>
            <w:shd w:val="clear" w:color="auto" w:fill="auto"/>
            <w:vAlign w:val="center"/>
            <w:hideMark/>
          </w:tcPr>
          <w:p w14:paraId="2E649879" w14:textId="77777777" w:rsidR="006B7425" w:rsidRPr="006B7425" w:rsidRDefault="006B7425" w:rsidP="006B7425">
            <w:pPr>
              <w:rPr>
                <w:rFonts w:ascii="Palatino" w:hAnsi="Palatino" w:cs="Times New Roman"/>
                <w:b/>
                <w:bCs/>
                <w:color w:val="000000"/>
                <w:sz w:val="19"/>
                <w:szCs w:val="19"/>
                <w:lang w:val="en-CA"/>
              </w:rPr>
            </w:pPr>
          </w:p>
        </w:tc>
        <w:tc>
          <w:tcPr>
            <w:tcW w:w="938" w:type="dxa"/>
            <w:tcBorders>
              <w:top w:val="nil"/>
              <w:left w:val="nil"/>
              <w:bottom w:val="nil"/>
              <w:right w:val="nil"/>
            </w:tcBorders>
            <w:shd w:val="clear" w:color="auto" w:fill="auto"/>
            <w:vAlign w:val="center"/>
            <w:hideMark/>
          </w:tcPr>
          <w:p w14:paraId="643A148D"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vAlign w:val="center"/>
            <w:hideMark/>
          </w:tcPr>
          <w:p w14:paraId="233340B6"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004657A5"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259CFA08"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1230DB61" w14:textId="77777777" w:rsidR="006B7425" w:rsidRPr="006B7425" w:rsidRDefault="006B7425" w:rsidP="006B7425">
            <w:pPr>
              <w:jc w:val="center"/>
              <w:rPr>
                <w:rFonts w:ascii="Palatino" w:hAnsi="Palatino" w:cs="Times New Roman"/>
                <w:sz w:val="19"/>
                <w:szCs w:val="19"/>
                <w:lang w:val="en-CA"/>
              </w:rPr>
            </w:pPr>
          </w:p>
        </w:tc>
      </w:tr>
      <w:tr w:rsidR="006B7425" w:rsidRPr="006B7425" w14:paraId="433EB402" w14:textId="77777777" w:rsidTr="006B7425">
        <w:trPr>
          <w:trHeight w:val="300"/>
          <w:jc w:val="center"/>
        </w:trPr>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EEBDE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5.1</w:t>
            </w:r>
          </w:p>
        </w:tc>
        <w:tc>
          <w:tcPr>
            <w:tcW w:w="4423" w:type="dxa"/>
            <w:vMerge w:val="restart"/>
            <w:tcBorders>
              <w:top w:val="single" w:sz="4" w:space="0" w:color="auto"/>
              <w:left w:val="nil"/>
              <w:bottom w:val="single" w:sz="4" w:space="0" w:color="000000"/>
              <w:right w:val="nil"/>
            </w:tcBorders>
            <w:shd w:val="clear" w:color="auto" w:fill="auto"/>
            <w:vAlign w:val="center"/>
            <w:hideMark/>
          </w:tcPr>
          <w:p w14:paraId="0AF91F3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Service Worker  </w:t>
            </w:r>
          </w:p>
        </w:tc>
        <w:tc>
          <w:tcPr>
            <w:tcW w:w="2820" w:type="dxa"/>
            <w:gridSpan w:val="2"/>
            <w:tcBorders>
              <w:top w:val="single" w:sz="4" w:space="0" w:color="auto"/>
              <w:left w:val="nil"/>
              <w:bottom w:val="nil"/>
              <w:right w:val="nil"/>
            </w:tcBorders>
            <w:shd w:val="clear" w:color="auto" w:fill="auto"/>
            <w:noWrap/>
            <w:vAlign w:val="center"/>
            <w:hideMark/>
          </w:tcPr>
          <w:p w14:paraId="122F4CF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single" w:sz="4" w:space="0" w:color="auto"/>
              <w:left w:val="nil"/>
              <w:bottom w:val="nil"/>
              <w:right w:val="nil"/>
            </w:tcBorders>
            <w:shd w:val="clear" w:color="auto" w:fill="auto"/>
            <w:noWrap/>
            <w:vAlign w:val="center"/>
            <w:hideMark/>
          </w:tcPr>
          <w:p w14:paraId="3BA833E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$20.64</w:t>
            </w:r>
          </w:p>
        </w:tc>
        <w:tc>
          <w:tcPr>
            <w:tcW w:w="938" w:type="dxa"/>
            <w:tcBorders>
              <w:top w:val="single" w:sz="4" w:space="0" w:color="auto"/>
              <w:left w:val="nil"/>
              <w:bottom w:val="nil"/>
              <w:right w:val="nil"/>
            </w:tcBorders>
            <w:shd w:val="clear" w:color="auto" w:fill="auto"/>
            <w:noWrap/>
            <w:vAlign w:val="center"/>
            <w:hideMark/>
          </w:tcPr>
          <w:p w14:paraId="3EDB5FF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$22.51</w:t>
            </w:r>
          </w:p>
        </w:tc>
        <w:tc>
          <w:tcPr>
            <w:tcW w:w="938" w:type="dxa"/>
            <w:tcBorders>
              <w:top w:val="single" w:sz="4" w:space="0" w:color="auto"/>
              <w:left w:val="nil"/>
              <w:bottom w:val="nil"/>
              <w:right w:val="nil"/>
            </w:tcBorders>
            <w:shd w:val="clear" w:color="auto" w:fill="auto"/>
            <w:noWrap/>
            <w:vAlign w:val="center"/>
            <w:hideMark/>
          </w:tcPr>
          <w:p w14:paraId="00FE1C3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single" w:sz="4" w:space="0" w:color="auto"/>
              <w:left w:val="nil"/>
              <w:bottom w:val="nil"/>
              <w:right w:val="nil"/>
            </w:tcBorders>
            <w:shd w:val="clear" w:color="auto" w:fill="auto"/>
            <w:noWrap/>
            <w:vAlign w:val="center"/>
            <w:hideMark/>
          </w:tcPr>
          <w:p w14:paraId="2F8C4EE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single" w:sz="4" w:space="0" w:color="auto"/>
              <w:left w:val="nil"/>
              <w:bottom w:val="nil"/>
              <w:right w:val="nil"/>
            </w:tcBorders>
            <w:shd w:val="clear" w:color="auto" w:fill="auto"/>
            <w:noWrap/>
            <w:vAlign w:val="center"/>
            <w:hideMark/>
          </w:tcPr>
          <w:p w14:paraId="34BAE7B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single" w:sz="4" w:space="0" w:color="auto"/>
              <w:left w:val="nil"/>
              <w:bottom w:val="nil"/>
              <w:right w:val="single" w:sz="4" w:space="0" w:color="auto"/>
            </w:tcBorders>
            <w:shd w:val="clear" w:color="auto" w:fill="auto"/>
            <w:noWrap/>
            <w:vAlign w:val="center"/>
            <w:hideMark/>
          </w:tcPr>
          <w:p w14:paraId="0158B5A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55A1AC5"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578C801D"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441BBBE4"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7703EE1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6CD3025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$20.64</w:t>
            </w:r>
          </w:p>
        </w:tc>
        <w:tc>
          <w:tcPr>
            <w:tcW w:w="938" w:type="dxa"/>
            <w:tcBorders>
              <w:top w:val="nil"/>
              <w:left w:val="nil"/>
              <w:bottom w:val="nil"/>
              <w:right w:val="nil"/>
            </w:tcBorders>
            <w:shd w:val="clear" w:color="000000" w:fill="F2F2F2"/>
            <w:noWrap/>
            <w:vAlign w:val="center"/>
            <w:hideMark/>
          </w:tcPr>
          <w:p w14:paraId="760E813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$22.51</w:t>
            </w:r>
          </w:p>
        </w:tc>
        <w:tc>
          <w:tcPr>
            <w:tcW w:w="938" w:type="dxa"/>
            <w:tcBorders>
              <w:top w:val="nil"/>
              <w:left w:val="nil"/>
              <w:bottom w:val="nil"/>
              <w:right w:val="nil"/>
            </w:tcBorders>
            <w:shd w:val="clear" w:color="000000" w:fill="F2F2F2"/>
            <w:noWrap/>
            <w:vAlign w:val="center"/>
            <w:hideMark/>
          </w:tcPr>
          <w:p w14:paraId="2580670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49FCA8F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7CEA10F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3A9AF29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9F96AC4"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4CC1D813"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438B28F1"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4CAE8FC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5FCF74A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$20.64</w:t>
            </w:r>
          </w:p>
        </w:tc>
        <w:tc>
          <w:tcPr>
            <w:tcW w:w="938" w:type="dxa"/>
            <w:tcBorders>
              <w:top w:val="nil"/>
              <w:left w:val="nil"/>
              <w:bottom w:val="nil"/>
              <w:right w:val="nil"/>
            </w:tcBorders>
            <w:shd w:val="clear" w:color="auto" w:fill="auto"/>
            <w:noWrap/>
            <w:vAlign w:val="center"/>
            <w:hideMark/>
          </w:tcPr>
          <w:p w14:paraId="34BBFC7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$22.51</w:t>
            </w:r>
          </w:p>
        </w:tc>
        <w:tc>
          <w:tcPr>
            <w:tcW w:w="938" w:type="dxa"/>
            <w:tcBorders>
              <w:top w:val="nil"/>
              <w:left w:val="nil"/>
              <w:bottom w:val="nil"/>
              <w:right w:val="nil"/>
            </w:tcBorders>
            <w:shd w:val="clear" w:color="auto" w:fill="auto"/>
            <w:noWrap/>
            <w:vAlign w:val="center"/>
            <w:hideMark/>
          </w:tcPr>
          <w:p w14:paraId="2AD074F6"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1A23C927"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69E89117"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1A131AD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BC5FBC5"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2081D80B"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3049D49F"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1B6E9B3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7D44B94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$20.90 </w:t>
            </w:r>
          </w:p>
        </w:tc>
        <w:tc>
          <w:tcPr>
            <w:tcW w:w="938" w:type="dxa"/>
            <w:tcBorders>
              <w:top w:val="nil"/>
              <w:left w:val="nil"/>
              <w:bottom w:val="nil"/>
              <w:right w:val="nil"/>
            </w:tcBorders>
            <w:shd w:val="clear" w:color="000000" w:fill="F2F2F2"/>
            <w:noWrap/>
            <w:vAlign w:val="center"/>
            <w:hideMark/>
          </w:tcPr>
          <w:p w14:paraId="5085037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$22.79 </w:t>
            </w:r>
          </w:p>
        </w:tc>
        <w:tc>
          <w:tcPr>
            <w:tcW w:w="938" w:type="dxa"/>
            <w:tcBorders>
              <w:top w:val="nil"/>
              <w:left w:val="nil"/>
              <w:bottom w:val="nil"/>
              <w:right w:val="nil"/>
            </w:tcBorders>
            <w:shd w:val="clear" w:color="000000" w:fill="F2F2F2"/>
            <w:noWrap/>
            <w:vAlign w:val="center"/>
            <w:hideMark/>
          </w:tcPr>
          <w:p w14:paraId="19E3572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419277D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2B0C275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0C4DB28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0401F55"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1558868A"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002E2B09"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0635B60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55945E5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$21.32 </w:t>
            </w:r>
          </w:p>
        </w:tc>
        <w:tc>
          <w:tcPr>
            <w:tcW w:w="938" w:type="dxa"/>
            <w:tcBorders>
              <w:top w:val="nil"/>
              <w:left w:val="nil"/>
              <w:bottom w:val="single" w:sz="4" w:space="0" w:color="auto"/>
              <w:right w:val="nil"/>
            </w:tcBorders>
            <w:shd w:val="clear" w:color="auto" w:fill="auto"/>
            <w:noWrap/>
            <w:vAlign w:val="center"/>
            <w:hideMark/>
          </w:tcPr>
          <w:p w14:paraId="37F4223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$23.25 </w:t>
            </w:r>
          </w:p>
        </w:tc>
        <w:tc>
          <w:tcPr>
            <w:tcW w:w="938" w:type="dxa"/>
            <w:tcBorders>
              <w:top w:val="nil"/>
              <w:left w:val="nil"/>
              <w:bottom w:val="single" w:sz="4" w:space="0" w:color="auto"/>
              <w:right w:val="nil"/>
            </w:tcBorders>
            <w:shd w:val="clear" w:color="auto" w:fill="auto"/>
            <w:noWrap/>
            <w:vAlign w:val="center"/>
            <w:hideMark/>
          </w:tcPr>
          <w:p w14:paraId="2BD2175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35D6194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7194AD3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6FC6949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497F419"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26FEC0B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5.2</w:t>
            </w:r>
          </w:p>
        </w:tc>
        <w:tc>
          <w:tcPr>
            <w:tcW w:w="4423" w:type="dxa"/>
            <w:vMerge w:val="restart"/>
            <w:tcBorders>
              <w:top w:val="nil"/>
              <w:left w:val="nil"/>
              <w:bottom w:val="single" w:sz="4" w:space="0" w:color="000000"/>
              <w:right w:val="nil"/>
            </w:tcBorders>
            <w:shd w:val="clear" w:color="auto" w:fill="auto"/>
            <w:vAlign w:val="center"/>
            <w:hideMark/>
          </w:tcPr>
          <w:p w14:paraId="163324B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Porter</w:t>
            </w:r>
          </w:p>
        </w:tc>
        <w:tc>
          <w:tcPr>
            <w:tcW w:w="2820" w:type="dxa"/>
            <w:gridSpan w:val="2"/>
            <w:tcBorders>
              <w:top w:val="nil"/>
              <w:left w:val="nil"/>
              <w:bottom w:val="nil"/>
              <w:right w:val="nil"/>
            </w:tcBorders>
            <w:shd w:val="clear" w:color="auto" w:fill="auto"/>
            <w:noWrap/>
            <w:vAlign w:val="center"/>
            <w:hideMark/>
          </w:tcPr>
          <w:p w14:paraId="43142ED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7856987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$20.44 </w:t>
            </w:r>
          </w:p>
        </w:tc>
        <w:tc>
          <w:tcPr>
            <w:tcW w:w="938" w:type="dxa"/>
            <w:tcBorders>
              <w:top w:val="nil"/>
              <w:left w:val="nil"/>
              <w:bottom w:val="nil"/>
              <w:right w:val="nil"/>
            </w:tcBorders>
            <w:shd w:val="clear" w:color="auto" w:fill="auto"/>
            <w:noWrap/>
            <w:vAlign w:val="center"/>
            <w:hideMark/>
          </w:tcPr>
          <w:p w14:paraId="2D2418A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$22.29 </w:t>
            </w:r>
          </w:p>
        </w:tc>
        <w:tc>
          <w:tcPr>
            <w:tcW w:w="938" w:type="dxa"/>
            <w:tcBorders>
              <w:top w:val="nil"/>
              <w:left w:val="nil"/>
              <w:bottom w:val="nil"/>
              <w:right w:val="nil"/>
            </w:tcBorders>
            <w:shd w:val="clear" w:color="auto" w:fill="auto"/>
            <w:noWrap/>
            <w:vAlign w:val="center"/>
            <w:hideMark/>
          </w:tcPr>
          <w:p w14:paraId="5CD359A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3323F77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05DA9F1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2F1570D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4366F2B"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47C6229"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22CE9B22"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6B2231D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19DE80F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$20.44 </w:t>
            </w:r>
          </w:p>
        </w:tc>
        <w:tc>
          <w:tcPr>
            <w:tcW w:w="938" w:type="dxa"/>
            <w:tcBorders>
              <w:top w:val="nil"/>
              <w:left w:val="nil"/>
              <w:bottom w:val="nil"/>
              <w:right w:val="nil"/>
            </w:tcBorders>
            <w:shd w:val="clear" w:color="000000" w:fill="F2F2F2"/>
            <w:noWrap/>
            <w:vAlign w:val="center"/>
            <w:hideMark/>
          </w:tcPr>
          <w:p w14:paraId="08071DD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$22.29 </w:t>
            </w:r>
          </w:p>
        </w:tc>
        <w:tc>
          <w:tcPr>
            <w:tcW w:w="938" w:type="dxa"/>
            <w:tcBorders>
              <w:top w:val="nil"/>
              <w:left w:val="nil"/>
              <w:bottom w:val="nil"/>
              <w:right w:val="nil"/>
            </w:tcBorders>
            <w:shd w:val="clear" w:color="000000" w:fill="F2F2F2"/>
            <w:noWrap/>
            <w:vAlign w:val="center"/>
            <w:hideMark/>
          </w:tcPr>
          <w:p w14:paraId="14106FD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55A031F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7DA907B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589B2DB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01F50C3"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753B7B6"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71BB9AF4"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45347AA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0953186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$20.44 </w:t>
            </w:r>
          </w:p>
        </w:tc>
        <w:tc>
          <w:tcPr>
            <w:tcW w:w="938" w:type="dxa"/>
            <w:tcBorders>
              <w:top w:val="nil"/>
              <w:left w:val="nil"/>
              <w:bottom w:val="nil"/>
              <w:right w:val="nil"/>
            </w:tcBorders>
            <w:shd w:val="clear" w:color="auto" w:fill="auto"/>
            <w:noWrap/>
            <w:vAlign w:val="center"/>
            <w:hideMark/>
          </w:tcPr>
          <w:p w14:paraId="53DB6A2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$22.29 </w:t>
            </w:r>
          </w:p>
        </w:tc>
        <w:tc>
          <w:tcPr>
            <w:tcW w:w="938" w:type="dxa"/>
            <w:tcBorders>
              <w:top w:val="nil"/>
              <w:left w:val="nil"/>
              <w:bottom w:val="nil"/>
              <w:right w:val="nil"/>
            </w:tcBorders>
            <w:shd w:val="clear" w:color="auto" w:fill="auto"/>
            <w:noWrap/>
            <w:vAlign w:val="center"/>
            <w:hideMark/>
          </w:tcPr>
          <w:p w14:paraId="23833780"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7BF4F639"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7F96E8E8"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5B72046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EA0DA1C"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0C6A19EA"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5D70EE03"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5067D84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3AE1314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$20.70 </w:t>
            </w:r>
          </w:p>
        </w:tc>
        <w:tc>
          <w:tcPr>
            <w:tcW w:w="938" w:type="dxa"/>
            <w:tcBorders>
              <w:top w:val="nil"/>
              <w:left w:val="nil"/>
              <w:bottom w:val="nil"/>
              <w:right w:val="nil"/>
            </w:tcBorders>
            <w:shd w:val="clear" w:color="000000" w:fill="F2F2F2"/>
            <w:noWrap/>
            <w:vAlign w:val="center"/>
            <w:hideMark/>
          </w:tcPr>
          <w:p w14:paraId="6C2C329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$22.57 </w:t>
            </w:r>
          </w:p>
        </w:tc>
        <w:tc>
          <w:tcPr>
            <w:tcW w:w="938" w:type="dxa"/>
            <w:tcBorders>
              <w:top w:val="nil"/>
              <w:left w:val="nil"/>
              <w:bottom w:val="nil"/>
              <w:right w:val="nil"/>
            </w:tcBorders>
            <w:shd w:val="clear" w:color="000000" w:fill="F2F2F2"/>
            <w:noWrap/>
            <w:vAlign w:val="center"/>
            <w:hideMark/>
          </w:tcPr>
          <w:p w14:paraId="769D440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0A47F93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06318FA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365FA74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A4A5CD8"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BDC280E"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57F990A7"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1C2F424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5C0DFE3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$21.11 </w:t>
            </w:r>
          </w:p>
        </w:tc>
        <w:tc>
          <w:tcPr>
            <w:tcW w:w="938" w:type="dxa"/>
            <w:tcBorders>
              <w:top w:val="nil"/>
              <w:left w:val="nil"/>
              <w:bottom w:val="single" w:sz="4" w:space="0" w:color="auto"/>
              <w:right w:val="nil"/>
            </w:tcBorders>
            <w:shd w:val="clear" w:color="auto" w:fill="auto"/>
            <w:noWrap/>
            <w:vAlign w:val="center"/>
            <w:hideMark/>
          </w:tcPr>
          <w:p w14:paraId="1FDFA50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$23.02 </w:t>
            </w:r>
          </w:p>
        </w:tc>
        <w:tc>
          <w:tcPr>
            <w:tcW w:w="938" w:type="dxa"/>
            <w:tcBorders>
              <w:top w:val="nil"/>
              <w:left w:val="nil"/>
              <w:bottom w:val="single" w:sz="4" w:space="0" w:color="auto"/>
              <w:right w:val="nil"/>
            </w:tcBorders>
            <w:shd w:val="clear" w:color="auto" w:fill="auto"/>
            <w:noWrap/>
            <w:vAlign w:val="center"/>
            <w:hideMark/>
          </w:tcPr>
          <w:p w14:paraId="61CAFE3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4386994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1DB3462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0198498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BF4CBE2"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21D8B44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5.2a </w:t>
            </w:r>
          </w:p>
        </w:tc>
        <w:tc>
          <w:tcPr>
            <w:tcW w:w="4423" w:type="dxa"/>
            <w:tcBorders>
              <w:top w:val="nil"/>
              <w:left w:val="nil"/>
              <w:bottom w:val="nil"/>
              <w:right w:val="nil"/>
            </w:tcBorders>
            <w:shd w:val="clear" w:color="auto" w:fill="auto"/>
            <w:noWrap/>
            <w:vAlign w:val="center"/>
            <w:hideMark/>
          </w:tcPr>
          <w:p w14:paraId="11888C4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nil"/>
              <w:right w:val="nil"/>
            </w:tcBorders>
            <w:shd w:val="clear" w:color="auto" w:fill="auto"/>
            <w:noWrap/>
            <w:vAlign w:val="center"/>
            <w:hideMark/>
          </w:tcPr>
          <w:p w14:paraId="3E7AC8D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07772D9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$20.64</w:t>
            </w:r>
          </w:p>
        </w:tc>
        <w:tc>
          <w:tcPr>
            <w:tcW w:w="938" w:type="dxa"/>
            <w:tcBorders>
              <w:top w:val="nil"/>
              <w:left w:val="nil"/>
              <w:bottom w:val="nil"/>
              <w:right w:val="nil"/>
            </w:tcBorders>
            <w:shd w:val="clear" w:color="auto" w:fill="auto"/>
            <w:noWrap/>
            <w:vAlign w:val="center"/>
            <w:hideMark/>
          </w:tcPr>
          <w:p w14:paraId="021D5CD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$21.45</w:t>
            </w:r>
          </w:p>
        </w:tc>
        <w:tc>
          <w:tcPr>
            <w:tcW w:w="938" w:type="dxa"/>
            <w:tcBorders>
              <w:top w:val="nil"/>
              <w:left w:val="nil"/>
              <w:bottom w:val="nil"/>
              <w:right w:val="nil"/>
            </w:tcBorders>
            <w:shd w:val="clear" w:color="auto" w:fill="auto"/>
            <w:noWrap/>
            <w:vAlign w:val="center"/>
            <w:hideMark/>
          </w:tcPr>
          <w:p w14:paraId="3B7E78A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$21.93</w:t>
            </w:r>
          </w:p>
        </w:tc>
        <w:tc>
          <w:tcPr>
            <w:tcW w:w="938" w:type="dxa"/>
            <w:tcBorders>
              <w:top w:val="nil"/>
              <w:left w:val="nil"/>
              <w:bottom w:val="nil"/>
              <w:right w:val="nil"/>
            </w:tcBorders>
            <w:shd w:val="clear" w:color="auto" w:fill="auto"/>
            <w:noWrap/>
            <w:vAlign w:val="center"/>
            <w:hideMark/>
          </w:tcPr>
          <w:p w14:paraId="7DE8218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$22.41</w:t>
            </w:r>
          </w:p>
        </w:tc>
        <w:tc>
          <w:tcPr>
            <w:tcW w:w="938" w:type="dxa"/>
            <w:tcBorders>
              <w:top w:val="nil"/>
              <w:left w:val="nil"/>
              <w:bottom w:val="nil"/>
              <w:right w:val="nil"/>
            </w:tcBorders>
            <w:shd w:val="clear" w:color="auto" w:fill="auto"/>
            <w:noWrap/>
            <w:vAlign w:val="center"/>
            <w:hideMark/>
          </w:tcPr>
          <w:p w14:paraId="4D5BD82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$22.87</w:t>
            </w:r>
          </w:p>
        </w:tc>
        <w:tc>
          <w:tcPr>
            <w:tcW w:w="938" w:type="dxa"/>
            <w:tcBorders>
              <w:top w:val="nil"/>
              <w:left w:val="nil"/>
              <w:bottom w:val="nil"/>
              <w:right w:val="single" w:sz="4" w:space="0" w:color="auto"/>
            </w:tcBorders>
            <w:shd w:val="clear" w:color="auto" w:fill="auto"/>
            <w:noWrap/>
            <w:vAlign w:val="center"/>
            <w:hideMark/>
          </w:tcPr>
          <w:p w14:paraId="577FC6A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233C38F2"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593E876C"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noWrap/>
            <w:vAlign w:val="center"/>
            <w:hideMark/>
          </w:tcPr>
          <w:p w14:paraId="4EDE30C5" w14:textId="77777777" w:rsidR="006B7425" w:rsidRPr="006B7425" w:rsidRDefault="006B7425" w:rsidP="006B7425">
            <w:pPr>
              <w:jc w:val="cente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3D01DD0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0B89C2E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$20.64</w:t>
            </w:r>
          </w:p>
        </w:tc>
        <w:tc>
          <w:tcPr>
            <w:tcW w:w="938" w:type="dxa"/>
            <w:tcBorders>
              <w:top w:val="nil"/>
              <w:left w:val="nil"/>
              <w:bottom w:val="nil"/>
              <w:right w:val="nil"/>
            </w:tcBorders>
            <w:shd w:val="clear" w:color="000000" w:fill="F2F2F2"/>
            <w:noWrap/>
            <w:vAlign w:val="center"/>
            <w:hideMark/>
          </w:tcPr>
          <w:p w14:paraId="3F0775A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$21.45</w:t>
            </w:r>
          </w:p>
        </w:tc>
        <w:tc>
          <w:tcPr>
            <w:tcW w:w="938" w:type="dxa"/>
            <w:tcBorders>
              <w:top w:val="nil"/>
              <w:left w:val="nil"/>
              <w:bottom w:val="nil"/>
              <w:right w:val="nil"/>
            </w:tcBorders>
            <w:shd w:val="clear" w:color="000000" w:fill="F2F2F2"/>
            <w:noWrap/>
            <w:vAlign w:val="center"/>
            <w:hideMark/>
          </w:tcPr>
          <w:p w14:paraId="1C388D8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$21.93</w:t>
            </w:r>
          </w:p>
        </w:tc>
        <w:tc>
          <w:tcPr>
            <w:tcW w:w="938" w:type="dxa"/>
            <w:tcBorders>
              <w:top w:val="nil"/>
              <w:left w:val="nil"/>
              <w:bottom w:val="nil"/>
              <w:right w:val="nil"/>
            </w:tcBorders>
            <w:shd w:val="clear" w:color="000000" w:fill="F2F2F2"/>
            <w:noWrap/>
            <w:vAlign w:val="center"/>
            <w:hideMark/>
          </w:tcPr>
          <w:p w14:paraId="409A97C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$22.41</w:t>
            </w:r>
          </w:p>
        </w:tc>
        <w:tc>
          <w:tcPr>
            <w:tcW w:w="938" w:type="dxa"/>
            <w:tcBorders>
              <w:top w:val="nil"/>
              <w:left w:val="nil"/>
              <w:bottom w:val="nil"/>
              <w:right w:val="nil"/>
            </w:tcBorders>
            <w:shd w:val="clear" w:color="000000" w:fill="F2F2F2"/>
            <w:noWrap/>
            <w:vAlign w:val="center"/>
            <w:hideMark/>
          </w:tcPr>
          <w:p w14:paraId="05BCE94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$22.87</w:t>
            </w:r>
          </w:p>
        </w:tc>
        <w:tc>
          <w:tcPr>
            <w:tcW w:w="938" w:type="dxa"/>
            <w:tcBorders>
              <w:top w:val="nil"/>
              <w:left w:val="nil"/>
              <w:bottom w:val="nil"/>
              <w:right w:val="single" w:sz="4" w:space="0" w:color="auto"/>
            </w:tcBorders>
            <w:shd w:val="clear" w:color="000000" w:fill="F2F2F2"/>
            <w:noWrap/>
            <w:vAlign w:val="center"/>
            <w:hideMark/>
          </w:tcPr>
          <w:p w14:paraId="3B4D658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9348400"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58615409"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28E1B8F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Service Attendant/Porter</w:t>
            </w:r>
          </w:p>
        </w:tc>
        <w:tc>
          <w:tcPr>
            <w:tcW w:w="2820" w:type="dxa"/>
            <w:gridSpan w:val="2"/>
            <w:tcBorders>
              <w:top w:val="nil"/>
              <w:left w:val="nil"/>
              <w:bottom w:val="nil"/>
              <w:right w:val="nil"/>
            </w:tcBorders>
            <w:shd w:val="clear" w:color="auto" w:fill="auto"/>
            <w:noWrap/>
            <w:vAlign w:val="center"/>
            <w:hideMark/>
          </w:tcPr>
          <w:p w14:paraId="76825B9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0201552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$20.64</w:t>
            </w:r>
          </w:p>
        </w:tc>
        <w:tc>
          <w:tcPr>
            <w:tcW w:w="938" w:type="dxa"/>
            <w:tcBorders>
              <w:top w:val="nil"/>
              <w:left w:val="nil"/>
              <w:bottom w:val="nil"/>
              <w:right w:val="nil"/>
            </w:tcBorders>
            <w:shd w:val="clear" w:color="auto" w:fill="auto"/>
            <w:noWrap/>
            <w:vAlign w:val="center"/>
            <w:hideMark/>
          </w:tcPr>
          <w:p w14:paraId="082B845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$21.45</w:t>
            </w:r>
          </w:p>
        </w:tc>
        <w:tc>
          <w:tcPr>
            <w:tcW w:w="938" w:type="dxa"/>
            <w:tcBorders>
              <w:top w:val="nil"/>
              <w:left w:val="nil"/>
              <w:bottom w:val="nil"/>
              <w:right w:val="nil"/>
            </w:tcBorders>
            <w:shd w:val="clear" w:color="auto" w:fill="auto"/>
            <w:noWrap/>
            <w:vAlign w:val="center"/>
            <w:hideMark/>
          </w:tcPr>
          <w:p w14:paraId="0881D88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$21.93</w:t>
            </w:r>
          </w:p>
        </w:tc>
        <w:tc>
          <w:tcPr>
            <w:tcW w:w="938" w:type="dxa"/>
            <w:tcBorders>
              <w:top w:val="nil"/>
              <w:left w:val="nil"/>
              <w:bottom w:val="nil"/>
              <w:right w:val="nil"/>
            </w:tcBorders>
            <w:shd w:val="clear" w:color="auto" w:fill="auto"/>
            <w:noWrap/>
            <w:vAlign w:val="center"/>
            <w:hideMark/>
          </w:tcPr>
          <w:p w14:paraId="785C7D5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$22.41</w:t>
            </w:r>
          </w:p>
        </w:tc>
        <w:tc>
          <w:tcPr>
            <w:tcW w:w="938" w:type="dxa"/>
            <w:tcBorders>
              <w:top w:val="nil"/>
              <w:left w:val="nil"/>
              <w:bottom w:val="nil"/>
              <w:right w:val="nil"/>
            </w:tcBorders>
            <w:shd w:val="clear" w:color="auto" w:fill="auto"/>
            <w:noWrap/>
            <w:vAlign w:val="center"/>
            <w:hideMark/>
          </w:tcPr>
          <w:p w14:paraId="0F422A9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$22.87</w:t>
            </w:r>
          </w:p>
        </w:tc>
        <w:tc>
          <w:tcPr>
            <w:tcW w:w="938" w:type="dxa"/>
            <w:tcBorders>
              <w:top w:val="nil"/>
              <w:left w:val="nil"/>
              <w:bottom w:val="nil"/>
              <w:right w:val="single" w:sz="4" w:space="0" w:color="auto"/>
            </w:tcBorders>
            <w:shd w:val="clear" w:color="auto" w:fill="auto"/>
            <w:noWrap/>
            <w:vAlign w:val="center"/>
            <w:hideMark/>
          </w:tcPr>
          <w:p w14:paraId="786797B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9CD99A1"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2EB8CE24"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02C9024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(SJAH only)  </w:t>
            </w:r>
          </w:p>
        </w:tc>
        <w:tc>
          <w:tcPr>
            <w:tcW w:w="2820" w:type="dxa"/>
            <w:gridSpan w:val="2"/>
            <w:tcBorders>
              <w:top w:val="nil"/>
              <w:left w:val="nil"/>
              <w:bottom w:val="nil"/>
              <w:right w:val="nil"/>
            </w:tcBorders>
            <w:shd w:val="clear" w:color="000000" w:fill="F2F2F2"/>
            <w:noWrap/>
            <w:vAlign w:val="center"/>
            <w:hideMark/>
          </w:tcPr>
          <w:p w14:paraId="74688D3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69FF799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$20.90 </w:t>
            </w:r>
          </w:p>
        </w:tc>
        <w:tc>
          <w:tcPr>
            <w:tcW w:w="938" w:type="dxa"/>
            <w:tcBorders>
              <w:top w:val="nil"/>
              <w:left w:val="nil"/>
              <w:bottom w:val="nil"/>
              <w:right w:val="nil"/>
            </w:tcBorders>
            <w:shd w:val="clear" w:color="000000" w:fill="F2F2F2"/>
            <w:noWrap/>
            <w:vAlign w:val="center"/>
            <w:hideMark/>
          </w:tcPr>
          <w:p w14:paraId="08E950C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$21.72 </w:t>
            </w:r>
          </w:p>
        </w:tc>
        <w:tc>
          <w:tcPr>
            <w:tcW w:w="938" w:type="dxa"/>
            <w:tcBorders>
              <w:top w:val="nil"/>
              <w:left w:val="nil"/>
              <w:bottom w:val="nil"/>
              <w:right w:val="nil"/>
            </w:tcBorders>
            <w:shd w:val="clear" w:color="000000" w:fill="F2F2F2"/>
            <w:noWrap/>
            <w:vAlign w:val="center"/>
            <w:hideMark/>
          </w:tcPr>
          <w:p w14:paraId="79CCCCD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$22.20 </w:t>
            </w:r>
          </w:p>
        </w:tc>
        <w:tc>
          <w:tcPr>
            <w:tcW w:w="938" w:type="dxa"/>
            <w:tcBorders>
              <w:top w:val="nil"/>
              <w:left w:val="nil"/>
              <w:bottom w:val="nil"/>
              <w:right w:val="nil"/>
            </w:tcBorders>
            <w:shd w:val="clear" w:color="000000" w:fill="F2F2F2"/>
            <w:noWrap/>
            <w:vAlign w:val="center"/>
            <w:hideMark/>
          </w:tcPr>
          <w:p w14:paraId="40DB392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$22.69 </w:t>
            </w:r>
          </w:p>
        </w:tc>
        <w:tc>
          <w:tcPr>
            <w:tcW w:w="938" w:type="dxa"/>
            <w:tcBorders>
              <w:top w:val="nil"/>
              <w:left w:val="nil"/>
              <w:bottom w:val="nil"/>
              <w:right w:val="nil"/>
            </w:tcBorders>
            <w:shd w:val="clear" w:color="000000" w:fill="F2F2F2"/>
            <w:noWrap/>
            <w:vAlign w:val="center"/>
            <w:hideMark/>
          </w:tcPr>
          <w:p w14:paraId="352D9B4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$23.15 </w:t>
            </w:r>
          </w:p>
        </w:tc>
        <w:tc>
          <w:tcPr>
            <w:tcW w:w="938" w:type="dxa"/>
            <w:tcBorders>
              <w:top w:val="nil"/>
              <w:left w:val="nil"/>
              <w:bottom w:val="nil"/>
              <w:right w:val="single" w:sz="4" w:space="0" w:color="auto"/>
            </w:tcBorders>
            <w:shd w:val="clear" w:color="000000" w:fill="F2F2F2"/>
            <w:noWrap/>
            <w:vAlign w:val="center"/>
            <w:hideMark/>
          </w:tcPr>
          <w:p w14:paraId="31AA355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74BB056"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0F8BB0D3"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single" w:sz="4" w:space="0" w:color="auto"/>
              <w:right w:val="nil"/>
            </w:tcBorders>
            <w:shd w:val="clear" w:color="auto" w:fill="auto"/>
            <w:vAlign w:val="center"/>
            <w:hideMark/>
          </w:tcPr>
          <w:p w14:paraId="7D0B416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single" w:sz="4" w:space="0" w:color="auto"/>
              <w:right w:val="nil"/>
            </w:tcBorders>
            <w:shd w:val="clear" w:color="auto" w:fill="auto"/>
            <w:noWrap/>
            <w:vAlign w:val="center"/>
            <w:hideMark/>
          </w:tcPr>
          <w:p w14:paraId="33D7FEF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005CB2E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$21.32 </w:t>
            </w:r>
          </w:p>
        </w:tc>
        <w:tc>
          <w:tcPr>
            <w:tcW w:w="938" w:type="dxa"/>
            <w:tcBorders>
              <w:top w:val="nil"/>
              <w:left w:val="nil"/>
              <w:bottom w:val="single" w:sz="4" w:space="0" w:color="auto"/>
              <w:right w:val="nil"/>
            </w:tcBorders>
            <w:shd w:val="clear" w:color="auto" w:fill="auto"/>
            <w:noWrap/>
            <w:vAlign w:val="center"/>
            <w:hideMark/>
          </w:tcPr>
          <w:p w14:paraId="7F472C3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$22.15 </w:t>
            </w:r>
          </w:p>
        </w:tc>
        <w:tc>
          <w:tcPr>
            <w:tcW w:w="938" w:type="dxa"/>
            <w:tcBorders>
              <w:top w:val="nil"/>
              <w:left w:val="nil"/>
              <w:bottom w:val="single" w:sz="4" w:space="0" w:color="auto"/>
              <w:right w:val="nil"/>
            </w:tcBorders>
            <w:shd w:val="clear" w:color="auto" w:fill="auto"/>
            <w:noWrap/>
            <w:vAlign w:val="center"/>
            <w:hideMark/>
          </w:tcPr>
          <w:p w14:paraId="687828F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$22.65 </w:t>
            </w:r>
          </w:p>
        </w:tc>
        <w:tc>
          <w:tcPr>
            <w:tcW w:w="938" w:type="dxa"/>
            <w:tcBorders>
              <w:top w:val="nil"/>
              <w:left w:val="nil"/>
              <w:bottom w:val="single" w:sz="4" w:space="0" w:color="auto"/>
              <w:right w:val="nil"/>
            </w:tcBorders>
            <w:shd w:val="clear" w:color="auto" w:fill="auto"/>
            <w:noWrap/>
            <w:vAlign w:val="center"/>
            <w:hideMark/>
          </w:tcPr>
          <w:p w14:paraId="64C7DAF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$23.15 </w:t>
            </w:r>
          </w:p>
        </w:tc>
        <w:tc>
          <w:tcPr>
            <w:tcW w:w="938" w:type="dxa"/>
            <w:tcBorders>
              <w:top w:val="nil"/>
              <w:left w:val="nil"/>
              <w:bottom w:val="single" w:sz="4" w:space="0" w:color="auto"/>
              <w:right w:val="nil"/>
            </w:tcBorders>
            <w:shd w:val="clear" w:color="auto" w:fill="auto"/>
            <w:noWrap/>
            <w:vAlign w:val="center"/>
            <w:hideMark/>
          </w:tcPr>
          <w:p w14:paraId="622792F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$23.62 </w:t>
            </w:r>
          </w:p>
        </w:tc>
        <w:tc>
          <w:tcPr>
            <w:tcW w:w="938" w:type="dxa"/>
            <w:tcBorders>
              <w:top w:val="nil"/>
              <w:left w:val="nil"/>
              <w:bottom w:val="single" w:sz="4" w:space="0" w:color="auto"/>
              <w:right w:val="single" w:sz="4" w:space="0" w:color="auto"/>
            </w:tcBorders>
            <w:shd w:val="clear" w:color="auto" w:fill="auto"/>
            <w:noWrap/>
            <w:vAlign w:val="center"/>
            <w:hideMark/>
          </w:tcPr>
          <w:p w14:paraId="233DDCC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4D2C994"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4DB8984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5.3</w:t>
            </w:r>
          </w:p>
        </w:tc>
        <w:tc>
          <w:tcPr>
            <w:tcW w:w="4423" w:type="dxa"/>
            <w:tcBorders>
              <w:top w:val="nil"/>
              <w:left w:val="nil"/>
              <w:bottom w:val="nil"/>
              <w:right w:val="nil"/>
            </w:tcBorders>
            <w:shd w:val="clear" w:color="auto" w:fill="auto"/>
            <w:noWrap/>
            <w:vAlign w:val="center"/>
            <w:hideMark/>
          </w:tcPr>
          <w:p w14:paraId="3DB5B44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nil"/>
              <w:right w:val="nil"/>
            </w:tcBorders>
            <w:shd w:val="clear" w:color="auto" w:fill="auto"/>
            <w:noWrap/>
            <w:vAlign w:val="center"/>
            <w:hideMark/>
          </w:tcPr>
          <w:p w14:paraId="7ED0F5C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3170ECA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$21.70</w:t>
            </w:r>
          </w:p>
        </w:tc>
        <w:tc>
          <w:tcPr>
            <w:tcW w:w="938" w:type="dxa"/>
            <w:tcBorders>
              <w:top w:val="nil"/>
              <w:left w:val="nil"/>
              <w:bottom w:val="nil"/>
              <w:right w:val="nil"/>
            </w:tcBorders>
            <w:shd w:val="clear" w:color="auto" w:fill="auto"/>
            <w:noWrap/>
            <w:vAlign w:val="center"/>
            <w:hideMark/>
          </w:tcPr>
          <w:p w14:paraId="54332F6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$24.25</w:t>
            </w:r>
          </w:p>
        </w:tc>
        <w:tc>
          <w:tcPr>
            <w:tcW w:w="938" w:type="dxa"/>
            <w:tcBorders>
              <w:top w:val="nil"/>
              <w:left w:val="nil"/>
              <w:bottom w:val="nil"/>
              <w:right w:val="nil"/>
            </w:tcBorders>
            <w:shd w:val="clear" w:color="auto" w:fill="auto"/>
            <w:noWrap/>
            <w:vAlign w:val="center"/>
            <w:hideMark/>
          </w:tcPr>
          <w:p w14:paraId="4AAEB53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2B6A282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2292B2E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70E6799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61BDB2E"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58C1034"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noWrap/>
            <w:vAlign w:val="center"/>
            <w:hideMark/>
          </w:tcPr>
          <w:p w14:paraId="595661C6" w14:textId="77777777" w:rsidR="006B7425" w:rsidRPr="006B7425" w:rsidRDefault="006B7425" w:rsidP="006B7425">
            <w:pPr>
              <w:jc w:val="cente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61F1BC5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11D29C5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$21.70</w:t>
            </w:r>
          </w:p>
        </w:tc>
        <w:tc>
          <w:tcPr>
            <w:tcW w:w="938" w:type="dxa"/>
            <w:tcBorders>
              <w:top w:val="nil"/>
              <w:left w:val="nil"/>
              <w:bottom w:val="nil"/>
              <w:right w:val="nil"/>
            </w:tcBorders>
            <w:shd w:val="clear" w:color="000000" w:fill="F2F2F2"/>
            <w:noWrap/>
            <w:vAlign w:val="center"/>
            <w:hideMark/>
          </w:tcPr>
          <w:p w14:paraId="57C557F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$24.25</w:t>
            </w:r>
          </w:p>
        </w:tc>
        <w:tc>
          <w:tcPr>
            <w:tcW w:w="938" w:type="dxa"/>
            <w:tcBorders>
              <w:top w:val="nil"/>
              <w:left w:val="nil"/>
              <w:bottom w:val="nil"/>
              <w:right w:val="nil"/>
            </w:tcBorders>
            <w:shd w:val="clear" w:color="000000" w:fill="F2F2F2"/>
            <w:noWrap/>
            <w:vAlign w:val="center"/>
            <w:hideMark/>
          </w:tcPr>
          <w:p w14:paraId="48CC000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55293AC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29C1776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7E0F903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8A140B1"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65B447DA"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503575B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Stores Attendant</w:t>
            </w:r>
          </w:p>
        </w:tc>
        <w:tc>
          <w:tcPr>
            <w:tcW w:w="2820" w:type="dxa"/>
            <w:gridSpan w:val="2"/>
            <w:tcBorders>
              <w:top w:val="nil"/>
              <w:left w:val="nil"/>
              <w:bottom w:val="nil"/>
              <w:right w:val="nil"/>
            </w:tcBorders>
            <w:shd w:val="clear" w:color="auto" w:fill="auto"/>
            <w:noWrap/>
            <w:vAlign w:val="center"/>
            <w:hideMark/>
          </w:tcPr>
          <w:p w14:paraId="2DF219E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3BD817F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$21.70</w:t>
            </w:r>
          </w:p>
        </w:tc>
        <w:tc>
          <w:tcPr>
            <w:tcW w:w="938" w:type="dxa"/>
            <w:tcBorders>
              <w:top w:val="nil"/>
              <w:left w:val="nil"/>
              <w:bottom w:val="nil"/>
              <w:right w:val="nil"/>
            </w:tcBorders>
            <w:shd w:val="clear" w:color="auto" w:fill="auto"/>
            <w:noWrap/>
            <w:vAlign w:val="center"/>
            <w:hideMark/>
          </w:tcPr>
          <w:p w14:paraId="6C1B69C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$24.25</w:t>
            </w:r>
          </w:p>
        </w:tc>
        <w:tc>
          <w:tcPr>
            <w:tcW w:w="938" w:type="dxa"/>
            <w:tcBorders>
              <w:top w:val="nil"/>
              <w:left w:val="nil"/>
              <w:bottom w:val="nil"/>
              <w:right w:val="nil"/>
            </w:tcBorders>
            <w:shd w:val="clear" w:color="auto" w:fill="auto"/>
            <w:noWrap/>
            <w:vAlign w:val="center"/>
            <w:hideMark/>
          </w:tcPr>
          <w:p w14:paraId="72B56FA6"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35891F6D"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688776A1"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2FDEFD1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CBB3759"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7D3B8324"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6F22E8C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Driver</w:t>
            </w:r>
          </w:p>
        </w:tc>
        <w:tc>
          <w:tcPr>
            <w:tcW w:w="2820" w:type="dxa"/>
            <w:gridSpan w:val="2"/>
            <w:tcBorders>
              <w:top w:val="nil"/>
              <w:left w:val="nil"/>
              <w:bottom w:val="nil"/>
              <w:right w:val="nil"/>
            </w:tcBorders>
            <w:shd w:val="clear" w:color="000000" w:fill="F2F2F2"/>
            <w:noWrap/>
            <w:vAlign w:val="center"/>
            <w:hideMark/>
          </w:tcPr>
          <w:p w14:paraId="2949C98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0EC51DC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$21.98 </w:t>
            </w:r>
          </w:p>
        </w:tc>
        <w:tc>
          <w:tcPr>
            <w:tcW w:w="938" w:type="dxa"/>
            <w:tcBorders>
              <w:top w:val="nil"/>
              <w:left w:val="nil"/>
              <w:bottom w:val="nil"/>
              <w:right w:val="nil"/>
            </w:tcBorders>
            <w:shd w:val="clear" w:color="000000" w:fill="F2F2F2"/>
            <w:noWrap/>
            <w:vAlign w:val="center"/>
            <w:hideMark/>
          </w:tcPr>
          <w:p w14:paraId="3B143E0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$24.55 </w:t>
            </w:r>
          </w:p>
        </w:tc>
        <w:tc>
          <w:tcPr>
            <w:tcW w:w="938" w:type="dxa"/>
            <w:tcBorders>
              <w:top w:val="nil"/>
              <w:left w:val="nil"/>
              <w:bottom w:val="nil"/>
              <w:right w:val="nil"/>
            </w:tcBorders>
            <w:shd w:val="clear" w:color="000000" w:fill="F2F2F2"/>
            <w:noWrap/>
            <w:vAlign w:val="center"/>
            <w:hideMark/>
          </w:tcPr>
          <w:p w14:paraId="129D3BA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505978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2941D6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77387A5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4797606"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5472B05"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single" w:sz="4" w:space="0" w:color="auto"/>
              <w:right w:val="nil"/>
            </w:tcBorders>
            <w:shd w:val="clear" w:color="auto" w:fill="auto"/>
            <w:vAlign w:val="center"/>
            <w:hideMark/>
          </w:tcPr>
          <w:p w14:paraId="564A48E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single" w:sz="4" w:space="0" w:color="auto"/>
              <w:right w:val="nil"/>
            </w:tcBorders>
            <w:shd w:val="clear" w:color="auto" w:fill="auto"/>
            <w:noWrap/>
            <w:vAlign w:val="center"/>
            <w:hideMark/>
          </w:tcPr>
          <w:p w14:paraId="7ADC1AA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68F6D30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$22.42 </w:t>
            </w:r>
          </w:p>
        </w:tc>
        <w:tc>
          <w:tcPr>
            <w:tcW w:w="938" w:type="dxa"/>
            <w:tcBorders>
              <w:top w:val="nil"/>
              <w:left w:val="nil"/>
              <w:bottom w:val="single" w:sz="4" w:space="0" w:color="auto"/>
              <w:right w:val="nil"/>
            </w:tcBorders>
            <w:shd w:val="clear" w:color="auto" w:fill="auto"/>
            <w:noWrap/>
            <w:vAlign w:val="center"/>
            <w:hideMark/>
          </w:tcPr>
          <w:p w14:paraId="600B930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$25.04 </w:t>
            </w:r>
          </w:p>
        </w:tc>
        <w:tc>
          <w:tcPr>
            <w:tcW w:w="938" w:type="dxa"/>
            <w:tcBorders>
              <w:top w:val="nil"/>
              <w:left w:val="nil"/>
              <w:bottom w:val="single" w:sz="4" w:space="0" w:color="auto"/>
              <w:right w:val="nil"/>
            </w:tcBorders>
            <w:shd w:val="clear" w:color="auto" w:fill="auto"/>
            <w:noWrap/>
            <w:vAlign w:val="center"/>
            <w:hideMark/>
          </w:tcPr>
          <w:p w14:paraId="371476A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2719530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1192929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3F0DEE3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E0001BF"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12B1922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5.3a</w:t>
            </w:r>
          </w:p>
        </w:tc>
        <w:tc>
          <w:tcPr>
            <w:tcW w:w="4423" w:type="dxa"/>
            <w:tcBorders>
              <w:top w:val="nil"/>
              <w:left w:val="nil"/>
              <w:bottom w:val="nil"/>
              <w:right w:val="nil"/>
            </w:tcBorders>
            <w:shd w:val="clear" w:color="auto" w:fill="auto"/>
            <w:noWrap/>
            <w:vAlign w:val="center"/>
            <w:hideMark/>
          </w:tcPr>
          <w:p w14:paraId="4141CBE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nil"/>
              <w:right w:val="nil"/>
            </w:tcBorders>
            <w:shd w:val="clear" w:color="auto" w:fill="auto"/>
            <w:noWrap/>
            <w:vAlign w:val="center"/>
            <w:hideMark/>
          </w:tcPr>
          <w:p w14:paraId="1438F51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681EB9A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$21.70</w:t>
            </w:r>
          </w:p>
        </w:tc>
        <w:tc>
          <w:tcPr>
            <w:tcW w:w="938" w:type="dxa"/>
            <w:tcBorders>
              <w:top w:val="nil"/>
              <w:left w:val="nil"/>
              <w:bottom w:val="nil"/>
              <w:right w:val="nil"/>
            </w:tcBorders>
            <w:shd w:val="clear" w:color="auto" w:fill="auto"/>
            <w:noWrap/>
            <w:vAlign w:val="center"/>
            <w:hideMark/>
          </w:tcPr>
          <w:p w14:paraId="7DC5677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$24.25</w:t>
            </w:r>
          </w:p>
        </w:tc>
        <w:tc>
          <w:tcPr>
            <w:tcW w:w="938" w:type="dxa"/>
            <w:tcBorders>
              <w:top w:val="nil"/>
              <w:left w:val="nil"/>
              <w:bottom w:val="nil"/>
              <w:right w:val="nil"/>
            </w:tcBorders>
            <w:shd w:val="clear" w:color="auto" w:fill="auto"/>
            <w:noWrap/>
            <w:vAlign w:val="center"/>
            <w:hideMark/>
          </w:tcPr>
          <w:p w14:paraId="191FA06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6D59EE5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2E18F4F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0E7A89A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7B191B7"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14FBEB3"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noWrap/>
            <w:vAlign w:val="center"/>
            <w:hideMark/>
          </w:tcPr>
          <w:p w14:paraId="5B53A959" w14:textId="77777777" w:rsidR="006B7425" w:rsidRPr="006B7425" w:rsidRDefault="006B7425" w:rsidP="006B7425">
            <w:pPr>
              <w:jc w:val="cente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3394B0B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6A4D5B1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$21.70</w:t>
            </w:r>
          </w:p>
        </w:tc>
        <w:tc>
          <w:tcPr>
            <w:tcW w:w="938" w:type="dxa"/>
            <w:tcBorders>
              <w:top w:val="nil"/>
              <w:left w:val="nil"/>
              <w:bottom w:val="nil"/>
              <w:right w:val="nil"/>
            </w:tcBorders>
            <w:shd w:val="clear" w:color="000000" w:fill="F2F2F2"/>
            <w:noWrap/>
            <w:vAlign w:val="center"/>
            <w:hideMark/>
          </w:tcPr>
          <w:p w14:paraId="34AB603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$24.25</w:t>
            </w:r>
          </w:p>
        </w:tc>
        <w:tc>
          <w:tcPr>
            <w:tcW w:w="938" w:type="dxa"/>
            <w:tcBorders>
              <w:top w:val="nil"/>
              <w:left w:val="nil"/>
              <w:bottom w:val="nil"/>
              <w:right w:val="nil"/>
            </w:tcBorders>
            <w:shd w:val="clear" w:color="000000" w:fill="F2F2F2"/>
            <w:noWrap/>
            <w:vAlign w:val="center"/>
            <w:hideMark/>
          </w:tcPr>
          <w:p w14:paraId="2D95D01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675C636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5E5E8C4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6C39926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AB9C0FB"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72300AB2"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38173A3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Stores Attendant</w:t>
            </w:r>
          </w:p>
        </w:tc>
        <w:tc>
          <w:tcPr>
            <w:tcW w:w="2820" w:type="dxa"/>
            <w:gridSpan w:val="2"/>
            <w:tcBorders>
              <w:top w:val="nil"/>
              <w:left w:val="nil"/>
              <w:bottom w:val="nil"/>
              <w:right w:val="nil"/>
            </w:tcBorders>
            <w:shd w:val="clear" w:color="auto" w:fill="auto"/>
            <w:noWrap/>
            <w:vAlign w:val="center"/>
            <w:hideMark/>
          </w:tcPr>
          <w:p w14:paraId="6E20101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5F16153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$21.70</w:t>
            </w:r>
          </w:p>
        </w:tc>
        <w:tc>
          <w:tcPr>
            <w:tcW w:w="938" w:type="dxa"/>
            <w:tcBorders>
              <w:top w:val="nil"/>
              <w:left w:val="nil"/>
              <w:bottom w:val="nil"/>
              <w:right w:val="nil"/>
            </w:tcBorders>
            <w:shd w:val="clear" w:color="auto" w:fill="auto"/>
            <w:noWrap/>
            <w:vAlign w:val="center"/>
            <w:hideMark/>
          </w:tcPr>
          <w:p w14:paraId="6D39280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$24.25</w:t>
            </w:r>
          </w:p>
        </w:tc>
        <w:tc>
          <w:tcPr>
            <w:tcW w:w="938" w:type="dxa"/>
            <w:tcBorders>
              <w:top w:val="nil"/>
              <w:left w:val="nil"/>
              <w:bottom w:val="nil"/>
              <w:right w:val="nil"/>
            </w:tcBorders>
            <w:shd w:val="clear" w:color="auto" w:fill="auto"/>
            <w:noWrap/>
            <w:vAlign w:val="center"/>
            <w:hideMark/>
          </w:tcPr>
          <w:p w14:paraId="44C0E20B"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36AC89A7"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1429945A"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1A2CFB8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0E11A2C"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532D48B4"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0B4B145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(Youville only)  </w:t>
            </w:r>
          </w:p>
        </w:tc>
        <w:tc>
          <w:tcPr>
            <w:tcW w:w="2820" w:type="dxa"/>
            <w:gridSpan w:val="2"/>
            <w:tcBorders>
              <w:top w:val="nil"/>
              <w:left w:val="nil"/>
              <w:bottom w:val="nil"/>
              <w:right w:val="nil"/>
            </w:tcBorders>
            <w:shd w:val="clear" w:color="000000" w:fill="F2F2F2"/>
            <w:noWrap/>
            <w:vAlign w:val="center"/>
            <w:hideMark/>
          </w:tcPr>
          <w:p w14:paraId="5A57CCC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7557EE9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$21.98 </w:t>
            </w:r>
          </w:p>
        </w:tc>
        <w:tc>
          <w:tcPr>
            <w:tcW w:w="938" w:type="dxa"/>
            <w:tcBorders>
              <w:top w:val="nil"/>
              <w:left w:val="nil"/>
              <w:bottom w:val="nil"/>
              <w:right w:val="nil"/>
            </w:tcBorders>
            <w:shd w:val="clear" w:color="000000" w:fill="F2F2F2"/>
            <w:noWrap/>
            <w:vAlign w:val="center"/>
            <w:hideMark/>
          </w:tcPr>
          <w:p w14:paraId="49682FA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$24.55 </w:t>
            </w:r>
          </w:p>
        </w:tc>
        <w:tc>
          <w:tcPr>
            <w:tcW w:w="938" w:type="dxa"/>
            <w:tcBorders>
              <w:top w:val="nil"/>
              <w:left w:val="nil"/>
              <w:bottom w:val="nil"/>
              <w:right w:val="nil"/>
            </w:tcBorders>
            <w:shd w:val="clear" w:color="000000" w:fill="F2F2F2"/>
            <w:noWrap/>
            <w:vAlign w:val="center"/>
            <w:hideMark/>
          </w:tcPr>
          <w:p w14:paraId="3CF9FB8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5D344C2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A5A5EA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37ED97B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0930E1B"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6B5DEA7"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single" w:sz="4" w:space="0" w:color="auto"/>
              <w:right w:val="nil"/>
            </w:tcBorders>
            <w:shd w:val="clear" w:color="auto" w:fill="auto"/>
            <w:vAlign w:val="center"/>
            <w:hideMark/>
          </w:tcPr>
          <w:p w14:paraId="4A2B903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single" w:sz="4" w:space="0" w:color="auto"/>
              <w:right w:val="nil"/>
            </w:tcBorders>
            <w:shd w:val="clear" w:color="auto" w:fill="auto"/>
            <w:noWrap/>
            <w:vAlign w:val="center"/>
            <w:hideMark/>
          </w:tcPr>
          <w:p w14:paraId="0449AA1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190EE8B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$22.42 </w:t>
            </w:r>
          </w:p>
        </w:tc>
        <w:tc>
          <w:tcPr>
            <w:tcW w:w="938" w:type="dxa"/>
            <w:tcBorders>
              <w:top w:val="nil"/>
              <w:left w:val="nil"/>
              <w:bottom w:val="single" w:sz="4" w:space="0" w:color="auto"/>
              <w:right w:val="nil"/>
            </w:tcBorders>
            <w:shd w:val="clear" w:color="auto" w:fill="auto"/>
            <w:noWrap/>
            <w:vAlign w:val="center"/>
            <w:hideMark/>
          </w:tcPr>
          <w:p w14:paraId="6C03267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$25.04 </w:t>
            </w:r>
          </w:p>
        </w:tc>
        <w:tc>
          <w:tcPr>
            <w:tcW w:w="938" w:type="dxa"/>
            <w:tcBorders>
              <w:top w:val="nil"/>
              <w:left w:val="nil"/>
              <w:bottom w:val="single" w:sz="4" w:space="0" w:color="auto"/>
              <w:right w:val="nil"/>
            </w:tcBorders>
            <w:shd w:val="clear" w:color="auto" w:fill="auto"/>
            <w:noWrap/>
            <w:vAlign w:val="center"/>
            <w:hideMark/>
          </w:tcPr>
          <w:p w14:paraId="4FE8CAC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30B8ED4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41733EE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7D408DF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bl>
    <w:p w14:paraId="5ADC3F00" w14:textId="77777777" w:rsidR="006B7425" w:rsidRDefault="006B7425">
      <w:r>
        <w:br w:type="page"/>
      </w:r>
    </w:p>
    <w:tbl>
      <w:tblPr>
        <w:tblW w:w="14071" w:type="dxa"/>
        <w:jc w:val="center"/>
        <w:tblLook w:val="04A0" w:firstRow="1" w:lastRow="0" w:firstColumn="1" w:lastColumn="0" w:noHBand="0" w:noVBand="1"/>
      </w:tblPr>
      <w:tblGrid>
        <w:gridCol w:w="1200"/>
        <w:gridCol w:w="4423"/>
        <w:gridCol w:w="2813"/>
        <w:gridCol w:w="7"/>
        <w:gridCol w:w="938"/>
        <w:gridCol w:w="938"/>
        <w:gridCol w:w="938"/>
        <w:gridCol w:w="938"/>
        <w:gridCol w:w="938"/>
        <w:gridCol w:w="938"/>
      </w:tblGrid>
      <w:tr w:rsidR="006B7425" w:rsidRPr="006B7425" w14:paraId="2621720E"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1490DF7A" w14:textId="07FB9DAA"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5.4</w:t>
            </w:r>
          </w:p>
        </w:tc>
        <w:tc>
          <w:tcPr>
            <w:tcW w:w="4423" w:type="dxa"/>
            <w:vMerge w:val="restart"/>
            <w:tcBorders>
              <w:top w:val="nil"/>
              <w:left w:val="nil"/>
              <w:bottom w:val="single" w:sz="4" w:space="0" w:color="000000"/>
              <w:right w:val="nil"/>
            </w:tcBorders>
            <w:shd w:val="clear" w:color="auto" w:fill="auto"/>
            <w:vAlign w:val="center"/>
            <w:hideMark/>
          </w:tcPr>
          <w:p w14:paraId="14DA119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Senior Stores Attendant </w:t>
            </w:r>
          </w:p>
        </w:tc>
        <w:tc>
          <w:tcPr>
            <w:tcW w:w="2820" w:type="dxa"/>
            <w:gridSpan w:val="2"/>
            <w:tcBorders>
              <w:top w:val="nil"/>
              <w:left w:val="nil"/>
              <w:bottom w:val="nil"/>
              <w:right w:val="nil"/>
            </w:tcBorders>
            <w:shd w:val="clear" w:color="auto" w:fill="auto"/>
            <w:noWrap/>
            <w:vAlign w:val="center"/>
            <w:hideMark/>
          </w:tcPr>
          <w:p w14:paraId="0CE2295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5B58099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$24.14</w:t>
            </w:r>
          </w:p>
        </w:tc>
        <w:tc>
          <w:tcPr>
            <w:tcW w:w="938" w:type="dxa"/>
            <w:tcBorders>
              <w:top w:val="nil"/>
              <w:left w:val="nil"/>
              <w:bottom w:val="nil"/>
              <w:right w:val="nil"/>
            </w:tcBorders>
            <w:shd w:val="clear" w:color="auto" w:fill="auto"/>
            <w:noWrap/>
            <w:vAlign w:val="center"/>
            <w:hideMark/>
          </w:tcPr>
          <w:p w14:paraId="5B75387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$26.56</w:t>
            </w:r>
          </w:p>
        </w:tc>
        <w:tc>
          <w:tcPr>
            <w:tcW w:w="938" w:type="dxa"/>
            <w:tcBorders>
              <w:top w:val="nil"/>
              <w:left w:val="nil"/>
              <w:bottom w:val="nil"/>
              <w:right w:val="nil"/>
            </w:tcBorders>
            <w:shd w:val="clear" w:color="auto" w:fill="auto"/>
            <w:noWrap/>
            <w:vAlign w:val="center"/>
            <w:hideMark/>
          </w:tcPr>
          <w:p w14:paraId="3B0490D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3936416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717710E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7FD193D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F2DC0E3"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C21398E"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51A9FED0"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01A13FB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2216144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$24.14</w:t>
            </w:r>
          </w:p>
        </w:tc>
        <w:tc>
          <w:tcPr>
            <w:tcW w:w="938" w:type="dxa"/>
            <w:tcBorders>
              <w:top w:val="nil"/>
              <w:left w:val="nil"/>
              <w:bottom w:val="nil"/>
              <w:right w:val="nil"/>
            </w:tcBorders>
            <w:shd w:val="clear" w:color="000000" w:fill="F2F2F2"/>
            <w:noWrap/>
            <w:vAlign w:val="center"/>
            <w:hideMark/>
          </w:tcPr>
          <w:p w14:paraId="441444C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$26.56</w:t>
            </w:r>
          </w:p>
        </w:tc>
        <w:tc>
          <w:tcPr>
            <w:tcW w:w="938" w:type="dxa"/>
            <w:tcBorders>
              <w:top w:val="nil"/>
              <w:left w:val="nil"/>
              <w:bottom w:val="nil"/>
              <w:right w:val="nil"/>
            </w:tcBorders>
            <w:shd w:val="clear" w:color="000000" w:fill="F2F2F2"/>
            <w:noWrap/>
            <w:vAlign w:val="center"/>
            <w:hideMark/>
          </w:tcPr>
          <w:p w14:paraId="58A0587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1A6F4D5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AF6B03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24D3DF6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DDA5414"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94DC232"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471FCA36"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299D4F7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12FF280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$24.14</w:t>
            </w:r>
          </w:p>
        </w:tc>
        <w:tc>
          <w:tcPr>
            <w:tcW w:w="938" w:type="dxa"/>
            <w:tcBorders>
              <w:top w:val="nil"/>
              <w:left w:val="nil"/>
              <w:bottom w:val="nil"/>
              <w:right w:val="nil"/>
            </w:tcBorders>
            <w:shd w:val="clear" w:color="auto" w:fill="auto"/>
            <w:noWrap/>
            <w:vAlign w:val="center"/>
            <w:hideMark/>
          </w:tcPr>
          <w:p w14:paraId="61AF888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$26.56</w:t>
            </w:r>
          </w:p>
        </w:tc>
        <w:tc>
          <w:tcPr>
            <w:tcW w:w="938" w:type="dxa"/>
            <w:tcBorders>
              <w:top w:val="nil"/>
              <w:left w:val="nil"/>
              <w:bottom w:val="nil"/>
              <w:right w:val="nil"/>
            </w:tcBorders>
            <w:shd w:val="clear" w:color="auto" w:fill="auto"/>
            <w:noWrap/>
            <w:vAlign w:val="center"/>
            <w:hideMark/>
          </w:tcPr>
          <w:p w14:paraId="2615AA24"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282CEDAA"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5EA64A47"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2C7C767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2D9FADC"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7BD865B8"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37C3379C"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5739279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46B00C5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$24.44 </w:t>
            </w:r>
          </w:p>
        </w:tc>
        <w:tc>
          <w:tcPr>
            <w:tcW w:w="938" w:type="dxa"/>
            <w:tcBorders>
              <w:top w:val="nil"/>
              <w:left w:val="nil"/>
              <w:bottom w:val="nil"/>
              <w:right w:val="nil"/>
            </w:tcBorders>
            <w:shd w:val="clear" w:color="000000" w:fill="F2F2F2"/>
            <w:noWrap/>
            <w:vAlign w:val="center"/>
            <w:hideMark/>
          </w:tcPr>
          <w:p w14:paraId="6AD5581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$26.90 </w:t>
            </w:r>
          </w:p>
        </w:tc>
        <w:tc>
          <w:tcPr>
            <w:tcW w:w="938" w:type="dxa"/>
            <w:tcBorders>
              <w:top w:val="nil"/>
              <w:left w:val="nil"/>
              <w:bottom w:val="nil"/>
              <w:right w:val="nil"/>
            </w:tcBorders>
            <w:shd w:val="clear" w:color="000000" w:fill="F2F2F2"/>
            <w:noWrap/>
            <w:vAlign w:val="center"/>
            <w:hideMark/>
          </w:tcPr>
          <w:p w14:paraId="15A0597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4394392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2861D66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4C6BE91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C898822"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5F79AC27"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59CE3307"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56886BB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4A99DD1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$24.93 </w:t>
            </w:r>
          </w:p>
        </w:tc>
        <w:tc>
          <w:tcPr>
            <w:tcW w:w="938" w:type="dxa"/>
            <w:tcBorders>
              <w:top w:val="nil"/>
              <w:left w:val="nil"/>
              <w:bottom w:val="single" w:sz="4" w:space="0" w:color="auto"/>
              <w:right w:val="nil"/>
            </w:tcBorders>
            <w:shd w:val="clear" w:color="auto" w:fill="auto"/>
            <w:noWrap/>
            <w:vAlign w:val="center"/>
            <w:hideMark/>
          </w:tcPr>
          <w:p w14:paraId="0BC4AF3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$27.43 </w:t>
            </w:r>
          </w:p>
        </w:tc>
        <w:tc>
          <w:tcPr>
            <w:tcW w:w="938" w:type="dxa"/>
            <w:tcBorders>
              <w:top w:val="nil"/>
              <w:left w:val="nil"/>
              <w:bottom w:val="single" w:sz="4" w:space="0" w:color="auto"/>
              <w:right w:val="nil"/>
            </w:tcBorders>
            <w:shd w:val="clear" w:color="auto" w:fill="auto"/>
            <w:noWrap/>
            <w:vAlign w:val="center"/>
            <w:hideMark/>
          </w:tcPr>
          <w:p w14:paraId="13830A0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2525879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2BCF70C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5026D36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6616410"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43387F8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5.5</w:t>
            </w:r>
          </w:p>
        </w:tc>
        <w:tc>
          <w:tcPr>
            <w:tcW w:w="4423" w:type="dxa"/>
            <w:vMerge w:val="restart"/>
            <w:tcBorders>
              <w:top w:val="nil"/>
              <w:left w:val="nil"/>
              <w:bottom w:val="single" w:sz="4" w:space="0" w:color="000000"/>
              <w:right w:val="nil"/>
            </w:tcBorders>
            <w:shd w:val="clear" w:color="auto" w:fill="auto"/>
            <w:vAlign w:val="center"/>
            <w:hideMark/>
          </w:tcPr>
          <w:p w14:paraId="69805B2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Purchasing Assistant</w:t>
            </w:r>
          </w:p>
        </w:tc>
        <w:tc>
          <w:tcPr>
            <w:tcW w:w="2820" w:type="dxa"/>
            <w:gridSpan w:val="2"/>
            <w:tcBorders>
              <w:top w:val="nil"/>
              <w:left w:val="nil"/>
              <w:bottom w:val="nil"/>
              <w:right w:val="nil"/>
            </w:tcBorders>
            <w:shd w:val="clear" w:color="auto" w:fill="auto"/>
            <w:noWrap/>
            <w:vAlign w:val="center"/>
            <w:hideMark/>
          </w:tcPr>
          <w:p w14:paraId="7C3567C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27DAB56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$27.44</w:t>
            </w:r>
          </w:p>
        </w:tc>
        <w:tc>
          <w:tcPr>
            <w:tcW w:w="938" w:type="dxa"/>
            <w:tcBorders>
              <w:top w:val="nil"/>
              <w:left w:val="nil"/>
              <w:bottom w:val="nil"/>
              <w:right w:val="nil"/>
            </w:tcBorders>
            <w:shd w:val="clear" w:color="auto" w:fill="auto"/>
            <w:noWrap/>
            <w:vAlign w:val="center"/>
            <w:hideMark/>
          </w:tcPr>
          <w:p w14:paraId="0C6EEDB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$30.64</w:t>
            </w:r>
          </w:p>
        </w:tc>
        <w:tc>
          <w:tcPr>
            <w:tcW w:w="938" w:type="dxa"/>
            <w:tcBorders>
              <w:top w:val="nil"/>
              <w:left w:val="nil"/>
              <w:bottom w:val="nil"/>
              <w:right w:val="nil"/>
            </w:tcBorders>
            <w:shd w:val="clear" w:color="auto" w:fill="auto"/>
            <w:noWrap/>
            <w:vAlign w:val="center"/>
            <w:hideMark/>
          </w:tcPr>
          <w:p w14:paraId="16A34F0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121B20C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35C4267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410560D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C39C172"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1487D9F"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3508255D"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148E2A2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2CF37A4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$27.44</w:t>
            </w:r>
          </w:p>
        </w:tc>
        <w:tc>
          <w:tcPr>
            <w:tcW w:w="938" w:type="dxa"/>
            <w:tcBorders>
              <w:top w:val="nil"/>
              <w:left w:val="nil"/>
              <w:bottom w:val="nil"/>
              <w:right w:val="nil"/>
            </w:tcBorders>
            <w:shd w:val="clear" w:color="000000" w:fill="F2F2F2"/>
            <w:noWrap/>
            <w:vAlign w:val="center"/>
            <w:hideMark/>
          </w:tcPr>
          <w:p w14:paraId="13A5B48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$30.64</w:t>
            </w:r>
          </w:p>
        </w:tc>
        <w:tc>
          <w:tcPr>
            <w:tcW w:w="938" w:type="dxa"/>
            <w:tcBorders>
              <w:top w:val="nil"/>
              <w:left w:val="nil"/>
              <w:bottom w:val="nil"/>
              <w:right w:val="nil"/>
            </w:tcBorders>
            <w:shd w:val="clear" w:color="000000" w:fill="F2F2F2"/>
            <w:noWrap/>
            <w:vAlign w:val="center"/>
            <w:hideMark/>
          </w:tcPr>
          <w:p w14:paraId="570C741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13CF762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18F43BB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6CA39FE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8D4659F"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2EBF2787"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765C3C35"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4B7EB91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57904AC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$27.44</w:t>
            </w:r>
          </w:p>
        </w:tc>
        <w:tc>
          <w:tcPr>
            <w:tcW w:w="938" w:type="dxa"/>
            <w:tcBorders>
              <w:top w:val="nil"/>
              <w:left w:val="nil"/>
              <w:bottom w:val="nil"/>
              <w:right w:val="nil"/>
            </w:tcBorders>
            <w:shd w:val="clear" w:color="auto" w:fill="auto"/>
            <w:noWrap/>
            <w:vAlign w:val="center"/>
            <w:hideMark/>
          </w:tcPr>
          <w:p w14:paraId="559090F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$30.64</w:t>
            </w:r>
          </w:p>
        </w:tc>
        <w:tc>
          <w:tcPr>
            <w:tcW w:w="938" w:type="dxa"/>
            <w:tcBorders>
              <w:top w:val="nil"/>
              <w:left w:val="nil"/>
              <w:bottom w:val="nil"/>
              <w:right w:val="nil"/>
            </w:tcBorders>
            <w:shd w:val="clear" w:color="auto" w:fill="auto"/>
            <w:noWrap/>
            <w:vAlign w:val="center"/>
            <w:hideMark/>
          </w:tcPr>
          <w:p w14:paraId="26159504"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25029305"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6ECEF51D"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149E529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29C1588"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274B3FA8"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0CD5E108"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0426B0F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5B5F00D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$27.78 </w:t>
            </w:r>
          </w:p>
        </w:tc>
        <w:tc>
          <w:tcPr>
            <w:tcW w:w="938" w:type="dxa"/>
            <w:tcBorders>
              <w:top w:val="nil"/>
              <w:left w:val="nil"/>
              <w:bottom w:val="nil"/>
              <w:right w:val="nil"/>
            </w:tcBorders>
            <w:shd w:val="clear" w:color="000000" w:fill="F2F2F2"/>
            <w:noWrap/>
            <w:vAlign w:val="center"/>
            <w:hideMark/>
          </w:tcPr>
          <w:p w14:paraId="66B10D0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$31.03 </w:t>
            </w:r>
          </w:p>
        </w:tc>
        <w:tc>
          <w:tcPr>
            <w:tcW w:w="938" w:type="dxa"/>
            <w:tcBorders>
              <w:top w:val="nil"/>
              <w:left w:val="nil"/>
              <w:bottom w:val="nil"/>
              <w:right w:val="nil"/>
            </w:tcBorders>
            <w:shd w:val="clear" w:color="000000" w:fill="F2F2F2"/>
            <w:noWrap/>
            <w:vAlign w:val="center"/>
            <w:hideMark/>
          </w:tcPr>
          <w:p w14:paraId="314DB13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0C94657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4067CC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77EE78C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B7D9341"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08F2AE8B"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611EBD72"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7356AC0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5F12A52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$28.34 </w:t>
            </w:r>
          </w:p>
        </w:tc>
        <w:tc>
          <w:tcPr>
            <w:tcW w:w="938" w:type="dxa"/>
            <w:tcBorders>
              <w:top w:val="nil"/>
              <w:left w:val="nil"/>
              <w:bottom w:val="single" w:sz="4" w:space="0" w:color="auto"/>
              <w:right w:val="nil"/>
            </w:tcBorders>
            <w:shd w:val="clear" w:color="auto" w:fill="auto"/>
            <w:noWrap/>
            <w:vAlign w:val="center"/>
            <w:hideMark/>
          </w:tcPr>
          <w:p w14:paraId="6956483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$31.65 </w:t>
            </w:r>
          </w:p>
        </w:tc>
        <w:tc>
          <w:tcPr>
            <w:tcW w:w="938" w:type="dxa"/>
            <w:tcBorders>
              <w:top w:val="nil"/>
              <w:left w:val="nil"/>
              <w:bottom w:val="single" w:sz="4" w:space="0" w:color="auto"/>
              <w:right w:val="nil"/>
            </w:tcBorders>
            <w:shd w:val="clear" w:color="auto" w:fill="auto"/>
            <w:noWrap/>
            <w:vAlign w:val="center"/>
            <w:hideMark/>
          </w:tcPr>
          <w:p w14:paraId="2E1C722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1453AFF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699244E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2B698E1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A25406F"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6B86D83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5.5a </w:t>
            </w:r>
          </w:p>
        </w:tc>
        <w:tc>
          <w:tcPr>
            <w:tcW w:w="4423" w:type="dxa"/>
            <w:vMerge w:val="restart"/>
            <w:tcBorders>
              <w:top w:val="nil"/>
              <w:left w:val="nil"/>
              <w:bottom w:val="single" w:sz="4" w:space="0" w:color="000000"/>
              <w:right w:val="nil"/>
            </w:tcBorders>
            <w:shd w:val="clear" w:color="auto" w:fill="auto"/>
            <w:vAlign w:val="center"/>
            <w:hideMark/>
          </w:tcPr>
          <w:p w14:paraId="2F227BC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Store/Purchasing Attendant (SJAH)  </w:t>
            </w:r>
          </w:p>
        </w:tc>
        <w:tc>
          <w:tcPr>
            <w:tcW w:w="2820" w:type="dxa"/>
            <w:gridSpan w:val="2"/>
            <w:tcBorders>
              <w:top w:val="nil"/>
              <w:left w:val="nil"/>
              <w:bottom w:val="nil"/>
              <w:right w:val="nil"/>
            </w:tcBorders>
            <w:shd w:val="clear" w:color="auto" w:fill="auto"/>
            <w:noWrap/>
            <w:vAlign w:val="center"/>
            <w:hideMark/>
          </w:tcPr>
          <w:p w14:paraId="58F305B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7E2F0C7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$25.58</w:t>
            </w:r>
          </w:p>
        </w:tc>
        <w:tc>
          <w:tcPr>
            <w:tcW w:w="938" w:type="dxa"/>
            <w:tcBorders>
              <w:top w:val="nil"/>
              <w:left w:val="nil"/>
              <w:bottom w:val="nil"/>
              <w:right w:val="nil"/>
            </w:tcBorders>
            <w:shd w:val="clear" w:color="auto" w:fill="auto"/>
            <w:noWrap/>
            <w:vAlign w:val="center"/>
            <w:hideMark/>
          </w:tcPr>
          <w:p w14:paraId="6DFDA93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$26.21</w:t>
            </w:r>
          </w:p>
        </w:tc>
        <w:tc>
          <w:tcPr>
            <w:tcW w:w="938" w:type="dxa"/>
            <w:tcBorders>
              <w:top w:val="nil"/>
              <w:left w:val="nil"/>
              <w:bottom w:val="nil"/>
              <w:right w:val="nil"/>
            </w:tcBorders>
            <w:shd w:val="clear" w:color="auto" w:fill="auto"/>
            <w:noWrap/>
            <w:vAlign w:val="center"/>
            <w:hideMark/>
          </w:tcPr>
          <w:p w14:paraId="37516C3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$26.87</w:t>
            </w:r>
          </w:p>
        </w:tc>
        <w:tc>
          <w:tcPr>
            <w:tcW w:w="938" w:type="dxa"/>
            <w:tcBorders>
              <w:top w:val="nil"/>
              <w:left w:val="nil"/>
              <w:bottom w:val="nil"/>
              <w:right w:val="nil"/>
            </w:tcBorders>
            <w:shd w:val="clear" w:color="auto" w:fill="auto"/>
            <w:noWrap/>
            <w:vAlign w:val="center"/>
            <w:hideMark/>
          </w:tcPr>
          <w:p w14:paraId="49B032B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$27.50</w:t>
            </w:r>
          </w:p>
        </w:tc>
        <w:tc>
          <w:tcPr>
            <w:tcW w:w="938" w:type="dxa"/>
            <w:tcBorders>
              <w:top w:val="nil"/>
              <w:left w:val="nil"/>
              <w:bottom w:val="nil"/>
              <w:right w:val="nil"/>
            </w:tcBorders>
            <w:shd w:val="clear" w:color="auto" w:fill="auto"/>
            <w:noWrap/>
            <w:vAlign w:val="center"/>
            <w:hideMark/>
          </w:tcPr>
          <w:p w14:paraId="0797A3E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$28.14</w:t>
            </w:r>
          </w:p>
        </w:tc>
        <w:tc>
          <w:tcPr>
            <w:tcW w:w="938" w:type="dxa"/>
            <w:tcBorders>
              <w:top w:val="nil"/>
              <w:left w:val="nil"/>
              <w:bottom w:val="nil"/>
              <w:right w:val="single" w:sz="4" w:space="0" w:color="auto"/>
            </w:tcBorders>
            <w:shd w:val="clear" w:color="auto" w:fill="auto"/>
            <w:noWrap/>
            <w:vAlign w:val="center"/>
            <w:hideMark/>
          </w:tcPr>
          <w:p w14:paraId="5F77989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8F4B2A9"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52258D8F"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05B47960"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77A103D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771DDA4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$25.58</w:t>
            </w:r>
          </w:p>
        </w:tc>
        <w:tc>
          <w:tcPr>
            <w:tcW w:w="938" w:type="dxa"/>
            <w:tcBorders>
              <w:top w:val="nil"/>
              <w:left w:val="nil"/>
              <w:bottom w:val="nil"/>
              <w:right w:val="nil"/>
            </w:tcBorders>
            <w:shd w:val="clear" w:color="000000" w:fill="F2F2F2"/>
            <w:noWrap/>
            <w:vAlign w:val="center"/>
            <w:hideMark/>
          </w:tcPr>
          <w:p w14:paraId="4F4C8B9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$26.21</w:t>
            </w:r>
          </w:p>
        </w:tc>
        <w:tc>
          <w:tcPr>
            <w:tcW w:w="938" w:type="dxa"/>
            <w:tcBorders>
              <w:top w:val="nil"/>
              <w:left w:val="nil"/>
              <w:bottom w:val="nil"/>
              <w:right w:val="nil"/>
            </w:tcBorders>
            <w:shd w:val="clear" w:color="000000" w:fill="F2F2F2"/>
            <w:noWrap/>
            <w:vAlign w:val="center"/>
            <w:hideMark/>
          </w:tcPr>
          <w:p w14:paraId="46952FE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$26.87</w:t>
            </w:r>
          </w:p>
        </w:tc>
        <w:tc>
          <w:tcPr>
            <w:tcW w:w="938" w:type="dxa"/>
            <w:tcBorders>
              <w:top w:val="nil"/>
              <w:left w:val="nil"/>
              <w:bottom w:val="nil"/>
              <w:right w:val="nil"/>
            </w:tcBorders>
            <w:shd w:val="clear" w:color="000000" w:fill="F2F2F2"/>
            <w:noWrap/>
            <w:vAlign w:val="center"/>
            <w:hideMark/>
          </w:tcPr>
          <w:p w14:paraId="645B5BE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$27.50</w:t>
            </w:r>
          </w:p>
        </w:tc>
        <w:tc>
          <w:tcPr>
            <w:tcW w:w="938" w:type="dxa"/>
            <w:tcBorders>
              <w:top w:val="nil"/>
              <w:left w:val="nil"/>
              <w:bottom w:val="nil"/>
              <w:right w:val="nil"/>
            </w:tcBorders>
            <w:shd w:val="clear" w:color="000000" w:fill="F2F2F2"/>
            <w:noWrap/>
            <w:vAlign w:val="center"/>
            <w:hideMark/>
          </w:tcPr>
          <w:p w14:paraId="1FE276F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$28.14</w:t>
            </w:r>
          </w:p>
        </w:tc>
        <w:tc>
          <w:tcPr>
            <w:tcW w:w="938" w:type="dxa"/>
            <w:tcBorders>
              <w:top w:val="nil"/>
              <w:left w:val="nil"/>
              <w:bottom w:val="nil"/>
              <w:right w:val="single" w:sz="4" w:space="0" w:color="auto"/>
            </w:tcBorders>
            <w:shd w:val="clear" w:color="000000" w:fill="F2F2F2"/>
            <w:noWrap/>
            <w:vAlign w:val="center"/>
            <w:hideMark/>
          </w:tcPr>
          <w:p w14:paraId="4DFB338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2187267"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E76D776"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50348A14"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0AA214A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06FF406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$25.58</w:t>
            </w:r>
          </w:p>
        </w:tc>
        <w:tc>
          <w:tcPr>
            <w:tcW w:w="938" w:type="dxa"/>
            <w:tcBorders>
              <w:top w:val="nil"/>
              <w:left w:val="nil"/>
              <w:bottom w:val="nil"/>
              <w:right w:val="nil"/>
            </w:tcBorders>
            <w:shd w:val="clear" w:color="auto" w:fill="auto"/>
            <w:noWrap/>
            <w:vAlign w:val="center"/>
            <w:hideMark/>
          </w:tcPr>
          <w:p w14:paraId="0955B0C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$26.21</w:t>
            </w:r>
          </w:p>
        </w:tc>
        <w:tc>
          <w:tcPr>
            <w:tcW w:w="938" w:type="dxa"/>
            <w:tcBorders>
              <w:top w:val="nil"/>
              <w:left w:val="nil"/>
              <w:bottom w:val="nil"/>
              <w:right w:val="nil"/>
            </w:tcBorders>
            <w:shd w:val="clear" w:color="auto" w:fill="auto"/>
            <w:noWrap/>
            <w:vAlign w:val="center"/>
            <w:hideMark/>
          </w:tcPr>
          <w:p w14:paraId="376C104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$26.87</w:t>
            </w:r>
          </w:p>
        </w:tc>
        <w:tc>
          <w:tcPr>
            <w:tcW w:w="938" w:type="dxa"/>
            <w:tcBorders>
              <w:top w:val="nil"/>
              <w:left w:val="nil"/>
              <w:bottom w:val="nil"/>
              <w:right w:val="nil"/>
            </w:tcBorders>
            <w:shd w:val="clear" w:color="auto" w:fill="auto"/>
            <w:noWrap/>
            <w:vAlign w:val="center"/>
            <w:hideMark/>
          </w:tcPr>
          <w:p w14:paraId="47B90D9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$27.50</w:t>
            </w:r>
          </w:p>
        </w:tc>
        <w:tc>
          <w:tcPr>
            <w:tcW w:w="938" w:type="dxa"/>
            <w:tcBorders>
              <w:top w:val="nil"/>
              <w:left w:val="nil"/>
              <w:bottom w:val="nil"/>
              <w:right w:val="nil"/>
            </w:tcBorders>
            <w:shd w:val="clear" w:color="auto" w:fill="auto"/>
            <w:noWrap/>
            <w:vAlign w:val="center"/>
            <w:hideMark/>
          </w:tcPr>
          <w:p w14:paraId="214A601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$28.14</w:t>
            </w:r>
          </w:p>
        </w:tc>
        <w:tc>
          <w:tcPr>
            <w:tcW w:w="938" w:type="dxa"/>
            <w:tcBorders>
              <w:top w:val="nil"/>
              <w:left w:val="nil"/>
              <w:bottom w:val="nil"/>
              <w:right w:val="single" w:sz="4" w:space="0" w:color="auto"/>
            </w:tcBorders>
            <w:shd w:val="clear" w:color="auto" w:fill="auto"/>
            <w:noWrap/>
            <w:vAlign w:val="center"/>
            <w:hideMark/>
          </w:tcPr>
          <w:p w14:paraId="3D55728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3BED453"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EE99177"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717E56F9"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16DB790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7CBE009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$25.90 </w:t>
            </w:r>
          </w:p>
        </w:tc>
        <w:tc>
          <w:tcPr>
            <w:tcW w:w="938" w:type="dxa"/>
            <w:tcBorders>
              <w:top w:val="nil"/>
              <w:left w:val="nil"/>
              <w:bottom w:val="nil"/>
              <w:right w:val="nil"/>
            </w:tcBorders>
            <w:shd w:val="clear" w:color="000000" w:fill="F2F2F2"/>
            <w:noWrap/>
            <w:vAlign w:val="center"/>
            <w:hideMark/>
          </w:tcPr>
          <w:p w14:paraId="202989E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$26.54 </w:t>
            </w:r>
          </w:p>
        </w:tc>
        <w:tc>
          <w:tcPr>
            <w:tcW w:w="938" w:type="dxa"/>
            <w:tcBorders>
              <w:top w:val="nil"/>
              <w:left w:val="nil"/>
              <w:bottom w:val="nil"/>
              <w:right w:val="nil"/>
            </w:tcBorders>
            <w:shd w:val="clear" w:color="000000" w:fill="F2F2F2"/>
            <w:noWrap/>
            <w:vAlign w:val="center"/>
            <w:hideMark/>
          </w:tcPr>
          <w:p w14:paraId="749C563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$27.20 </w:t>
            </w:r>
          </w:p>
        </w:tc>
        <w:tc>
          <w:tcPr>
            <w:tcW w:w="938" w:type="dxa"/>
            <w:tcBorders>
              <w:top w:val="nil"/>
              <w:left w:val="nil"/>
              <w:bottom w:val="nil"/>
              <w:right w:val="nil"/>
            </w:tcBorders>
            <w:shd w:val="clear" w:color="000000" w:fill="F2F2F2"/>
            <w:noWrap/>
            <w:vAlign w:val="center"/>
            <w:hideMark/>
          </w:tcPr>
          <w:p w14:paraId="2CA5042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$27.85 </w:t>
            </w:r>
          </w:p>
        </w:tc>
        <w:tc>
          <w:tcPr>
            <w:tcW w:w="938" w:type="dxa"/>
            <w:tcBorders>
              <w:top w:val="nil"/>
              <w:left w:val="nil"/>
              <w:bottom w:val="nil"/>
              <w:right w:val="nil"/>
            </w:tcBorders>
            <w:shd w:val="clear" w:color="000000" w:fill="F2F2F2"/>
            <w:noWrap/>
            <w:vAlign w:val="center"/>
            <w:hideMark/>
          </w:tcPr>
          <w:p w14:paraId="519E1E2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$28.49 </w:t>
            </w:r>
          </w:p>
        </w:tc>
        <w:tc>
          <w:tcPr>
            <w:tcW w:w="938" w:type="dxa"/>
            <w:tcBorders>
              <w:top w:val="nil"/>
              <w:left w:val="nil"/>
              <w:bottom w:val="nil"/>
              <w:right w:val="single" w:sz="4" w:space="0" w:color="auto"/>
            </w:tcBorders>
            <w:shd w:val="clear" w:color="000000" w:fill="F2F2F2"/>
            <w:noWrap/>
            <w:vAlign w:val="center"/>
            <w:hideMark/>
          </w:tcPr>
          <w:p w14:paraId="39F8401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2C428B0"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AE42934"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2E0D7A72"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561F36F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068D5E0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$26.42 </w:t>
            </w:r>
          </w:p>
        </w:tc>
        <w:tc>
          <w:tcPr>
            <w:tcW w:w="938" w:type="dxa"/>
            <w:tcBorders>
              <w:top w:val="nil"/>
              <w:left w:val="nil"/>
              <w:bottom w:val="single" w:sz="4" w:space="0" w:color="auto"/>
              <w:right w:val="nil"/>
            </w:tcBorders>
            <w:shd w:val="clear" w:color="auto" w:fill="auto"/>
            <w:noWrap/>
            <w:vAlign w:val="center"/>
            <w:hideMark/>
          </w:tcPr>
          <w:p w14:paraId="785C1AE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$27.07 </w:t>
            </w:r>
          </w:p>
        </w:tc>
        <w:tc>
          <w:tcPr>
            <w:tcW w:w="938" w:type="dxa"/>
            <w:tcBorders>
              <w:top w:val="nil"/>
              <w:left w:val="nil"/>
              <w:bottom w:val="single" w:sz="4" w:space="0" w:color="auto"/>
              <w:right w:val="nil"/>
            </w:tcBorders>
            <w:shd w:val="clear" w:color="auto" w:fill="auto"/>
            <w:noWrap/>
            <w:vAlign w:val="center"/>
            <w:hideMark/>
          </w:tcPr>
          <w:p w14:paraId="00805E1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$27.75 </w:t>
            </w:r>
          </w:p>
        </w:tc>
        <w:tc>
          <w:tcPr>
            <w:tcW w:w="938" w:type="dxa"/>
            <w:tcBorders>
              <w:top w:val="nil"/>
              <w:left w:val="nil"/>
              <w:bottom w:val="single" w:sz="4" w:space="0" w:color="auto"/>
              <w:right w:val="nil"/>
            </w:tcBorders>
            <w:shd w:val="clear" w:color="auto" w:fill="auto"/>
            <w:noWrap/>
            <w:vAlign w:val="center"/>
            <w:hideMark/>
          </w:tcPr>
          <w:p w14:paraId="57A67A4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$28.40 </w:t>
            </w:r>
          </w:p>
        </w:tc>
        <w:tc>
          <w:tcPr>
            <w:tcW w:w="938" w:type="dxa"/>
            <w:tcBorders>
              <w:top w:val="nil"/>
              <w:left w:val="nil"/>
              <w:bottom w:val="single" w:sz="4" w:space="0" w:color="auto"/>
              <w:right w:val="nil"/>
            </w:tcBorders>
            <w:shd w:val="clear" w:color="auto" w:fill="auto"/>
            <w:noWrap/>
            <w:vAlign w:val="center"/>
            <w:hideMark/>
          </w:tcPr>
          <w:p w14:paraId="28AE2BD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$29.06 </w:t>
            </w:r>
          </w:p>
        </w:tc>
        <w:tc>
          <w:tcPr>
            <w:tcW w:w="938" w:type="dxa"/>
            <w:tcBorders>
              <w:top w:val="nil"/>
              <w:left w:val="nil"/>
              <w:bottom w:val="single" w:sz="4" w:space="0" w:color="auto"/>
              <w:right w:val="single" w:sz="4" w:space="0" w:color="auto"/>
            </w:tcBorders>
            <w:shd w:val="clear" w:color="auto" w:fill="auto"/>
            <w:noWrap/>
            <w:vAlign w:val="center"/>
            <w:hideMark/>
          </w:tcPr>
          <w:p w14:paraId="3CD5D7C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C7A6DBC" w14:textId="77777777" w:rsidTr="006B7425">
        <w:trPr>
          <w:trHeight w:val="280"/>
          <w:jc w:val="center"/>
        </w:trPr>
        <w:tc>
          <w:tcPr>
            <w:tcW w:w="8436" w:type="dxa"/>
            <w:gridSpan w:val="3"/>
            <w:tcBorders>
              <w:top w:val="nil"/>
              <w:left w:val="nil"/>
              <w:bottom w:val="nil"/>
              <w:right w:val="nil"/>
            </w:tcBorders>
            <w:shd w:val="clear" w:color="auto" w:fill="auto"/>
            <w:vAlign w:val="center"/>
            <w:hideMark/>
          </w:tcPr>
          <w:p w14:paraId="6A59CCA4" w14:textId="77777777" w:rsidR="006B7425" w:rsidRPr="006B7425" w:rsidRDefault="006B7425" w:rsidP="006B7425">
            <w:pPr>
              <w:rPr>
                <w:rFonts w:ascii="Palatino" w:hAnsi="Palatino" w:cs="Times New Roman"/>
                <w:b/>
                <w:bCs/>
                <w:color w:val="000000"/>
                <w:sz w:val="19"/>
                <w:szCs w:val="19"/>
                <w:lang w:val="en-CA"/>
              </w:rPr>
            </w:pPr>
            <w:r w:rsidRPr="006B7425">
              <w:rPr>
                <w:rFonts w:ascii="Palatino" w:hAnsi="Palatino" w:cs="Times New Roman"/>
                <w:b/>
                <w:bCs/>
                <w:color w:val="000000"/>
                <w:sz w:val="19"/>
                <w:szCs w:val="19"/>
                <w:lang w:val="en-CA"/>
              </w:rPr>
              <w:t>Occupational Group 6 - Maintenance</w:t>
            </w:r>
          </w:p>
        </w:tc>
        <w:tc>
          <w:tcPr>
            <w:tcW w:w="945" w:type="dxa"/>
            <w:gridSpan w:val="2"/>
            <w:tcBorders>
              <w:top w:val="nil"/>
              <w:left w:val="nil"/>
              <w:bottom w:val="nil"/>
              <w:right w:val="nil"/>
            </w:tcBorders>
            <w:shd w:val="clear" w:color="auto" w:fill="auto"/>
            <w:vAlign w:val="center"/>
            <w:hideMark/>
          </w:tcPr>
          <w:p w14:paraId="120C8E37" w14:textId="77777777" w:rsidR="006B7425" w:rsidRPr="006B7425" w:rsidRDefault="006B7425" w:rsidP="006B7425">
            <w:pPr>
              <w:rPr>
                <w:rFonts w:ascii="Palatino" w:hAnsi="Palatino" w:cs="Times New Roman"/>
                <w:b/>
                <w:bCs/>
                <w:color w:val="000000"/>
                <w:sz w:val="19"/>
                <w:szCs w:val="19"/>
                <w:lang w:val="en-CA"/>
              </w:rPr>
            </w:pPr>
          </w:p>
        </w:tc>
        <w:tc>
          <w:tcPr>
            <w:tcW w:w="938" w:type="dxa"/>
            <w:tcBorders>
              <w:top w:val="nil"/>
              <w:left w:val="nil"/>
              <w:bottom w:val="nil"/>
              <w:right w:val="nil"/>
            </w:tcBorders>
            <w:shd w:val="clear" w:color="auto" w:fill="auto"/>
            <w:vAlign w:val="center"/>
            <w:hideMark/>
          </w:tcPr>
          <w:p w14:paraId="06B89745"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vAlign w:val="center"/>
            <w:hideMark/>
          </w:tcPr>
          <w:p w14:paraId="728FE9E3"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vAlign w:val="center"/>
            <w:hideMark/>
          </w:tcPr>
          <w:p w14:paraId="160C8FAB"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vAlign w:val="center"/>
            <w:hideMark/>
          </w:tcPr>
          <w:p w14:paraId="7AF063AA"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vAlign w:val="center"/>
            <w:hideMark/>
          </w:tcPr>
          <w:p w14:paraId="732C7B13" w14:textId="77777777" w:rsidR="006B7425" w:rsidRPr="006B7425" w:rsidRDefault="006B7425" w:rsidP="006B7425">
            <w:pPr>
              <w:jc w:val="center"/>
              <w:rPr>
                <w:rFonts w:ascii="Palatino" w:hAnsi="Palatino" w:cs="Times New Roman"/>
                <w:sz w:val="19"/>
                <w:szCs w:val="19"/>
                <w:lang w:val="en-CA"/>
              </w:rPr>
            </w:pPr>
          </w:p>
        </w:tc>
      </w:tr>
      <w:tr w:rsidR="006B7425" w:rsidRPr="006B7425" w14:paraId="2460293A" w14:textId="77777777" w:rsidTr="006B7425">
        <w:trPr>
          <w:trHeight w:val="300"/>
          <w:jc w:val="center"/>
        </w:trPr>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D0731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6.1</w:t>
            </w:r>
          </w:p>
        </w:tc>
        <w:tc>
          <w:tcPr>
            <w:tcW w:w="4423" w:type="dxa"/>
            <w:vMerge w:val="restart"/>
            <w:tcBorders>
              <w:top w:val="single" w:sz="4" w:space="0" w:color="auto"/>
              <w:left w:val="nil"/>
              <w:bottom w:val="single" w:sz="4" w:space="0" w:color="000000"/>
              <w:right w:val="nil"/>
            </w:tcBorders>
            <w:shd w:val="clear" w:color="auto" w:fill="auto"/>
            <w:vAlign w:val="center"/>
            <w:hideMark/>
          </w:tcPr>
          <w:p w14:paraId="0ADB9F6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Maintenance Worker I </w:t>
            </w:r>
          </w:p>
        </w:tc>
        <w:tc>
          <w:tcPr>
            <w:tcW w:w="2820" w:type="dxa"/>
            <w:gridSpan w:val="2"/>
            <w:tcBorders>
              <w:top w:val="single" w:sz="4" w:space="0" w:color="auto"/>
              <w:left w:val="nil"/>
              <w:bottom w:val="nil"/>
              <w:right w:val="nil"/>
            </w:tcBorders>
            <w:shd w:val="clear" w:color="auto" w:fill="auto"/>
            <w:noWrap/>
            <w:vAlign w:val="center"/>
            <w:hideMark/>
          </w:tcPr>
          <w:p w14:paraId="26801EA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single" w:sz="4" w:space="0" w:color="auto"/>
              <w:left w:val="nil"/>
              <w:bottom w:val="nil"/>
              <w:right w:val="nil"/>
            </w:tcBorders>
            <w:shd w:val="clear" w:color="auto" w:fill="auto"/>
            <w:noWrap/>
            <w:vAlign w:val="center"/>
            <w:hideMark/>
          </w:tcPr>
          <w:p w14:paraId="1C24780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$22.58</w:t>
            </w:r>
          </w:p>
        </w:tc>
        <w:tc>
          <w:tcPr>
            <w:tcW w:w="938" w:type="dxa"/>
            <w:tcBorders>
              <w:top w:val="single" w:sz="4" w:space="0" w:color="auto"/>
              <w:left w:val="nil"/>
              <w:bottom w:val="nil"/>
              <w:right w:val="nil"/>
            </w:tcBorders>
            <w:shd w:val="clear" w:color="auto" w:fill="auto"/>
            <w:noWrap/>
            <w:vAlign w:val="center"/>
            <w:hideMark/>
          </w:tcPr>
          <w:p w14:paraId="3E1EA24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$25.02</w:t>
            </w:r>
          </w:p>
        </w:tc>
        <w:tc>
          <w:tcPr>
            <w:tcW w:w="938" w:type="dxa"/>
            <w:tcBorders>
              <w:top w:val="single" w:sz="4" w:space="0" w:color="auto"/>
              <w:left w:val="nil"/>
              <w:bottom w:val="nil"/>
              <w:right w:val="nil"/>
            </w:tcBorders>
            <w:shd w:val="clear" w:color="auto" w:fill="auto"/>
            <w:noWrap/>
            <w:vAlign w:val="center"/>
            <w:hideMark/>
          </w:tcPr>
          <w:p w14:paraId="38454F6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single" w:sz="4" w:space="0" w:color="auto"/>
              <w:left w:val="nil"/>
              <w:bottom w:val="nil"/>
              <w:right w:val="nil"/>
            </w:tcBorders>
            <w:shd w:val="clear" w:color="auto" w:fill="auto"/>
            <w:noWrap/>
            <w:vAlign w:val="center"/>
            <w:hideMark/>
          </w:tcPr>
          <w:p w14:paraId="5604A7D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single" w:sz="4" w:space="0" w:color="auto"/>
              <w:left w:val="nil"/>
              <w:bottom w:val="nil"/>
              <w:right w:val="nil"/>
            </w:tcBorders>
            <w:shd w:val="clear" w:color="auto" w:fill="auto"/>
            <w:noWrap/>
            <w:vAlign w:val="center"/>
            <w:hideMark/>
          </w:tcPr>
          <w:p w14:paraId="0BA7D97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single" w:sz="4" w:space="0" w:color="auto"/>
              <w:left w:val="nil"/>
              <w:bottom w:val="nil"/>
              <w:right w:val="single" w:sz="4" w:space="0" w:color="auto"/>
            </w:tcBorders>
            <w:shd w:val="clear" w:color="auto" w:fill="auto"/>
            <w:noWrap/>
            <w:vAlign w:val="center"/>
            <w:hideMark/>
          </w:tcPr>
          <w:p w14:paraId="414F905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72CD197"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181A5995"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45EB75DB"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75152C6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485516B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$22.58</w:t>
            </w:r>
          </w:p>
        </w:tc>
        <w:tc>
          <w:tcPr>
            <w:tcW w:w="938" w:type="dxa"/>
            <w:tcBorders>
              <w:top w:val="nil"/>
              <w:left w:val="nil"/>
              <w:bottom w:val="nil"/>
              <w:right w:val="nil"/>
            </w:tcBorders>
            <w:shd w:val="clear" w:color="000000" w:fill="F2F2F2"/>
            <w:noWrap/>
            <w:vAlign w:val="center"/>
            <w:hideMark/>
          </w:tcPr>
          <w:p w14:paraId="0355B71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$25.02</w:t>
            </w:r>
          </w:p>
        </w:tc>
        <w:tc>
          <w:tcPr>
            <w:tcW w:w="938" w:type="dxa"/>
            <w:tcBorders>
              <w:top w:val="nil"/>
              <w:left w:val="nil"/>
              <w:bottom w:val="nil"/>
              <w:right w:val="nil"/>
            </w:tcBorders>
            <w:shd w:val="clear" w:color="000000" w:fill="F2F2F2"/>
            <w:noWrap/>
            <w:vAlign w:val="center"/>
            <w:hideMark/>
          </w:tcPr>
          <w:p w14:paraId="0A5E895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67C76BC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687D97D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3536ECF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EDE12F6"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2D7140E2"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6CD2EC53"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72C11E4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75B3091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$22.58</w:t>
            </w:r>
          </w:p>
        </w:tc>
        <w:tc>
          <w:tcPr>
            <w:tcW w:w="938" w:type="dxa"/>
            <w:tcBorders>
              <w:top w:val="nil"/>
              <w:left w:val="nil"/>
              <w:bottom w:val="nil"/>
              <w:right w:val="nil"/>
            </w:tcBorders>
            <w:shd w:val="clear" w:color="auto" w:fill="auto"/>
            <w:noWrap/>
            <w:vAlign w:val="center"/>
            <w:hideMark/>
          </w:tcPr>
          <w:p w14:paraId="7071ABD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$25.02</w:t>
            </w:r>
          </w:p>
        </w:tc>
        <w:tc>
          <w:tcPr>
            <w:tcW w:w="938" w:type="dxa"/>
            <w:tcBorders>
              <w:top w:val="nil"/>
              <w:left w:val="nil"/>
              <w:bottom w:val="nil"/>
              <w:right w:val="nil"/>
            </w:tcBorders>
            <w:shd w:val="clear" w:color="auto" w:fill="auto"/>
            <w:noWrap/>
            <w:vAlign w:val="center"/>
            <w:hideMark/>
          </w:tcPr>
          <w:p w14:paraId="53D99518"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5D3992A8"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04BC282D"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415E047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C3ADA44"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388A3704"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296D7184"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66A89F5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6DF64E0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$22.87 </w:t>
            </w:r>
          </w:p>
        </w:tc>
        <w:tc>
          <w:tcPr>
            <w:tcW w:w="938" w:type="dxa"/>
            <w:tcBorders>
              <w:top w:val="nil"/>
              <w:left w:val="nil"/>
              <w:bottom w:val="nil"/>
              <w:right w:val="nil"/>
            </w:tcBorders>
            <w:shd w:val="clear" w:color="000000" w:fill="F2F2F2"/>
            <w:noWrap/>
            <w:vAlign w:val="center"/>
            <w:hideMark/>
          </w:tcPr>
          <w:p w14:paraId="1D1D73C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$25.33 </w:t>
            </w:r>
          </w:p>
        </w:tc>
        <w:tc>
          <w:tcPr>
            <w:tcW w:w="938" w:type="dxa"/>
            <w:tcBorders>
              <w:top w:val="nil"/>
              <w:left w:val="nil"/>
              <w:bottom w:val="nil"/>
              <w:right w:val="nil"/>
            </w:tcBorders>
            <w:shd w:val="clear" w:color="000000" w:fill="F2F2F2"/>
            <w:noWrap/>
            <w:vAlign w:val="center"/>
            <w:hideMark/>
          </w:tcPr>
          <w:p w14:paraId="0DEFB3E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FD4414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4CD96E1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4C61BA7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9340CCB"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58D452A5"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64736C04"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3B03BAC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19206E2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$23.32 </w:t>
            </w:r>
          </w:p>
        </w:tc>
        <w:tc>
          <w:tcPr>
            <w:tcW w:w="938" w:type="dxa"/>
            <w:tcBorders>
              <w:top w:val="nil"/>
              <w:left w:val="nil"/>
              <w:bottom w:val="single" w:sz="4" w:space="0" w:color="auto"/>
              <w:right w:val="nil"/>
            </w:tcBorders>
            <w:shd w:val="clear" w:color="auto" w:fill="auto"/>
            <w:noWrap/>
            <w:vAlign w:val="center"/>
            <w:hideMark/>
          </w:tcPr>
          <w:p w14:paraId="0C2DD70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$25.84 </w:t>
            </w:r>
          </w:p>
        </w:tc>
        <w:tc>
          <w:tcPr>
            <w:tcW w:w="938" w:type="dxa"/>
            <w:tcBorders>
              <w:top w:val="nil"/>
              <w:left w:val="nil"/>
              <w:bottom w:val="single" w:sz="4" w:space="0" w:color="auto"/>
              <w:right w:val="nil"/>
            </w:tcBorders>
            <w:shd w:val="clear" w:color="auto" w:fill="auto"/>
            <w:noWrap/>
            <w:vAlign w:val="center"/>
            <w:hideMark/>
          </w:tcPr>
          <w:p w14:paraId="559F2F1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56DE4F6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29984E2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52F9EE3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91B1764"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3CDBA1A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6.2</w:t>
            </w:r>
          </w:p>
        </w:tc>
        <w:tc>
          <w:tcPr>
            <w:tcW w:w="4423" w:type="dxa"/>
            <w:vMerge w:val="restart"/>
            <w:tcBorders>
              <w:top w:val="nil"/>
              <w:left w:val="nil"/>
              <w:bottom w:val="single" w:sz="4" w:space="0" w:color="000000"/>
              <w:right w:val="nil"/>
            </w:tcBorders>
            <w:shd w:val="clear" w:color="auto" w:fill="auto"/>
            <w:vAlign w:val="center"/>
            <w:hideMark/>
          </w:tcPr>
          <w:p w14:paraId="50D5A90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Maintenance Worker II </w:t>
            </w:r>
          </w:p>
        </w:tc>
        <w:tc>
          <w:tcPr>
            <w:tcW w:w="2820" w:type="dxa"/>
            <w:gridSpan w:val="2"/>
            <w:tcBorders>
              <w:top w:val="nil"/>
              <w:left w:val="nil"/>
              <w:bottom w:val="nil"/>
              <w:right w:val="nil"/>
            </w:tcBorders>
            <w:shd w:val="clear" w:color="auto" w:fill="auto"/>
            <w:noWrap/>
            <w:vAlign w:val="center"/>
            <w:hideMark/>
          </w:tcPr>
          <w:p w14:paraId="2FC2938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56A2E3B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$26.14</w:t>
            </w:r>
          </w:p>
        </w:tc>
        <w:tc>
          <w:tcPr>
            <w:tcW w:w="938" w:type="dxa"/>
            <w:tcBorders>
              <w:top w:val="nil"/>
              <w:left w:val="nil"/>
              <w:bottom w:val="nil"/>
              <w:right w:val="nil"/>
            </w:tcBorders>
            <w:shd w:val="clear" w:color="auto" w:fill="auto"/>
            <w:noWrap/>
            <w:vAlign w:val="center"/>
            <w:hideMark/>
          </w:tcPr>
          <w:p w14:paraId="42076B8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$28.53</w:t>
            </w:r>
          </w:p>
        </w:tc>
        <w:tc>
          <w:tcPr>
            <w:tcW w:w="938" w:type="dxa"/>
            <w:tcBorders>
              <w:top w:val="nil"/>
              <w:left w:val="nil"/>
              <w:bottom w:val="nil"/>
              <w:right w:val="nil"/>
            </w:tcBorders>
            <w:shd w:val="clear" w:color="auto" w:fill="auto"/>
            <w:noWrap/>
            <w:vAlign w:val="center"/>
            <w:hideMark/>
          </w:tcPr>
          <w:p w14:paraId="31B4F7C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0692700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3AE165A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7404D98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C19D1B8"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F5D4C72"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594A614B"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158356B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6AA23D2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$26.14</w:t>
            </w:r>
          </w:p>
        </w:tc>
        <w:tc>
          <w:tcPr>
            <w:tcW w:w="938" w:type="dxa"/>
            <w:tcBorders>
              <w:top w:val="nil"/>
              <w:left w:val="nil"/>
              <w:bottom w:val="nil"/>
              <w:right w:val="nil"/>
            </w:tcBorders>
            <w:shd w:val="clear" w:color="000000" w:fill="F2F2F2"/>
            <w:noWrap/>
            <w:vAlign w:val="center"/>
            <w:hideMark/>
          </w:tcPr>
          <w:p w14:paraId="6D104A5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$28.53</w:t>
            </w:r>
          </w:p>
        </w:tc>
        <w:tc>
          <w:tcPr>
            <w:tcW w:w="938" w:type="dxa"/>
            <w:tcBorders>
              <w:top w:val="nil"/>
              <w:left w:val="nil"/>
              <w:bottom w:val="nil"/>
              <w:right w:val="nil"/>
            </w:tcBorders>
            <w:shd w:val="clear" w:color="000000" w:fill="F2F2F2"/>
            <w:noWrap/>
            <w:vAlign w:val="center"/>
            <w:hideMark/>
          </w:tcPr>
          <w:p w14:paraId="2500072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0D1E40A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5CA2FAF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7382CDB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EB1D14D"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058F788F"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6C10AB09"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567E751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4C5F319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$26.14</w:t>
            </w:r>
          </w:p>
        </w:tc>
        <w:tc>
          <w:tcPr>
            <w:tcW w:w="938" w:type="dxa"/>
            <w:tcBorders>
              <w:top w:val="nil"/>
              <w:left w:val="nil"/>
              <w:bottom w:val="nil"/>
              <w:right w:val="nil"/>
            </w:tcBorders>
            <w:shd w:val="clear" w:color="auto" w:fill="auto"/>
            <w:noWrap/>
            <w:vAlign w:val="center"/>
            <w:hideMark/>
          </w:tcPr>
          <w:p w14:paraId="7AFE9B8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$28.53</w:t>
            </w:r>
          </w:p>
        </w:tc>
        <w:tc>
          <w:tcPr>
            <w:tcW w:w="938" w:type="dxa"/>
            <w:tcBorders>
              <w:top w:val="nil"/>
              <w:left w:val="nil"/>
              <w:bottom w:val="nil"/>
              <w:right w:val="nil"/>
            </w:tcBorders>
            <w:shd w:val="clear" w:color="auto" w:fill="auto"/>
            <w:noWrap/>
            <w:vAlign w:val="center"/>
            <w:hideMark/>
          </w:tcPr>
          <w:p w14:paraId="14A1D8A0"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20001D5C"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3F7324D8"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3F5944D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5A9040A"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6B76CD5"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25D71CDE"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487B434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3BD17B7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$26.47 </w:t>
            </w:r>
          </w:p>
        </w:tc>
        <w:tc>
          <w:tcPr>
            <w:tcW w:w="938" w:type="dxa"/>
            <w:tcBorders>
              <w:top w:val="nil"/>
              <w:left w:val="nil"/>
              <w:bottom w:val="nil"/>
              <w:right w:val="nil"/>
            </w:tcBorders>
            <w:shd w:val="clear" w:color="000000" w:fill="F2F2F2"/>
            <w:noWrap/>
            <w:vAlign w:val="center"/>
            <w:hideMark/>
          </w:tcPr>
          <w:p w14:paraId="6E7B9C8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$28.89 </w:t>
            </w:r>
          </w:p>
        </w:tc>
        <w:tc>
          <w:tcPr>
            <w:tcW w:w="938" w:type="dxa"/>
            <w:tcBorders>
              <w:top w:val="nil"/>
              <w:left w:val="nil"/>
              <w:bottom w:val="nil"/>
              <w:right w:val="nil"/>
            </w:tcBorders>
            <w:shd w:val="clear" w:color="000000" w:fill="F2F2F2"/>
            <w:noWrap/>
            <w:vAlign w:val="center"/>
            <w:hideMark/>
          </w:tcPr>
          <w:p w14:paraId="1730449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1C3A65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9D09FB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138BCFA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6A099AA"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700CE872"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3A3E3E26"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00E2FE7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1F48D9B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$26.99 </w:t>
            </w:r>
          </w:p>
        </w:tc>
        <w:tc>
          <w:tcPr>
            <w:tcW w:w="938" w:type="dxa"/>
            <w:tcBorders>
              <w:top w:val="nil"/>
              <w:left w:val="nil"/>
              <w:bottom w:val="single" w:sz="4" w:space="0" w:color="auto"/>
              <w:right w:val="nil"/>
            </w:tcBorders>
            <w:shd w:val="clear" w:color="auto" w:fill="auto"/>
            <w:noWrap/>
            <w:vAlign w:val="center"/>
            <w:hideMark/>
          </w:tcPr>
          <w:p w14:paraId="48D5546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$29.47 </w:t>
            </w:r>
          </w:p>
        </w:tc>
        <w:tc>
          <w:tcPr>
            <w:tcW w:w="938" w:type="dxa"/>
            <w:tcBorders>
              <w:top w:val="nil"/>
              <w:left w:val="nil"/>
              <w:bottom w:val="single" w:sz="4" w:space="0" w:color="auto"/>
              <w:right w:val="nil"/>
            </w:tcBorders>
            <w:shd w:val="clear" w:color="auto" w:fill="auto"/>
            <w:noWrap/>
            <w:vAlign w:val="center"/>
            <w:hideMark/>
          </w:tcPr>
          <w:p w14:paraId="3B14536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15D0F70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0CA29CF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556D8BF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18065D3"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3A33FB6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6.3</w:t>
            </w:r>
          </w:p>
        </w:tc>
        <w:tc>
          <w:tcPr>
            <w:tcW w:w="4423" w:type="dxa"/>
            <w:vMerge w:val="restart"/>
            <w:tcBorders>
              <w:top w:val="nil"/>
              <w:left w:val="nil"/>
              <w:bottom w:val="single" w:sz="4" w:space="0" w:color="000000"/>
              <w:right w:val="nil"/>
            </w:tcBorders>
            <w:shd w:val="clear" w:color="auto" w:fill="auto"/>
            <w:vAlign w:val="center"/>
            <w:hideMark/>
          </w:tcPr>
          <w:p w14:paraId="774086C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Maintenance Worker III </w:t>
            </w:r>
          </w:p>
        </w:tc>
        <w:tc>
          <w:tcPr>
            <w:tcW w:w="2820" w:type="dxa"/>
            <w:gridSpan w:val="2"/>
            <w:tcBorders>
              <w:top w:val="nil"/>
              <w:left w:val="nil"/>
              <w:bottom w:val="nil"/>
              <w:right w:val="nil"/>
            </w:tcBorders>
            <w:shd w:val="clear" w:color="auto" w:fill="auto"/>
            <w:noWrap/>
            <w:vAlign w:val="center"/>
            <w:hideMark/>
          </w:tcPr>
          <w:p w14:paraId="017FF49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24D5F17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$30.23</w:t>
            </w:r>
          </w:p>
        </w:tc>
        <w:tc>
          <w:tcPr>
            <w:tcW w:w="938" w:type="dxa"/>
            <w:tcBorders>
              <w:top w:val="nil"/>
              <w:left w:val="nil"/>
              <w:bottom w:val="nil"/>
              <w:right w:val="nil"/>
            </w:tcBorders>
            <w:shd w:val="clear" w:color="auto" w:fill="auto"/>
            <w:noWrap/>
            <w:vAlign w:val="center"/>
            <w:hideMark/>
          </w:tcPr>
          <w:p w14:paraId="3E9DEC3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$32.95</w:t>
            </w:r>
          </w:p>
        </w:tc>
        <w:tc>
          <w:tcPr>
            <w:tcW w:w="938" w:type="dxa"/>
            <w:tcBorders>
              <w:top w:val="nil"/>
              <w:left w:val="nil"/>
              <w:bottom w:val="nil"/>
              <w:right w:val="nil"/>
            </w:tcBorders>
            <w:shd w:val="clear" w:color="auto" w:fill="auto"/>
            <w:noWrap/>
            <w:vAlign w:val="center"/>
            <w:hideMark/>
          </w:tcPr>
          <w:p w14:paraId="4B7C4BA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7A6FB22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2A11F2C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0D9CC00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A9CA178"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5CF24D9"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36C56077"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4D12819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5A020E7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$30.23</w:t>
            </w:r>
          </w:p>
        </w:tc>
        <w:tc>
          <w:tcPr>
            <w:tcW w:w="938" w:type="dxa"/>
            <w:tcBorders>
              <w:top w:val="nil"/>
              <w:left w:val="nil"/>
              <w:bottom w:val="nil"/>
              <w:right w:val="nil"/>
            </w:tcBorders>
            <w:shd w:val="clear" w:color="000000" w:fill="F2F2F2"/>
            <w:noWrap/>
            <w:vAlign w:val="center"/>
            <w:hideMark/>
          </w:tcPr>
          <w:p w14:paraId="1BF2B7B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$32.95</w:t>
            </w:r>
          </w:p>
        </w:tc>
        <w:tc>
          <w:tcPr>
            <w:tcW w:w="938" w:type="dxa"/>
            <w:tcBorders>
              <w:top w:val="nil"/>
              <w:left w:val="nil"/>
              <w:bottom w:val="nil"/>
              <w:right w:val="nil"/>
            </w:tcBorders>
            <w:shd w:val="clear" w:color="000000" w:fill="F2F2F2"/>
            <w:noWrap/>
            <w:vAlign w:val="center"/>
            <w:hideMark/>
          </w:tcPr>
          <w:p w14:paraId="497DB27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7633EBF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40F0958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68A4855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B03E387"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5EB2EEB"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1A73BB4D"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64E528D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465D0FA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$30.23</w:t>
            </w:r>
          </w:p>
        </w:tc>
        <w:tc>
          <w:tcPr>
            <w:tcW w:w="938" w:type="dxa"/>
            <w:tcBorders>
              <w:top w:val="nil"/>
              <w:left w:val="nil"/>
              <w:bottom w:val="nil"/>
              <w:right w:val="nil"/>
            </w:tcBorders>
            <w:shd w:val="clear" w:color="auto" w:fill="auto"/>
            <w:noWrap/>
            <w:vAlign w:val="center"/>
            <w:hideMark/>
          </w:tcPr>
          <w:p w14:paraId="7B2E7F6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$32.95</w:t>
            </w:r>
          </w:p>
        </w:tc>
        <w:tc>
          <w:tcPr>
            <w:tcW w:w="938" w:type="dxa"/>
            <w:tcBorders>
              <w:top w:val="nil"/>
              <w:left w:val="nil"/>
              <w:bottom w:val="nil"/>
              <w:right w:val="nil"/>
            </w:tcBorders>
            <w:shd w:val="clear" w:color="auto" w:fill="auto"/>
            <w:noWrap/>
            <w:vAlign w:val="center"/>
            <w:hideMark/>
          </w:tcPr>
          <w:p w14:paraId="41DAE81D"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06077BE0"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682803F5"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622CC80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321C80C"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0F3CAA75"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2563FA16"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077DDE9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02D0C3A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$30.61 </w:t>
            </w:r>
          </w:p>
        </w:tc>
        <w:tc>
          <w:tcPr>
            <w:tcW w:w="938" w:type="dxa"/>
            <w:tcBorders>
              <w:top w:val="nil"/>
              <w:left w:val="nil"/>
              <w:bottom w:val="nil"/>
              <w:right w:val="nil"/>
            </w:tcBorders>
            <w:shd w:val="clear" w:color="000000" w:fill="F2F2F2"/>
            <w:noWrap/>
            <w:vAlign w:val="center"/>
            <w:hideMark/>
          </w:tcPr>
          <w:p w14:paraId="1DEDFEF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$33.36 </w:t>
            </w:r>
          </w:p>
        </w:tc>
        <w:tc>
          <w:tcPr>
            <w:tcW w:w="938" w:type="dxa"/>
            <w:tcBorders>
              <w:top w:val="nil"/>
              <w:left w:val="nil"/>
              <w:bottom w:val="nil"/>
              <w:right w:val="nil"/>
            </w:tcBorders>
            <w:shd w:val="clear" w:color="000000" w:fill="F2F2F2"/>
            <w:noWrap/>
            <w:vAlign w:val="center"/>
            <w:hideMark/>
          </w:tcPr>
          <w:p w14:paraId="4E5AE66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1046EA3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0B95360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7646546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28421903"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2041DF2"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32FD9F7D"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46DC4F5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0CDC505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$31.22 </w:t>
            </w:r>
          </w:p>
        </w:tc>
        <w:tc>
          <w:tcPr>
            <w:tcW w:w="938" w:type="dxa"/>
            <w:tcBorders>
              <w:top w:val="nil"/>
              <w:left w:val="nil"/>
              <w:bottom w:val="single" w:sz="4" w:space="0" w:color="auto"/>
              <w:right w:val="nil"/>
            </w:tcBorders>
            <w:shd w:val="clear" w:color="auto" w:fill="auto"/>
            <w:noWrap/>
            <w:vAlign w:val="center"/>
            <w:hideMark/>
          </w:tcPr>
          <w:p w14:paraId="7B01DE2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$34.03 </w:t>
            </w:r>
          </w:p>
        </w:tc>
        <w:tc>
          <w:tcPr>
            <w:tcW w:w="938" w:type="dxa"/>
            <w:tcBorders>
              <w:top w:val="nil"/>
              <w:left w:val="nil"/>
              <w:bottom w:val="single" w:sz="4" w:space="0" w:color="auto"/>
              <w:right w:val="nil"/>
            </w:tcBorders>
            <w:shd w:val="clear" w:color="auto" w:fill="auto"/>
            <w:noWrap/>
            <w:vAlign w:val="center"/>
            <w:hideMark/>
          </w:tcPr>
          <w:p w14:paraId="11B3ACB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34F5FE1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5C226E4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2FECBE0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bl>
    <w:p w14:paraId="49B7D331" w14:textId="77777777" w:rsidR="006B7425" w:rsidRDefault="006B7425">
      <w:r>
        <w:br w:type="page"/>
      </w:r>
    </w:p>
    <w:tbl>
      <w:tblPr>
        <w:tblW w:w="14071" w:type="dxa"/>
        <w:jc w:val="center"/>
        <w:tblLook w:val="04A0" w:firstRow="1" w:lastRow="0" w:firstColumn="1" w:lastColumn="0" w:noHBand="0" w:noVBand="1"/>
      </w:tblPr>
      <w:tblGrid>
        <w:gridCol w:w="1200"/>
        <w:gridCol w:w="4423"/>
        <w:gridCol w:w="2813"/>
        <w:gridCol w:w="7"/>
        <w:gridCol w:w="938"/>
        <w:gridCol w:w="938"/>
        <w:gridCol w:w="938"/>
        <w:gridCol w:w="938"/>
        <w:gridCol w:w="938"/>
        <w:gridCol w:w="938"/>
      </w:tblGrid>
      <w:tr w:rsidR="006B7425" w:rsidRPr="006B7425" w14:paraId="194E79C5"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0AC64A1B" w14:textId="4E69BE56"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6.4</w:t>
            </w:r>
          </w:p>
        </w:tc>
        <w:tc>
          <w:tcPr>
            <w:tcW w:w="4423" w:type="dxa"/>
            <w:vMerge w:val="restart"/>
            <w:tcBorders>
              <w:top w:val="nil"/>
              <w:left w:val="nil"/>
              <w:bottom w:val="single" w:sz="4" w:space="0" w:color="000000"/>
              <w:right w:val="nil"/>
            </w:tcBorders>
            <w:shd w:val="clear" w:color="auto" w:fill="auto"/>
            <w:vAlign w:val="center"/>
            <w:hideMark/>
          </w:tcPr>
          <w:p w14:paraId="7415A24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Maintenance Worker IV</w:t>
            </w:r>
          </w:p>
        </w:tc>
        <w:tc>
          <w:tcPr>
            <w:tcW w:w="2820" w:type="dxa"/>
            <w:gridSpan w:val="2"/>
            <w:tcBorders>
              <w:top w:val="nil"/>
              <w:left w:val="nil"/>
              <w:bottom w:val="nil"/>
              <w:right w:val="nil"/>
            </w:tcBorders>
            <w:shd w:val="clear" w:color="auto" w:fill="auto"/>
            <w:noWrap/>
            <w:vAlign w:val="center"/>
            <w:hideMark/>
          </w:tcPr>
          <w:p w14:paraId="7CFE9D8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4EED74D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$32.13</w:t>
            </w:r>
          </w:p>
        </w:tc>
        <w:tc>
          <w:tcPr>
            <w:tcW w:w="938" w:type="dxa"/>
            <w:tcBorders>
              <w:top w:val="nil"/>
              <w:left w:val="nil"/>
              <w:bottom w:val="nil"/>
              <w:right w:val="nil"/>
            </w:tcBorders>
            <w:shd w:val="clear" w:color="auto" w:fill="auto"/>
            <w:noWrap/>
            <w:vAlign w:val="center"/>
            <w:hideMark/>
          </w:tcPr>
          <w:p w14:paraId="06A85C9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$35.03</w:t>
            </w:r>
          </w:p>
        </w:tc>
        <w:tc>
          <w:tcPr>
            <w:tcW w:w="938" w:type="dxa"/>
            <w:tcBorders>
              <w:top w:val="nil"/>
              <w:left w:val="nil"/>
              <w:bottom w:val="nil"/>
              <w:right w:val="nil"/>
            </w:tcBorders>
            <w:shd w:val="clear" w:color="auto" w:fill="auto"/>
            <w:noWrap/>
            <w:vAlign w:val="center"/>
            <w:hideMark/>
          </w:tcPr>
          <w:p w14:paraId="03F593D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7F36017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55E301F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00CED1A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62AECB5"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72A23C94"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54FAE014"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37734D7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5D706F4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$32.13</w:t>
            </w:r>
          </w:p>
        </w:tc>
        <w:tc>
          <w:tcPr>
            <w:tcW w:w="938" w:type="dxa"/>
            <w:tcBorders>
              <w:top w:val="nil"/>
              <w:left w:val="nil"/>
              <w:bottom w:val="nil"/>
              <w:right w:val="nil"/>
            </w:tcBorders>
            <w:shd w:val="clear" w:color="000000" w:fill="F2F2F2"/>
            <w:noWrap/>
            <w:vAlign w:val="center"/>
            <w:hideMark/>
          </w:tcPr>
          <w:p w14:paraId="3D6AD45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$35.03</w:t>
            </w:r>
          </w:p>
        </w:tc>
        <w:tc>
          <w:tcPr>
            <w:tcW w:w="938" w:type="dxa"/>
            <w:tcBorders>
              <w:top w:val="nil"/>
              <w:left w:val="nil"/>
              <w:bottom w:val="nil"/>
              <w:right w:val="nil"/>
            </w:tcBorders>
            <w:shd w:val="clear" w:color="000000" w:fill="F2F2F2"/>
            <w:noWrap/>
            <w:vAlign w:val="center"/>
            <w:hideMark/>
          </w:tcPr>
          <w:p w14:paraId="4660A84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05249F1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68F8BD8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298CB5E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678AA8A"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07C79F6B"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103B802D"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55B0E99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7EFDCB8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$32.13</w:t>
            </w:r>
          </w:p>
        </w:tc>
        <w:tc>
          <w:tcPr>
            <w:tcW w:w="938" w:type="dxa"/>
            <w:tcBorders>
              <w:top w:val="nil"/>
              <w:left w:val="nil"/>
              <w:bottom w:val="nil"/>
              <w:right w:val="nil"/>
            </w:tcBorders>
            <w:shd w:val="clear" w:color="auto" w:fill="auto"/>
            <w:noWrap/>
            <w:vAlign w:val="center"/>
            <w:hideMark/>
          </w:tcPr>
          <w:p w14:paraId="6976B29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$35.03</w:t>
            </w:r>
          </w:p>
        </w:tc>
        <w:tc>
          <w:tcPr>
            <w:tcW w:w="938" w:type="dxa"/>
            <w:tcBorders>
              <w:top w:val="nil"/>
              <w:left w:val="nil"/>
              <w:bottom w:val="nil"/>
              <w:right w:val="nil"/>
            </w:tcBorders>
            <w:shd w:val="clear" w:color="auto" w:fill="auto"/>
            <w:noWrap/>
            <w:vAlign w:val="center"/>
            <w:hideMark/>
          </w:tcPr>
          <w:p w14:paraId="09AD567F"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59DBF63D"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66827386"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3596D51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FF764BE"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0E336746"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650D94B6"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550EF15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394E888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$32.53 </w:t>
            </w:r>
          </w:p>
        </w:tc>
        <w:tc>
          <w:tcPr>
            <w:tcW w:w="938" w:type="dxa"/>
            <w:tcBorders>
              <w:top w:val="nil"/>
              <w:left w:val="nil"/>
              <w:bottom w:val="nil"/>
              <w:right w:val="nil"/>
            </w:tcBorders>
            <w:shd w:val="clear" w:color="000000" w:fill="F2F2F2"/>
            <w:noWrap/>
            <w:vAlign w:val="center"/>
            <w:hideMark/>
          </w:tcPr>
          <w:p w14:paraId="14D873A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$35.46 </w:t>
            </w:r>
          </w:p>
        </w:tc>
        <w:tc>
          <w:tcPr>
            <w:tcW w:w="938" w:type="dxa"/>
            <w:tcBorders>
              <w:top w:val="nil"/>
              <w:left w:val="nil"/>
              <w:bottom w:val="nil"/>
              <w:right w:val="nil"/>
            </w:tcBorders>
            <w:shd w:val="clear" w:color="000000" w:fill="F2F2F2"/>
            <w:noWrap/>
            <w:vAlign w:val="center"/>
            <w:hideMark/>
          </w:tcPr>
          <w:p w14:paraId="4EDA2BA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22CA93C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5093B31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4D49B6D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2CF2F85"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70E08751"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70B41467"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477F958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0497208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$33.18 </w:t>
            </w:r>
          </w:p>
        </w:tc>
        <w:tc>
          <w:tcPr>
            <w:tcW w:w="938" w:type="dxa"/>
            <w:tcBorders>
              <w:top w:val="nil"/>
              <w:left w:val="nil"/>
              <w:bottom w:val="single" w:sz="4" w:space="0" w:color="auto"/>
              <w:right w:val="nil"/>
            </w:tcBorders>
            <w:shd w:val="clear" w:color="auto" w:fill="auto"/>
            <w:noWrap/>
            <w:vAlign w:val="center"/>
            <w:hideMark/>
          </w:tcPr>
          <w:p w14:paraId="34C68F8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$36.17 </w:t>
            </w:r>
          </w:p>
        </w:tc>
        <w:tc>
          <w:tcPr>
            <w:tcW w:w="938" w:type="dxa"/>
            <w:tcBorders>
              <w:top w:val="nil"/>
              <w:left w:val="nil"/>
              <w:bottom w:val="single" w:sz="4" w:space="0" w:color="auto"/>
              <w:right w:val="nil"/>
            </w:tcBorders>
            <w:shd w:val="clear" w:color="auto" w:fill="auto"/>
            <w:noWrap/>
            <w:vAlign w:val="center"/>
            <w:hideMark/>
          </w:tcPr>
          <w:p w14:paraId="407D6E1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26F50A6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219BCA3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70A8479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409C7A2"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615EB5B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6.5</w:t>
            </w:r>
          </w:p>
        </w:tc>
        <w:tc>
          <w:tcPr>
            <w:tcW w:w="4423" w:type="dxa"/>
            <w:tcBorders>
              <w:top w:val="nil"/>
              <w:left w:val="nil"/>
              <w:bottom w:val="nil"/>
              <w:right w:val="nil"/>
            </w:tcBorders>
            <w:shd w:val="clear" w:color="auto" w:fill="auto"/>
            <w:noWrap/>
            <w:vAlign w:val="center"/>
            <w:hideMark/>
          </w:tcPr>
          <w:p w14:paraId="096D1FD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nil"/>
              <w:right w:val="nil"/>
            </w:tcBorders>
            <w:shd w:val="clear" w:color="auto" w:fill="auto"/>
            <w:noWrap/>
            <w:vAlign w:val="center"/>
            <w:hideMark/>
          </w:tcPr>
          <w:p w14:paraId="3A6C6CF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6C9C964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$39.42</w:t>
            </w:r>
          </w:p>
        </w:tc>
        <w:tc>
          <w:tcPr>
            <w:tcW w:w="938" w:type="dxa"/>
            <w:tcBorders>
              <w:top w:val="nil"/>
              <w:left w:val="nil"/>
              <w:bottom w:val="nil"/>
              <w:right w:val="nil"/>
            </w:tcBorders>
            <w:shd w:val="clear" w:color="auto" w:fill="auto"/>
            <w:noWrap/>
            <w:vAlign w:val="center"/>
            <w:hideMark/>
          </w:tcPr>
          <w:p w14:paraId="4E3EAA4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$42.76</w:t>
            </w:r>
          </w:p>
        </w:tc>
        <w:tc>
          <w:tcPr>
            <w:tcW w:w="938" w:type="dxa"/>
            <w:tcBorders>
              <w:top w:val="nil"/>
              <w:left w:val="nil"/>
              <w:bottom w:val="nil"/>
              <w:right w:val="nil"/>
            </w:tcBorders>
            <w:shd w:val="clear" w:color="auto" w:fill="auto"/>
            <w:noWrap/>
            <w:vAlign w:val="center"/>
            <w:hideMark/>
          </w:tcPr>
          <w:p w14:paraId="5517BA3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0A4FA7F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2CEAD23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478E957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24BA6292"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63C68EB"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noWrap/>
            <w:vAlign w:val="center"/>
            <w:hideMark/>
          </w:tcPr>
          <w:p w14:paraId="1691DBC3" w14:textId="77777777" w:rsidR="006B7425" w:rsidRPr="006B7425" w:rsidRDefault="006B7425" w:rsidP="006B7425">
            <w:pPr>
              <w:jc w:val="cente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74A879E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7E59068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$39.42</w:t>
            </w:r>
          </w:p>
        </w:tc>
        <w:tc>
          <w:tcPr>
            <w:tcW w:w="938" w:type="dxa"/>
            <w:tcBorders>
              <w:top w:val="nil"/>
              <w:left w:val="nil"/>
              <w:bottom w:val="nil"/>
              <w:right w:val="nil"/>
            </w:tcBorders>
            <w:shd w:val="clear" w:color="000000" w:fill="F2F2F2"/>
            <w:noWrap/>
            <w:vAlign w:val="center"/>
            <w:hideMark/>
          </w:tcPr>
          <w:p w14:paraId="385D50A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$42.76</w:t>
            </w:r>
          </w:p>
        </w:tc>
        <w:tc>
          <w:tcPr>
            <w:tcW w:w="938" w:type="dxa"/>
            <w:tcBorders>
              <w:top w:val="nil"/>
              <w:left w:val="nil"/>
              <w:bottom w:val="nil"/>
              <w:right w:val="nil"/>
            </w:tcBorders>
            <w:shd w:val="clear" w:color="000000" w:fill="F2F2F2"/>
            <w:noWrap/>
            <w:vAlign w:val="center"/>
            <w:hideMark/>
          </w:tcPr>
          <w:p w14:paraId="6EEAD84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4277E09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0BEF5E0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78F6878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1CD207A"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1D643FC0"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29EE71E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Working Supervisor </w:t>
            </w:r>
          </w:p>
        </w:tc>
        <w:tc>
          <w:tcPr>
            <w:tcW w:w="2820" w:type="dxa"/>
            <w:gridSpan w:val="2"/>
            <w:tcBorders>
              <w:top w:val="nil"/>
              <w:left w:val="nil"/>
              <w:bottom w:val="nil"/>
              <w:right w:val="nil"/>
            </w:tcBorders>
            <w:shd w:val="clear" w:color="auto" w:fill="auto"/>
            <w:noWrap/>
            <w:vAlign w:val="center"/>
            <w:hideMark/>
          </w:tcPr>
          <w:p w14:paraId="3B93A95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2AD552D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$39.42</w:t>
            </w:r>
          </w:p>
        </w:tc>
        <w:tc>
          <w:tcPr>
            <w:tcW w:w="938" w:type="dxa"/>
            <w:tcBorders>
              <w:top w:val="nil"/>
              <w:left w:val="nil"/>
              <w:bottom w:val="nil"/>
              <w:right w:val="nil"/>
            </w:tcBorders>
            <w:shd w:val="clear" w:color="auto" w:fill="auto"/>
            <w:noWrap/>
            <w:vAlign w:val="center"/>
            <w:hideMark/>
          </w:tcPr>
          <w:p w14:paraId="54D6E35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$42.76</w:t>
            </w:r>
          </w:p>
        </w:tc>
        <w:tc>
          <w:tcPr>
            <w:tcW w:w="938" w:type="dxa"/>
            <w:tcBorders>
              <w:top w:val="nil"/>
              <w:left w:val="nil"/>
              <w:bottom w:val="nil"/>
              <w:right w:val="nil"/>
            </w:tcBorders>
            <w:shd w:val="clear" w:color="auto" w:fill="auto"/>
            <w:noWrap/>
            <w:vAlign w:val="center"/>
            <w:hideMark/>
          </w:tcPr>
          <w:p w14:paraId="52DC11B0"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5F9F76A9"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0398168D"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7CA5DAF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90DF450"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3563A264"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4A59A76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(St. Mary's Camrose) </w:t>
            </w:r>
          </w:p>
        </w:tc>
        <w:tc>
          <w:tcPr>
            <w:tcW w:w="2820" w:type="dxa"/>
            <w:gridSpan w:val="2"/>
            <w:tcBorders>
              <w:top w:val="nil"/>
              <w:left w:val="nil"/>
              <w:bottom w:val="nil"/>
              <w:right w:val="nil"/>
            </w:tcBorders>
            <w:shd w:val="clear" w:color="000000" w:fill="F2F2F2"/>
            <w:noWrap/>
            <w:vAlign w:val="center"/>
            <w:hideMark/>
          </w:tcPr>
          <w:p w14:paraId="6C77F96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51A8B0B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$39.91 </w:t>
            </w:r>
          </w:p>
        </w:tc>
        <w:tc>
          <w:tcPr>
            <w:tcW w:w="938" w:type="dxa"/>
            <w:tcBorders>
              <w:top w:val="nil"/>
              <w:left w:val="nil"/>
              <w:bottom w:val="nil"/>
              <w:right w:val="nil"/>
            </w:tcBorders>
            <w:shd w:val="clear" w:color="000000" w:fill="F2F2F2"/>
            <w:noWrap/>
            <w:vAlign w:val="center"/>
            <w:hideMark/>
          </w:tcPr>
          <w:p w14:paraId="4F90993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$43.30 </w:t>
            </w:r>
          </w:p>
        </w:tc>
        <w:tc>
          <w:tcPr>
            <w:tcW w:w="938" w:type="dxa"/>
            <w:tcBorders>
              <w:top w:val="nil"/>
              <w:left w:val="nil"/>
              <w:bottom w:val="nil"/>
              <w:right w:val="nil"/>
            </w:tcBorders>
            <w:shd w:val="clear" w:color="000000" w:fill="F2F2F2"/>
            <w:noWrap/>
            <w:vAlign w:val="center"/>
            <w:hideMark/>
          </w:tcPr>
          <w:p w14:paraId="79530EB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0269BCF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2D81E6E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6B85049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3749469"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57628AC9"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single" w:sz="4" w:space="0" w:color="auto"/>
              <w:right w:val="nil"/>
            </w:tcBorders>
            <w:shd w:val="clear" w:color="auto" w:fill="auto"/>
            <w:vAlign w:val="center"/>
            <w:hideMark/>
          </w:tcPr>
          <w:p w14:paraId="7A73262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single" w:sz="4" w:space="0" w:color="auto"/>
              <w:right w:val="nil"/>
            </w:tcBorders>
            <w:shd w:val="clear" w:color="auto" w:fill="auto"/>
            <w:noWrap/>
            <w:vAlign w:val="center"/>
            <w:hideMark/>
          </w:tcPr>
          <w:p w14:paraId="2E8C481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56B5852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$40.71 </w:t>
            </w:r>
          </w:p>
        </w:tc>
        <w:tc>
          <w:tcPr>
            <w:tcW w:w="938" w:type="dxa"/>
            <w:tcBorders>
              <w:top w:val="nil"/>
              <w:left w:val="nil"/>
              <w:bottom w:val="single" w:sz="4" w:space="0" w:color="auto"/>
              <w:right w:val="nil"/>
            </w:tcBorders>
            <w:shd w:val="clear" w:color="auto" w:fill="auto"/>
            <w:noWrap/>
            <w:vAlign w:val="center"/>
            <w:hideMark/>
          </w:tcPr>
          <w:p w14:paraId="0CC2D06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$44.16 </w:t>
            </w:r>
          </w:p>
        </w:tc>
        <w:tc>
          <w:tcPr>
            <w:tcW w:w="938" w:type="dxa"/>
            <w:tcBorders>
              <w:top w:val="nil"/>
              <w:left w:val="nil"/>
              <w:bottom w:val="single" w:sz="4" w:space="0" w:color="auto"/>
              <w:right w:val="nil"/>
            </w:tcBorders>
            <w:shd w:val="clear" w:color="auto" w:fill="auto"/>
            <w:noWrap/>
            <w:vAlign w:val="center"/>
            <w:hideMark/>
          </w:tcPr>
          <w:p w14:paraId="28C132E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16CB29C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0B0D966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235087C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66EC13B" w14:textId="77777777" w:rsidTr="006B7425">
        <w:trPr>
          <w:trHeight w:val="280"/>
          <w:jc w:val="center"/>
        </w:trPr>
        <w:tc>
          <w:tcPr>
            <w:tcW w:w="8436" w:type="dxa"/>
            <w:gridSpan w:val="3"/>
            <w:tcBorders>
              <w:top w:val="nil"/>
              <w:left w:val="nil"/>
              <w:bottom w:val="nil"/>
              <w:right w:val="nil"/>
            </w:tcBorders>
            <w:shd w:val="clear" w:color="auto" w:fill="auto"/>
            <w:vAlign w:val="center"/>
            <w:hideMark/>
          </w:tcPr>
          <w:p w14:paraId="0A6E5AD0" w14:textId="77777777" w:rsidR="006B7425" w:rsidRPr="006B7425" w:rsidRDefault="006B7425" w:rsidP="006B7425">
            <w:pPr>
              <w:rPr>
                <w:rFonts w:ascii="Palatino" w:hAnsi="Palatino" w:cs="Times New Roman"/>
                <w:b/>
                <w:bCs/>
                <w:color w:val="000000"/>
                <w:sz w:val="19"/>
                <w:szCs w:val="19"/>
                <w:lang w:val="en-CA"/>
              </w:rPr>
            </w:pPr>
            <w:r w:rsidRPr="006B7425">
              <w:rPr>
                <w:rFonts w:ascii="Palatino" w:hAnsi="Palatino" w:cs="Times New Roman"/>
                <w:b/>
                <w:bCs/>
                <w:color w:val="000000"/>
                <w:sz w:val="19"/>
                <w:szCs w:val="19"/>
                <w:lang w:val="en-CA"/>
              </w:rPr>
              <w:t>Occupational Group 7 - Trades</w:t>
            </w:r>
          </w:p>
        </w:tc>
        <w:tc>
          <w:tcPr>
            <w:tcW w:w="945" w:type="dxa"/>
            <w:gridSpan w:val="2"/>
            <w:tcBorders>
              <w:top w:val="nil"/>
              <w:left w:val="nil"/>
              <w:bottom w:val="nil"/>
              <w:right w:val="nil"/>
            </w:tcBorders>
            <w:shd w:val="clear" w:color="auto" w:fill="auto"/>
            <w:vAlign w:val="center"/>
            <w:hideMark/>
          </w:tcPr>
          <w:p w14:paraId="469E88CC" w14:textId="77777777" w:rsidR="006B7425" w:rsidRPr="006B7425" w:rsidRDefault="006B7425" w:rsidP="006B7425">
            <w:pPr>
              <w:rPr>
                <w:rFonts w:ascii="Palatino" w:hAnsi="Palatino" w:cs="Times New Roman"/>
                <w:b/>
                <w:bCs/>
                <w:color w:val="000000"/>
                <w:sz w:val="19"/>
                <w:szCs w:val="19"/>
                <w:lang w:val="en-CA"/>
              </w:rPr>
            </w:pPr>
          </w:p>
        </w:tc>
        <w:tc>
          <w:tcPr>
            <w:tcW w:w="938" w:type="dxa"/>
            <w:tcBorders>
              <w:top w:val="nil"/>
              <w:left w:val="nil"/>
              <w:bottom w:val="nil"/>
              <w:right w:val="nil"/>
            </w:tcBorders>
            <w:shd w:val="clear" w:color="auto" w:fill="auto"/>
            <w:vAlign w:val="center"/>
            <w:hideMark/>
          </w:tcPr>
          <w:p w14:paraId="4AF2CC88"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vAlign w:val="center"/>
            <w:hideMark/>
          </w:tcPr>
          <w:p w14:paraId="5F9D4FC0"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vAlign w:val="center"/>
            <w:hideMark/>
          </w:tcPr>
          <w:p w14:paraId="31096A7E"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vAlign w:val="center"/>
            <w:hideMark/>
          </w:tcPr>
          <w:p w14:paraId="51473346"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vAlign w:val="center"/>
            <w:hideMark/>
          </w:tcPr>
          <w:p w14:paraId="3386D38E" w14:textId="77777777" w:rsidR="006B7425" w:rsidRPr="006B7425" w:rsidRDefault="006B7425" w:rsidP="006B7425">
            <w:pPr>
              <w:jc w:val="center"/>
              <w:rPr>
                <w:rFonts w:ascii="Palatino" w:hAnsi="Palatino" w:cs="Times New Roman"/>
                <w:sz w:val="19"/>
                <w:szCs w:val="19"/>
                <w:lang w:val="en-CA"/>
              </w:rPr>
            </w:pPr>
          </w:p>
        </w:tc>
      </w:tr>
      <w:tr w:rsidR="006B7425" w:rsidRPr="006B7425" w14:paraId="70B84D2C" w14:textId="77777777" w:rsidTr="006B7425">
        <w:trPr>
          <w:trHeight w:val="300"/>
          <w:jc w:val="center"/>
        </w:trPr>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F7DBA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7.1</w:t>
            </w:r>
          </w:p>
        </w:tc>
        <w:tc>
          <w:tcPr>
            <w:tcW w:w="4423" w:type="dxa"/>
            <w:vMerge w:val="restart"/>
            <w:tcBorders>
              <w:top w:val="single" w:sz="4" w:space="0" w:color="auto"/>
              <w:left w:val="nil"/>
              <w:bottom w:val="single" w:sz="4" w:space="0" w:color="000000"/>
              <w:right w:val="nil"/>
            </w:tcBorders>
            <w:shd w:val="clear" w:color="auto" w:fill="auto"/>
            <w:vAlign w:val="center"/>
            <w:hideMark/>
          </w:tcPr>
          <w:p w14:paraId="4CB3ADF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Electronics Tech I </w:t>
            </w:r>
          </w:p>
        </w:tc>
        <w:tc>
          <w:tcPr>
            <w:tcW w:w="2820" w:type="dxa"/>
            <w:gridSpan w:val="2"/>
            <w:tcBorders>
              <w:top w:val="single" w:sz="4" w:space="0" w:color="auto"/>
              <w:left w:val="nil"/>
              <w:bottom w:val="nil"/>
              <w:right w:val="nil"/>
            </w:tcBorders>
            <w:shd w:val="clear" w:color="auto" w:fill="auto"/>
            <w:noWrap/>
            <w:vAlign w:val="center"/>
            <w:hideMark/>
          </w:tcPr>
          <w:p w14:paraId="24253A5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single" w:sz="4" w:space="0" w:color="auto"/>
              <w:left w:val="nil"/>
              <w:bottom w:val="nil"/>
              <w:right w:val="nil"/>
            </w:tcBorders>
            <w:shd w:val="clear" w:color="auto" w:fill="auto"/>
            <w:noWrap/>
            <w:vAlign w:val="center"/>
            <w:hideMark/>
          </w:tcPr>
          <w:p w14:paraId="433BE72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$34.20</w:t>
            </w:r>
          </w:p>
        </w:tc>
        <w:tc>
          <w:tcPr>
            <w:tcW w:w="938" w:type="dxa"/>
            <w:tcBorders>
              <w:top w:val="single" w:sz="4" w:space="0" w:color="auto"/>
              <w:left w:val="nil"/>
              <w:bottom w:val="nil"/>
              <w:right w:val="nil"/>
            </w:tcBorders>
            <w:shd w:val="clear" w:color="auto" w:fill="auto"/>
            <w:noWrap/>
            <w:vAlign w:val="center"/>
            <w:hideMark/>
          </w:tcPr>
          <w:p w14:paraId="6C1EE0C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$37.18</w:t>
            </w:r>
          </w:p>
        </w:tc>
        <w:tc>
          <w:tcPr>
            <w:tcW w:w="938" w:type="dxa"/>
            <w:tcBorders>
              <w:top w:val="single" w:sz="4" w:space="0" w:color="auto"/>
              <w:left w:val="nil"/>
              <w:bottom w:val="nil"/>
              <w:right w:val="nil"/>
            </w:tcBorders>
            <w:shd w:val="clear" w:color="auto" w:fill="auto"/>
            <w:noWrap/>
            <w:vAlign w:val="center"/>
            <w:hideMark/>
          </w:tcPr>
          <w:p w14:paraId="77A26C4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single" w:sz="4" w:space="0" w:color="auto"/>
              <w:left w:val="nil"/>
              <w:bottom w:val="nil"/>
              <w:right w:val="nil"/>
            </w:tcBorders>
            <w:shd w:val="clear" w:color="auto" w:fill="auto"/>
            <w:noWrap/>
            <w:vAlign w:val="center"/>
            <w:hideMark/>
          </w:tcPr>
          <w:p w14:paraId="2D20404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single" w:sz="4" w:space="0" w:color="auto"/>
              <w:left w:val="nil"/>
              <w:bottom w:val="nil"/>
              <w:right w:val="nil"/>
            </w:tcBorders>
            <w:shd w:val="clear" w:color="auto" w:fill="auto"/>
            <w:noWrap/>
            <w:vAlign w:val="center"/>
            <w:hideMark/>
          </w:tcPr>
          <w:p w14:paraId="494D9F1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single" w:sz="4" w:space="0" w:color="auto"/>
              <w:left w:val="nil"/>
              <w:bottom w:val="nil"/>
              <w:right w:val="single" w:sz="4" w:space="0" w:color="auto"/>
            </w:tcBorders>
            <w:shd w:val="clear" w:color="auto" w:fill="auto"/>
            <w:noWrap/>
            <w:vAlign w:val="center"/>
            <w:hideMark/>
          </w:tcPr>
          <w:p w14:paraId="41DDB01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E9957C1"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69757862"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5A983AEA"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1D1911C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65CADE6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$34.20</w:t>
            </w:r>
          </w:p>
        </w:tc>
        <w:tc>
          <w:tcPr>
            <w:tcW w:w="938" w:type="dxa"/>
            <w:tcBorders>
              <w:top w:val="nil"/>
              <w:left w:val="nil"/>
              <w:bottom w:val="nil"/>
              <w:right w:val="nil"/>
            </w:tcBorders>
            <w:shd w:val="clear" w:color="000000" w:fill="F2F2F2"/>
            <w:noWrap/>
            <w:vAlign w:val="center"/>
            <w:hideMark/>
          </w:tcPr>
          <w:p w14:paraId="32C3AFC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$37.18</w:t>
            </w:r>
          </w:p>
        </w:tc>
        <w:tc>
          <w:tcPr>
            <w:tcW w:w="938" w:type="dxa"/>
            <w:tcBorders>
              <w:top w:val="nil"/>
              <w:left w:val="nil"/>
              <w:bottom w:val="nil"/>
              <w:right w:val="nil"/>
            </w:tcBorders>
            <w:shd w:val="clear" w:color="000000" w:fill="F2F2F2"/>
            <w:noWrap/>
            <w:vAlign w:val="center"/>
            <w:hideMark/>
          </w:tcPr>
          <w:p w14:paraId="183A1C6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0860C2D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031E50C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3D0E748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2E407FD0"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0BC8697F"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2283F3A5"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3B26D7D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5C33E15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$34.20</w:t>
            </w:r>
          </w:p>
        </w:tc>
        <w:tc>
          <w:tcPr>
            <w:tcW w:w="938" w:type="dxa"/>
            <w:tcBorders>
              <w:top w:val="nil"/>
              <w:left w:val="nil"/>
              <w:bottom w:val="nil"/>
              <w:right w:val="nil"/>
            </w:tcBorders>
            <w:shd w:val="clear" w:color="auto" w:fill="auto"/>
            <w:noWrap/>
            <w:vAlign w:val="center"/>
            <w:hideMark/>
          </w:tcPr>
          <w:p w14:paraId="4D59DA2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$37.18</w:t>
            </w:r>
          </w:p>
        </w:tc>
        <w:tc>
          <w:tcPr>
            <w:tcW w:w="938" w:type="dxa"/>
            <w:tcBorders>
              <w:top w:val="nil"/>
              <w:left w:val="nil"/>
              <w:bottom w:val="nil"/>
              <w:right w:val="nil"/>
            </w:tcBorders>
            <w:shd w:val="clear" w:color="auto" w:fill="auto"/>
            <w:noWrap/>
            <w:vAlign w:val="center"/>
            <w:hideMark/>
          </w:tcPr>
          <w:p w14:paraId="0B13899A"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07929498"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1D5B2ED0"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4E1F9FC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0925516"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7B741A16"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3019C1CB"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672C4FB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29FA86C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$34.63 </w:t>
            </w:r>
          </w:p>
        </w:tc>
        <w:tc>
          <w:tcPr>
            <w:tcW w:w="938" w:type="dxa"/>
            <w:tcBorders>
              <w:top w:val="nil"/>
              <w:left w:val="nil"/>
              <w:bottom w:val="nil"/>
              <w:right w:val="nil"/>
            </w:tcBorders>
            <w:shd w:val="clear" w:color="000000" w:fill="F2F2F2"/>
            <w:noWrap/>
            <w:vAlign w:val="center"/>
            <w:hideMark/>
          </w:tcPr>
          <w:p w14:paraId="0B10763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$37.64 </w:t>
            </w:r>
          </w:p>
        </w:tc>
        <w:tc>
          <w:tcPr>
            <w:tcW w:w="938" w:type="dxa"/>
            <w:tcBorders>
              <w:top w:val="nil"/>
              <w:left w:val="nil"/>
              <w:bottom w:val="nil"/>
              <w:right w:val="nil"/>
            </w:tcBorders>
            <w:shd w:val="clear" w:color="000000" w:fill="F2F2F2"/>
            <w:noWrap/>
            <w:vAlign w:val="center"/>
            <w:hideMark/>
          </w:tcPr>
          <w:p w14:paraId="1193657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5EA7242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4D23857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66C361F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4E27938"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38D71FB5"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2FE84031"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7BF35EA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428432F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$35.32 </w:t>
            </w:r>
          </w:p>
        </w:tc>
        <w:tc>
          <w:tcPr>
            <w:tcW w:w="938" w:type="dxa"/>
            <w:tcBorders>
              <w:top w:val="nil"/>
              <w:left w:val="nil"/>
              <w:bottom w:val="single" w:sz="4" w:space="0" w:color="auto"/>
              <w:right w:val="nil"/>
            </w:tcBorders>
            <w:shd w:val="clear" w:color="auto" w:fill="auto"/>
            <w:noWrap/>
            <w:vAlign w:val="center"/>
            <w:hideMark/>
          </w:tcPr>
          <w:p w14:paraId="64A4346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$38.40 </w:t>
            </w:r>
          </w:p>
        </w:tc>
        <w:tc>
          <w:tcPr>
            <w:tcW w:w="938" w:type="dxa"/>
            <w:tcBorders>
              <w:top w:val="nil"/>
              <w:left w:val="nil"/>
              <w:bottom w:val="single" w:sz="4" w:space="0" w:color="auto"/>
              <w:right w:val="nil"/>
            </w:tcBorders>
            <w:shd w:val="clear" w:color="auto" w:fill="auto"/>
            <w:noWrap/>
            <w:vAlign w:val="center"/>
            <w:hideMark/>
          </w:tcPr>
          <w:p w14:paraId="0A7A306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0C9EA32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3CE4CAB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3041518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7597F0B"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0F5141D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7.2</w:t>
            </w:r>
          </w:p>
        </w:tc>
        <w:tc>
          <w:tcPr>
            <w:tcW w:w="4423" w:type="dxa"/>
            <w:vMerge w:val="restart"/>
            <w:tcBorders>
              <w:top w:val="nil"/>
              <w:left w:val="nil"/>
              <w:bottom w:val="single" w:sz="4" w:space="0" w:color="000000"/>
              <w:right w:val="nil"/>
            </w:tcBorders>
            <w:shd w:val="clear" w:color="auto" w:fill="auto"/>
            <w:vAlign w:val="center"/>
            <w:hideMark/>
          </w:tcPr>
          <w:p w14:paraId="3B58CA6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Painter </w:t>
            </w:r>
          </w:p>
        </w:tc>
        <w:tc>
          <w:tcPr>
            <w:tcW w:w="2820" w:type="dxa"/>
            <w:gridSpan w:val="2"/>
            <w:tcBorders>
              <w:top w:val="nil"/>
              <w:left w:val="nil"/>
              <w:bottom w:val="nil"/>
              <w:right w:val="nil"/>
            </w:tcBorders>
            <w:shd w:val="clear" w:color="auto" w:fill="auto"/>
            <w:noWrap/>
            <w:vAlign w:val="center"/>
            <w:hideMark/>
          </w:tcPr>
          <w:p w14:paraId="5859825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7CEA5B4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$34.23</w:t>
            </w:r>
          </w:p>
        </w:tc>
        <w:tc>
          <w:tcPr>
            <w:tcW w:w="938" w:type="dxa"/>
            <w:tcBorders>
              <w:top w:val="nil"/>
              <w:left w:val="nil"/>
              <w:bottom w:val="nil"/>
              <w:right w:val="nil"/>
            </w:tcBorders>
            <w:shd w:val="clear" w:color="auto" w:fill="auto"/>
            <w:noWrap/>
            <w:vAlign w:val="center"/>
            <w:hideMark/>
          </w:tcPr>
          <w:p w14:paraId="45BBE56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$37.55</w:t>
            </w:r>
          </w:p>
        </w:tc>
        <w:tc>
          <w:tcPr>
            <w:tcW w:w="938" w:type="dxa"/>
            <w:tcBorders>
              <w:top w:val="nil"/>
              <w:left w:val="nil"/>
              <w:bottom w:val="nil"/>
              <w:right w:val="nil"/>
            </w:tcBorders>
            <w:shd w:val="clear" w:color="auto" w:fill="auto"/>
            <w:noWrap/>
            <w:vAlign w:val="center"/>
            <w:hideMark/>
          </w:tcPr>
          <w:p w14:paraId="545C154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6BA835F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2F2BB01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3A0EDDA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C32C127"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F6BB81D"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128318B0"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4A56DDF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018F531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$34.23</w:t>
            </w:r>
          </w:p>
        </w:tc>
        <w:tc>
          <w:tcPr>
            <w:tcW w:w="938" w:type="dxa"/>
            <w:tcBorders>
              <w:top w:val="nil"/>
              <w:left w:val="nil"/>
              <w:bottom w:val="nil"/>
              <w:right w:val="nil"/>
            </w:tcBorders>
            <w:shd w:val="clear" w:color="000000" w:fill="F2F2F2"/>
            <w:noWrap/>
            <w:vAlign w:val="center"/>
            <w:hideMark/>
          </w:tcPr>
          <w:p w14:paraId="727419F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$37.55</w:t>
            </w:r>
          </w:p>
        </w:tc>
        <w:tc>
          <w:tcPr>
            <w:tcW w:w="938" w:type="dxa"/>
            <w:tcBorders>
              <w:top w:val="nil"/>
              <w:left w:val="nil"/>
              <w:bottom w:val="nil"/>
              <w:right w:val="nil"/>
            </w:tcBorders>
            <w:shd w:val="clear" w:color="000000" w:fill="F2F2F2"/>
            <w:noWrap/>
            <w:vAlign w:val="center"/>
            <w:hideMark/>
          </w:tcPr>
          <w:p w14:paraId="6B15B6F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B18B54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DEF9B1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2C1DBEF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62F9BEB"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2289EFB"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3B67C44C"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16E26B8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074404A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$34.23</w:t>
            </w:r>
          </w:p>
        </w:tc>
        <w:tc>
          <w:tcPr>
            <w:tcW w:w="938" w:type="dxa"/>
            <w:tcBorders>
              <w:top w:val="nil"/>
              <w:left w:val="nil"/>
              <w:bottom w:val="nil"/>
              <w:right w:val="nil"/>
            </w:tcBorders>
            <w:shd w:val="clear" w:color="auto" w:fill="auto"/>
            <w:noWrap/>
            <w:vAlign w:val="center"/>
            <w:hideMark/>
          </w:tcPr>
          <w:p w14:paraId="5773D9C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$37.55</w:t>
            </w:r>
          </w:p>
        </w:tc>
        <w:tc>
          <w:tcPr>
            <w:tcW w:w="938" w:type="dxa"/>
            <w:tcBorders>
              <w:top w:val="nil"/>
              <w:left w:val="nil"/>
              <w:bottom w:val="nil"/>
              <w:right w:val="nil"/>
            </w:tcBorders>
            <w:shd w:val="clear" w:color="auto" w:fill="auto"/>
            <w:noWrap/>
            <w:vAlign w:val="center"/>
            <w:hideMark/>
          </w:tcPr>
          <w:p w14:paraId="12778AD5"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0F15BC70"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4FEACADC"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7D75404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9022FFE"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B7D3BCC"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4E6BC824"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17E9EE6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046C0A1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$34.66 </w:t>
            </w:r>
          </w:p>
        </w:tc>
        <w:tc>
          <w:tcPr>
            <w:tcW w:w="938" w:type="dxa"/>
            <w:tcBorders>
              <w:top w:val="nil"/>
              <w:left w:val="nil"/>
              <w:bottom w:val="nil"/>
              <w:right w:val="nil"/>
            </w:tcBorders>
            <w:shd w:val="clear" w:color="000000" w:fill="F2F2F2"/>
            <w:noWrap/>
            <w:vAlign w:val="center"/>
            <w:hideMark/>
          </w:tcPr>
          <w:p w14:paraId="3FCCB77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$38.02 </w:t>
            </w:r>
          </w:p>
        </w:tc>
        <w:tc>
          <w:tcPr>
            <w:tcW w:w="938" w:type="dxa"/>
            <w:tcBorders>
              <w:top w:val="nil"/>
              <w:left w:val="nil"/>
              <w:bottom w:val="nil"/>
              <w:right w:val="nil"/>
            </w:tcBorders>
            <w:shd w:val="clear" w:color="000000" w:fill="F2F2F2"/>
            <w:noWrap/>
            <w:vAlign w:val="center"/>
            <w:hideMark/>
          </w:tcPr>
          <w:p w14:paraId="2BA6AA7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3E6827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2D27733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5D7B94A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29CFDE7"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3F80A01"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2DA47CF7"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1A5AD6D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29F0B80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$35.35 </w:t>
            </w:r>
          </w:p>
        </w:tc>
        <w:tc>
          <w:tcPr>
            <w:tcW w:w="938" w:type="dxa"/>
            <w:tcBorders>
              <w:top w:val="nil"/>
              <w:left w:val="nil"/>
              <w:bottom w:val="single" w:sz="4" w:space="0" w:color="auto"/>
              <w:right w:val="nil"/>
            </w:tcBorders>
            <w:shd w:val="clear" w:color="auto" w:fill="auto"/>
            <w:noWrap/>
            <w:vAlign w:val="center"/>
            <w:hideMark/>
          </w:tcPr>
          <w:p w14:paraId="12D151D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$38.78 </w:t>
            </w:r>
          </w:p>
        </w:tc>
        <w:tc>
          <w:tcPr>
            <w:tcW w:w="938" w:type="dxa"/>
            <w:tcBorders>
              <w:top w:val="nil"/>
              <w:left w:val="nil"/>
              <w:bottom w:val="single" w:sz="4" w:space="0" w:color="auto"/>
              <w:right w:val="nil"/>
            </w:tcBorders>
            <w:shd w:val="clear" w:color="auto" w:fill="auto"/>
            <w:noWrap/>
            <w:vAlign w:val="center"/>
            <w:hideMark/>
          </w:tcPr>
          <w:p w14:paraId="033D88C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6AB46AA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266C129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1B10E7E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ADE3449"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0BC56C3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7.3</w:t>
            </w:r>
          </w:p>
        </w:tc>
        <w:tc>
          <w:tcPr>
            <w:tcW w:w="4423" w:type="dxa"/>
            <w:vMerge w:val="restart"/>
            <w:tcBorders>
              <w:top w:val="nil"/>
              <w:left w:val="nil"/>
              <w:bottom w:val="single" w:sz="4" w:space="0" w:color="000000"/>
              <w:right w:val="nil"/>
            </w:tcBorders>
            <w:shd w:val="clear" w:color="auto" w:fill="auto"/>
            <w:vAlign w:val="center"/>
            <w:hideMark/>
          </w:tcPr>
          <w:p w14:paraId="2FD5905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Electronics Tech II </w:t>
            </w:r>
          </w:p>
        </w:tc>
        <w:tc>
          <w:tcPr>
            <w:tcW w:w="2820" w:type="dxa"/>
            <w:gridSpan w:val="2"/>
            <w:tcBorders>
              <w:top w:val="nil"/>
              <w:left w:val="nil"/>
              <w:bottom w:val="nil"/>
              <w:right w:val="nil"/>
            </w:tcBorders>
            <w:shd w:val="clear" w:color="auto" w:fill="auto"/>
            <w:noWrap/>
            <w:vAlign w:val="center"/>
            <w:hideMark/>
          </w:tcPr>
          <w:p w14:paraId="2F10087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15219E6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$37.49</w:t>
            </w:r>
          </w:p>
        </w:tc>
        <w:tc>
          <w:tcPr>
            <w:tcW w:w="938" w:type="dxa"/>
            <w:tcBorders>
              <w:top w:val="nil"/>
              <w:left w:val="nil"/>
              <w:bottom w:val="nil"/>
              <w:right w:val="nil"/>
            </w:tcBorders>
            <w:shd w:val="clear" w:color="auto" w:fill="auto"/>
            <w:noWrap/>
            <w:vAlign w:val="center"/>
            <w:hideMark/>
          </w:tcPr>
          <w:p w14:paraId="45C7128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$40.70</w:t>
            </w:r>
          </w:p>
        </w:tc>
        <w:tc>
          <w:tcPr>
            <w:tcW w:w="938" w:type="dxa"/>
            <w:tcBorders>
              <w:top w:val="nil"/>
              <w:left w:val="nil"/>
              <w:bottom w:val="nil"/>
              <w:right w:val="nil"/>
            </w:tcBorders>
            <w:shd w:val="clear" w:color="auto" w:fill="auto"/>
            <w:noWrap/>
            <w:vAlign w:val="center"/>
            <w:hideMark/>
          </w:tcPr>
          <w:p w14:paraId="011EFD4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1CE7F2D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095B548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0FC7B10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20A35652"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988D090"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50B60618"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7214A22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1C9CBCE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$37.49</w:t>
            </w:r>
          </w:p>
        </w:tc>
        <w:tc>
          <w:tcPr>
            <w:tcW w:w="938" w:type="dxa"/>
            <w:tcBorders>
              <w:top w:val="nil"/>
              <w:left w:val="nil"/>
              <w:bottom w:val="nil"/>
              <w:right w:val="nil"/>
            </w:tcBorders>
            <w:shd w:val="clear" w:color="000000" w:fill="F2F2F2"/>
            <w:noWrap/>
            <w:vAlign w:val="center"/>
            <w:hideMark/>
          </w:tcPr>
          <w:p w14:paraId="4407DFE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$40.70</w:t>
            </w:r>
          </w:p>
        </w:tc>
        <w:tc>
          <w:tcPr>
            <w:tcW w:w="938" w:type="dxa"/>
            <w:tcBorders>
              <w:top w:val="nil"/>
              <w:left w:val="nil"/>
              <w:bottom w:val="nil"/>
              <w:right w:val="nil"/>
            </w:tcBorders>
            <w:shd w:val="clear" w:color="000000" w:fill="F2F2F2"/>
            <w:noWrap/>
            <w:vAlign w:val="center"/>
            <w:hideMark/>
          </w:tcPr>
          <w:p w14:paraId="7D268A8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4A9D011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043F6AB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0FED60B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A39AF6B"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5335078"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0CA2ECC7"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6162585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14E32D5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$37.49</w:t>
            </w:r>
          </w:p>
        </w:tc>
        <w:tc>
          <w:tcPr>
            <w:tcW w:w="938" w:type="dxa"/>
            <w:tcBorders>
              <w:top w:val="nil"/>
              <w:left w:val="nil"/>
              <w:bottom w:val="nil"/>
              <w:right w:val="nil"/>
            </w:tcBorders>
            <w:shd w:val="clear" w:color="auto" w:fill="auto"/>
            <w:noWrap/>
            <w:vAlign w:val="center"/>
            <w:hideMark/>
          </w:tcPr>
          <w:p w14:paraId="6A4E22A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$40.70</w:t>
            </w:r>
          </w:p>
        </w:tc>
        <w:tc>
          <w:tcPr>
            <w:tcW w:w="938" w:type="dxa"/>
            <w:tcBorders>
              <w:top w:val="nil"/>
              <w:left w:val="nil"/>
              <w:bottom w:val="nil"/>
              <w:right w:val="nil"/>
            </w:tcBorders>
            <w:shd w:val="clear" w:color="auto" w:fill="auto"/>
            <w:noWrap/>
            <w:vAlign w:val="center"/>
            <w:hideMark/>
          </w:tcPr>
          <w:p w14:paraId="5293B97B"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083F7D9A"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06C22F3A"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629A72F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F174C0D"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720B8A76"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3FCBD4F7"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09B5EA9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22F4603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$37.96 </w:t>
            </w:r>
          </w:p>
        </w:tc>
        <w:tc>
          <w:tcPr>
            <w:tcW w:w="938" w:type="dxa"/>
            <w:tcBorders>
              <w:top w:val="nil"/>
              <w:left w:val="nil"/>
              <w:bottom w:val="nil"/>
              <w:right w:val="nil"/>
            </w:tcBorders>
            <w:shd w:val="clear" w:color="000000" w:fill="F2F2F2"/>
            <w:noWrap/>
            <w:vAlign w:val="center"/>
            <w:hideMark/>
          </w:tcPr>
          <w:p w14:paraId="141B156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$41.21 </w:t>
            </w:r>
          </w:p>
        </w:tc>
        <w:tc>
          <w:tcPr>
            <w:tcW w:w="938" w:type="dxa"/>
            <w:tcBorders>
              <w:top w:val="nil"/>
              <w:left w:val="nil"/>
              <w:bottom w:val="nil"/>
              <w:right w:val="nil"/>
            </w:tcBorders>
            <w:shd w:val="clear" w:color="000000" w:fill="F2F2F2"/>
            <w:noWrap/>
            <w:vAlign w:val="center"/>
            <w:hideMark/>
          </w:tcPr>
          <w:p w14:paraId="6E104BC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0238292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F905E0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2073A1E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1C20ED0"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0BCD517D"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5EBBD5D1"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67068F9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01C047F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$38.72 </w:t>
            </w:r>
          </w:p>
        </w:tc>
        <w:tc>
          <w:tcPr>
            <w:tcW w:w="938" w:type="dxa"/>
            <w:tcBorders>
              <w:top w:val="nil"/>
              <w:left w:val="nil"/>
              <w:bottom w:val="single" w:sz="4" w:space="0" w:color="auto"/>
              <w:right w:val="nil"/>
            </w:tcBorders>
            <w:shd w:val="clear" w:color="auto" w:fill="auto"/>
            <w:noWrap/>
            <w:vAlign w:val="center"/>
            <w:hideMark/>
          </w:tcPr>
          <w:p w14:paraId="48957E9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$42.04 </w:t>
            </w:r>
          </w:p>
        </w:tc>
        <w:tc>
          <w:tcPr>
            <w:tcW w:w="938" w:type="dxa"/>
            <w:tcBorders>
              <w:top w:val="nil"/>
              <w:left w:val="nil"/>
              <w:bottom w:val="single" w:sz="4" w:space="0" w:color="auto"/>
              <w:right w:val="nil"/>
            </w:tcBorders>
            <w:shd w:val="clear" w:color="auto" w:fill="auto"/>
            <w:noWrap/>
            <w:vAlign w:val="center"/>
            <w:hideMark/>
          </w:tcPr>
          <w:p w14:paraId="2A27032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35B025B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41A49D3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632F89B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042B367"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7CBF0E4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7.4</w:t>
            </w:r>
          </w:p>
        </w:tc>
        <w:tc>
          <w:tcPr>
            <w:tcW w:w="4423" w:type="dxa"/>
            <w:vMerge w:val="restart"/>
            <w:tcBorders>
              <w:top w:val="nil"/>
              <w:left w:val="nil"/>
              <w:bottom w:val="single" w:sz="4" w:space="0" w:color="000000"/>
              <w:right w:val="nil"/>
            </w:tcBorders>
            <w:shd w:val="clear" w:color="auto" w:fill="auto"/>
            <w:vAlign w:val="center"/>
            <w:hideMark/>
          </w:tcPr>
          <w:p w14:paraId="489406B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Mechanic</w:t>
            </w:r>
          </w:p>
        </w:tc>
        <w:tc>
          <w:tcPr>
            <w:tcW w:w="2820" w:type="dxa"/>
            <w:gridSpan w:val="2"/>
            <w:tcBorders>
              <w:top w:val="nil"/>
              <w:left w:val="nil"/>
              <w:bottom w:val="nil"/>
              <w:right w:val="nil"/>
            </w:tcBorders>
            <w:shd w:val="clear" w:color="auto" w:fill="auto"/>
            <w:noWrap/>
            <w:vAlign w:val="center"/>
            <w:hideMark/>
          </w:tcPr>
          <w:p w14:paraId="71D2B8F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3C0E490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$35.56</w:t>
            </w:r>
          </w:p>
        </w:tc>
        <w:tc>
          <w:tcPr>
            <w:tcW w:w="938" w:type="dxa"/>
            <w:tcBorders>
              <w:top w:val="nil"/>
              <w:left w:val="nil"/>
              <w:bottom w:val="nil"/>
              <w:right w:val="nil"/>
            </w:tcBorders>
            <w:shd w:val="clear" w:color="auto" w:fill="auto"/>
            <w:noWrap/>
            <w:vAlign w:val="center"/>
            <w:hideMark/>
          </w:tcPr>
          <w:p w14:paraId="0B134F4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$38.91</w:t>
            </w:r>
          </w:p>
        </w:tc>
        <w:tc>
          <w:tcPr>
            <w:tcW w:w="938" w:type="dxa"/>
            <w:tcBorders>
              <w:top w:val="nil"/>
              <w:left w:val="nil"/>
              <w:bottom w:val="nil"/>
              <w:right w:val="nil"/>
            </w:tcBorders>
            <w:shd w:val="clear" w:color="auto" w:fill="auto"/>
            <w:noWrap/>
            <w:vAlign w:val="center"/>
            <w:hideMark/>
          </w:tcPr>
          <w:p w14:paraId="7ED44AA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3141B56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40D9E3B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0201205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C85F564"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9E92B53"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212FBC68"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3F5BA04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392063A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$35.56</w:t>
            </w:r>
          </w:p>
        </w:tc>
        <w:tc>
          <w:tcPr>
            <w:tcW w:w="938" w:type="dxa"/>
            <w:tcBorders>
              <w:top w:val="nil"/>
              <w:left w:val="nil"/>
              <w:bottom w:val="nil"/>
              <w:right w:val="nil"/>
            </w:tcBorders>
            <w:shd w:val="clear" w:color="000000" w:fill="F2F2F2"/>
            <w:noWrap/>
            <w:vAlign w:val="center"/>
            <w:hideMark/>
          </w:tcPr>
          <w:p w14:paraId="2A9B45A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$38.91</w:t>
            </w:r>
          </w:p>
        </w:tc>
        <w:tc>
          <w:tcPr>
            <w:tcW w:w="938" w:type="dxa"/>
            <w:tcBorders>
              <w:top w:val="nil"/>
              <w:left w:val="nil"/>
              <w:bottom w:val="nil"/>
              <w:right w:val="nil"/>
            </w:tcBorders>
            <w:shd w:val="clear" w:color="000000" w:fill="F2F2F2"/>
            <w:noWrap/>
            <w:vAlign w:val="center"/>
            <w:hideMark/>
          </w:tcPr>
          <w:p w14:paraId="21CAC3B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7AC262D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0E56065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153E927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9E7CB93"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5A23B11A"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264E1FFE"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1E2E1C2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69FBE06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$35.56</w:t>
            </w:r>
          </w:p>
        </w:tc>
        <w:tc>
          <w:tcPr>
            <w:tcW w:w="938" w:type="dxa"/>
            <w:tcBorders>
              <w:top w:val="nil"/>
              <w:left w:val="nil"/>
              <w:bottom w:val="nil"/>
              <w:right w:val="nil"/>
            </w:tcBorders>
            <w:shd w:val="clear" w:color="auto" w:fill="auto"/>
            <w:noWrap/>
            <w:vAlign w:val="center"/>
            <w:hideMark/>
          </w:tcPr>
          <w:p w14:paraId="7EDDE65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$38.91</w:t>
            </w:r>
          </w:p>
        </w:tc>
        <w:tc>
          <w:tcPr>
            <w:tcW w:w="938" w:type="dxa"/>
            <w:tcBorders>
              <w:top w:val="nil"/>
              <w:left w:val="nil"/>
              <w:bottom w:val="nil"/>
              <w:right w:val="nil"/>
            </w:tcBorders>
            <w:shd w:val="clear" w:color="auto" w:fill="auto"/>
            <w:noWrap/>
            <w:vAlign w:val="center"/>
            <w:hideMark/>
          </w:tcPr>
          <w:p w14:paraId="21DAF758"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684FAD21"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53B1B3BD"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634930F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858527E"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C796C18"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79349634"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71733FA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6D5DBFC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$36.01 </w:t>
            </w:r>
          </w:p>
        </w:tc>
        <w:tc>
          <w:tcPr>
            <w:tcW w:w="938" w:type="dxa"/>
            <w:tcBorders>
              <w:top w:val="nil"/>
              <w:left w:val="nil"/>
              <w:bottom w:val="nil"/>
              <w:right w:val="nil"/>
            </w:tcBorders>
            <w:shd w:val="clear" w:color="000000" w:fill="F2F2F2"/>
            <w:noWrap/>
            <w:vAlign w:val="center"/>
            <w:hideMark/>
          </w:tcPr>
          <w:p w14:paraId="40926A7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$39.39 </w:t>
            </w:r>
          </w:p>
        </w:tc>
        <w:tc>
          <w:tcPr>
            <w:tcW w:w="938" w:type="dxa"/>
            <w:tcBorders>
              <w:top w:val="nil"/>
              <w:left w:val="nil"/>
              <w:bottom w:val="nil"/>
              <w:right w:val="nil"/>
            </w:tcBorders>
            <w:shd w:val="clear" w:color="000000" w:fill="F2F2F2"/>
            <w:noWrap/>
            <w:vAlign w:val="center"/>
            <w:hideMark/>
          </w:tcPr>
          <w:p w14:paraId="4C0A395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F473CC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2AF2E37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430D829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691AB98"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F6191F9"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0D29F45F"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1D909E2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501110F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$36.73 </w:t>
            </w:r>
          </w:p>
        </w:tc>
        <w:tc>
          <w:tcPr>
            <w:tcW w:w="938" w:type="dxa"/>
            <w:tcBorders>
              <w:top w:val="nil"/>
              <w:left w:val="nil"/>
              <w:bottom w:val="single" w:sz="4" w:space="0" w:color="auto"/>
              <w:right w:val="nil"/>
            </w:tcBorders>
            <w:shd w:val="clear" w:color="auto" w:fill="auto"/>
            <w:noWrap/>
            <w:vAlign w:val="center"/>
            <w:hideMark/>
          </w:tcPr>
          <w:p w14:paraId="39C5C8A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$40.18 </w:t>
            </w:r>
          </w:p>
        </w:tc>
        <w:tc>
          <w:tcPr>
            <w:tcW w:w="938" w:type="dxa"/>
            <w:tcBorders>
              <w:top w:val="nil"/>
              <w:left w:val="nil"/>
              <w:bottom w:val="single" w:sz="4" w:space="0" w:color="auto"/>
              <w:right w:val="nil"/>
            </w:tcBorders>
            <w:shd w:val="clear" w:color="auto" w:fill="auto"/>
            <w:noWrap/>
            <w:vAlign w:val="center"/>
            <w:hideMark/>
          </w:tcPr>
          <w:p w14:paraId="73AF631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2A7A556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322C4D9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68A900D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bl>
    <w:p w14:paraId="74F127DA" w14:textId="77777777" w:rsidR="006B7425" w:rsidRDefault="006B7425">
      <w:r>
        <w:br w:type="page"/>
      </w:r>
    </w:p>
    <w:tbl>
      <w:tblPr>
        <w:tblW w:w="14071" w:type="dxa"/>
        <w:jc w:val="center"/>
        <w:tblLook w:val="04A0" w:firstRow="1" w:lastRow="0" w:firstColumn="1" w:lastColumn="0" w:noHBand="0" w:noVBand="1"/>
      </w:tblPr>
      <w:tblGrid>
        <w:gridCol w:w="1200"/>
        <w:gridCol w:w="4423"/>
        <w:gridCol w:w="2813"/>
        <w:gridCol w:w="7"/>
        <w:gridCol w:w="938"/>
        <w:gridCol w:w="938"/>
        <w:gridCol w:w="938"/>
        <w:gridCol w:w="938"/>
        <w:gridCol w:w="938"/>
        <w:gridCol w:w="938"/>
      </w:tblGrid>
      <w:tr w:rsidR="006B7425" w:rsidRPr="006B7425" w14:paraId="6294BEE8"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0D70B340" w14:textId="2C2DD27F"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7.4a</w:t>
            </w:r>
          </w:p>
        </w:tc>
        <w:tc>
          <w:tcPr>
            <w:tcW w:w="4423" w:type="dxa"/>
            <w:tcBorders>
              <w:top w:val="nil"/>
              <w:left w:val="nil"/>
              <w:bottom w:val="nil"/>
              <w:right w:val="nil"/>
            </w:tcBorders>
            <w:shd w:val="clear" w:color="auto" w:fill="auto"/>
            <w:noWrap/>
            <w:vAlign w:val="center"/>
            <w:hideMark/>
          </w:tcPr>
          <w:p w14:paraId="3799473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nil"/>
              <w:right w:val="nil"/>
            </w:tcBorders>
            <w:shd w:val="clear" w:color="auto" w:fill="auto"/>
            <w:noWrap/>
            <w:vAlign w:val="center"/>
            <w:hideMark/>
          </w:tcPr>
          <w:p w14:paraId="0E4EB05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7BD0213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$37.52</w:t>
            </w:r>
          </w:p>
        </w:tc>
        <w:tc>
          <w:tcPr>
            <w:tcW w:w="938" w:type="dxa"/>
            <w:tcBorders>
              <w:top w:val="nil"/>
              <w:left w:val="nil"/>
              <w:bottom w:val="nil"/>
              <w:right w:val="nil"/>
            </w:tcBorders>
            <w:shd w:val="clear" w:color="auto" w:fill="auto"/>
            <w:noWrap/>
            <w:vAlign w:val="center"/>
            <w:hideMark/>
          </w:tcPr>
          <w:p w14:paraId="7A9747D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$40.94</w:t>
            </w:r>
          </w:p>
        </w:tc>
        <w:tc>
          <w:tcPr>
            <w:tcW w:w="938" w:type="dxa"/>
            <w:tcBorders>
              <w:top w:val="nil"/>
              <w:left w:val="nil"/>
              <w:bottom w:val="nil"/>
              <w:right w:val="nil"/>
            </w:tcBorders>
            <w:shd w:val="clear" w:color="auto" w:fill="auto"/>
            <w:noWrap/>
            <w:vAlign w:val="center"/>
            <w:hideMark/>
          </w:tcPr>
          <w:p w14:paraId="18AC15E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1CD09F6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0A7EEDA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4270205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13A5325"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7F6CB14E"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noWrap/>
            <w:vAlign w:val="center"/>
            <w:hideMark/>
          </w:tcPr>
          <w:p w14:paraId="07DAF42D" w14:textId="77777777" w:rsidR="006B7425" w:rsidRPr="006B7425" w:rsidRDefault="006B7425" w:rsidP="006B7425">
            <w:pPr>
              <w:jc w:val="cente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75D6191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318E8BA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$37.52</w:t>
            </w:r>
          </w:p>
        </w:tc>
        <w:tc>
          <w:tcPr>
            <w:tcW w:w="938" w:type="dxa"/>
            <w:tcBorders>
              <w:top w:val="nil"/>
              <w:left w:val="nil"/>
              <w:bottom w:val="nil"/>
              <w:right w:val="nil"/>
            </w:tcBorders>
            <w:shd w:val="clear" w:color="000000" w:fill="F2F2F2"/>
            <w:noWrap/>
            <w:vAlign w:val="center"/>
            <w:hideMark/>
          </w:tcPr>
          <w:p w14:paraId="448FA9E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$40.94</w:t>
            </w:r>
          </w:p>
        </w:tc>
        <w:tc>
          <w:tcPr>
            <w:tcW w:w="938" w:type="dxa"/>
            <w:tcBorders>
              <w:top w:val="nil"/>
              <w:left w:val="nil"/>
              <w:bottom w:val="nil"/>
              <w:right w:val="nil"/>
            </w:tcBorders>
            <w:shd w:val="clear" w:color="000000" w:fill="F2F2F2"/>
            <w:noWrap/>
            <w:vAlign w:val="center"/>
            <w:hideMark/>
          </w:tcPr>
          <w:p w14:paraId="5675096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62F5DCF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0D2B3DA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4EE84F6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30A1AEF"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75948589"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5DD3C37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Welder</w:t>
            </w:r>
          </w:p>
        </w:tc>
        <w:tc>
          <w:tcPr>
            <w:tcW w:w="2820" w:type="dxa"/>
            <w:gridSpan w:val="2"/>
            <w:tcBorders>
              <w:top w:val="nil"/>
              <w:left w:val="nil"/>
              <w:bottom w:val="nil"/>
              <w:right w:val="nil"/>
            </w:tcBorders>
            <w:shd w:val="clear" w:color="auto" w:fill="auto"/>
            <w:noWrap/>
            <w:vAlign w:val="center"/>
            <w:hideMark/>
          </w:tcPr>
          <w:p w14:paraId="1FFE9F3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063006C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$37.52</w:t>
            </w:r>
          </w:p>
        </w:tc>
        <w:tc>
          <w:tcPr>
            <w:tcW w:w="938" w:type="dxa"/>
            <w:tcBorders>
              <w:top w:val="nil"/>
              <w:left w:val="nil"/>
              <w:bottom w:val="nil"/>
              <w:right w:val="nil"/>
            </w:tcBorders>
            <w:shd w:val="clear" w:color="auto" w:fill="auto"/>
            <w:noWrap/>
            <w:vAlign w:val="center"/>
            <w:hideMark/>
          </w:tcPr>
          <w:p w14:paraId="7B80164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$40.94</w:t>
            </w:r>
          </w:p>
        </w:tc>
        <w:tc>
          <w:tcPr>
            <w:tcW w:w="938" w:type="dxa"/>
            <w:tcBorders>
              <w:top w:val="nil"/>
              <w:left w:val="nil"/>
              <w:bottom w:val="nil"/>
              <w:right w:val="nil"/>
            </w:tcBorders>
            <w:shd w:val="clear" w:color="auto" w:fill="auto"/>
            <w:noWrap/>
            <w:vAlign w:val="center"/>
            <w:hideMark/>
          </w:tcPr>
          <w:p w14:paraId="7BE32E14"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556BAD60"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1EE71C4F"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2335D3C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716BAF4"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15B83205"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5663B29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Millwright </w:t>
            </w:r>
          </w:p>
        </w:tc>
        <w:tc>
          <w:tcPr>
            <w:tcW w:w="2820" w:type="dxa"/>
            <w:gridSpan w:val="2"/>
            <w:tcBorders>
              <w:top w:val="nil"/>
              <w:left w:val="nil"/>
              <w:bottom w:val="nil"/>
              <w:right w:val="nil"/>
            </w:tcBorders>
            <w:shd w:val="clear" w:color="000000" w:fill="F2F2F2"/>
            <w:noWrap/>
            <w:vAlign w:val="center"/>
            <w:hideMark/>
          </w:tcPr>
          <w:p w14:paraId="49C6733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5D3DE4B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$37.99 </w:t>
            </w:r>
          </w:p>
        </w:tc>
        <w:tc>
          <w:tcPr>
            <w:tcW w:w="938" w:type="dxa"/>
            <w:tcBorders>
              <w:top w:val="nil"/>
              <w:left w:val="nil"/>
              <w:bottom w:val="nil"/>
              <w:right w:val="nil"/>
            </w:tcBorders>
            <w:shd w:val="clear" w:color="000000" w:fill="F2F2F2"/>
            <w:noWrap/>
            <w:vAlign w:val="center"/>
            <w:hideMark/>
          </w:tcPr>
          <w:p w14:paraId="2A7BDFA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$41.45 </w:t>
            </w:r>
          </w:p>
        </w:tc>
        <w:tc>
          <w:tcPr>
            <w:tcW w:w="938" w:type="dxa"/>
            <w:tcBorders>
              <w:top w:val="nil"/>
              <w:left w:val="nil"/>
              <w:bottom w:val="nil"/>
              <w:right w:val="nil"/>
            </w:tcBorders>
            <w:shd w:val="clear" w:color="000000" w:fill="F2F2F2"/>
            <w:noWrap/>
            <w:vAlign w:val="center"/>
            <w:hideMark/>
          </w:tcPr>
          <w:p w14:paraId="6D3FD2B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4483E0D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1256809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1B8FCF7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0059FA9"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E0F21B8"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single" w:sz="4" w:space="0" w:color="auto"/>
              <w:right w:val="nil"/>
            </w:tcBorders>
            <w:shd w:val="clear" w:color="auto" w:fill="auto"/>
            <w:vAlign w:val="center"/>
            <w:hideMark/>
          </w:tcPr>
          <w:p w14:paraId="658D6C1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single" w:sz="4" w:space="0" w:color="auto"/>
              <w:right w:val="nil"/>
            </w:tcBorders>
            <w:shd w:val="clear" w:color="auto" w:fill="auto"/>
            <w:noWrap/>
            <w:vAlign w:val="center"/>
            <w:hideMark/>
          </w:tcPr>
          <w:p w14:paraId="7D782C1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0640F6C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$38.75 </w:t>
            </w:r>
          </w:p>
        </w:tc>
        <w:tc>
          <w:tcPr>
            <w:tcW w:w="938" w:type="dxa"/>
            <w:tcBorders>
              <w:top w:val="nil"/>
              <w:left w:val="nil"/>
              <w:bottom w:val="single" w:sz="4" w:space="0" w:color="auto"/>
              <w:right w:val="nil"/>
            </w:tcBorders>
            <w:shd w:val="clear" w:color="auto" w:fill="auto"/>
            <w:noWrap/>
            <w:vAlign w:val="center"/>
            <w:hideMark/>
          </w:tcPr>
          <w:p w14:paraId="05480A9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$42.28 </w:t>
            </w:r>
          </w:p>
        </w:tc>
        <w:tc>
          <w:tcPr>
            <w:tcW w:w="938" w:type="dxa"/>
            <w:tcBorders>
              <w:top w:val="nil"/>
              <w:left w:val="nil"/>
              <w:bottom w:val="single" w:sz="4" w:space="0" w:color="auto"/>
              <w:right w:val="nil"/>
            </w:tcBorders>
            <w:shd w:val="clear" w:color="auto" w:fill="auto"/>
            <w:noWrap/>
            <w:vAlign w:val="center"/>
            <w:hideMark/>
          </w:tcPr>
          <w:p w14:paraId="37CACB4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79E416E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3E4FDF7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193D4ED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28C0B392"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52CAFA4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7.5</w:t>
            </w:r>
          </w:p>
        </w:tc>
        <w:tc>
          <w:tcPr>
            <w:tcW w:w="4423" w:type="dxa"/>
            <w:vMerge w:val="restart"/>
            <w:tcBorders>
              <w:top w:val="nil"/>
              <w:left w:val="nil"/>
              <w:bottom w:val="single" w:sz="4" w:space="0" w:color="000000"/>
              <w:right w:val="nil"/>
            </w:tcBorders>
            <w:shd w:val="clear" w:color="auto" w:fill="auto"/>
            <w:vAlign w:val="center"/>
            <w:hideMark/>
          </w:tcPr>
          <w:p w14:paraId="4FF02E2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Carpenter </w:t>
            </w:r>
          </w:p>
        </w:tc>
        <w:tc>
          <w:tcPr>
            <w:tcW w:w="2820" w:type="dxa"/>
            <w:gridSpan w:val="2"/>
            <w:tcBorders>
              <w:top w:val="nil"/>
              <w:left w:val="nil"/>
              <w:bottom w:val="nil"/>
              <w:right w:val="nil"/>
            </w:tcBorders>
            <w:shd w:val="clear" w:color="auto" w:fill="auto"/>
            <w:noWrap/>
            <w:vAlign w:val="center"/>
            <w:hideMark/>
          </w:tcPr>
          <w:p w14:paraId="4C26E55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0B38C7F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$35.91</w:t>
            </w:r>
          </w:p>
        </w:tc>
        <w:tc>
          <w:tcPr>
            <w:tcW w:w="938" w:type="dxa"/>
            <w:tcBorders>
              <w:top w:val="nil"/>
              <w:left w:val="nil"/>
              <w:bottom w:val="nil"/>
              <w:right w:val="nil"/>
            </w:tcBorders>
            <w:shd w:val="clear" w:color="auto" w:fill="auto"/>
            <w:noWrap/>
            <w:vAlign w:val="center"/>
            <w:hideMark/>
          </w:tcPr>
          <w:p w14:paraId="1C5B4F2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$39.04</w:t>
            </w:r>
          </w:p>
        </w:tc>
        <w:tc>
          <w:tcPr>
            <w:tcW w:w="938" w:type="dxa"/>
            <w:tcBorders>
              <w:top w:val="nil"/>
              <w:left w:val="nil"/>
              <w:bottom w:val="nil"/>
              <w:right w:val="nil"/>
            </w:tcBorders>
            <w:shd w:val="clear" w:color="auto" w:fill="auto"/>
            <w:noWrap/>
            <w:vAlign w:val="center"/>
            <w:hideMark/>
          </w:tcPr>
          <w:p w14:paraId="75F7720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30DDD2C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48ECEA1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43DDA2F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E3038B7"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03B5AE7A"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6BF327E7"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6A4EC1D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6A6FA8A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$35.91</w:t>
            </w:r>
          </w:p>
        </w:tc>
        <w:tc>
          <w:tcPr>
            <w:tcW w:w="938" w:type="dxa"/>
            <w:tcBorders>
              <w:top w:val="nil"/>
              <w:left w:val="nil"/>
              <w:bottom w:val="nil"/>
              <w:right w:val="nil"/>
            </w:tcBorders>
            <w:shd w:val="clear" w:color="000000" w:fill="F2F2F2"/>
            <w:noWrap/>
            <w:vAlign w:val="center"/>
            <w:hideMark/>
          </w:tcPr>
          <w:p w14:paraId="58A4F98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$39.04</w:t>
            </w:r>
          </w:p>
        </w:tc>
        <w:tc>
          <w:tcPr>
            <w:tcW w:w="938" w:type="dxa"/>
            <w:tcBorders>
              <w:top w:val="nil"/>
              <w:left w:val="nil"/>
              <w:bottom w:val="nil"/>
              <w:right w:val="nil"/>
            </w:tcBorders>
            <w:shd w:val="clear" w:color="000000" w:fill="F2F2F2"/>
            <w:noWrap/>
            <w:vAlign w:val="center"/>
            <w:hideMark/>
          </w:tcPr>
          <w:p w14:paraId="4C06D15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C98FF9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54933F8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2FF8931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869D14A"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AFCB060"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5B07424B"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408714E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1939E41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$35.91</w:t>
            </w:r>
          </w:p>
        </w:tc>
        <w:tc>
          <w:tcPr>
            <w:tcW w:w="938" w:type="dxa"/>
            <w:tcBorders>
              <w:top w:val="nil"/>
              <w:left w:val="nil"/>
              <w:bottom w:val="nil"/>
              <w:right w:val="nil"/>
            </w:tcBorders>
            <w:shd w:val="clear" w:color="auto" w:fill="auto"/>
            <w:noWrap/>
            <w:vAlign w:val="center"/>
            <w:hideMark/>
          </w:tcPr>
          <w:p w14:paraId="5CEF4D9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$39.04</w:t>
            </w:r>
          </w:p>
        </w:tc>
        <w:tc>
          <w:tcPr>
            <w:tcW w:w="938" w:type="dxa"/>
            <w:tcBorders>
              <w:top w:val="nil"/>
              <w:left w:val="nil"/>
              <w:bottom w:val="nil"/>
              <w:right w:val="nil"/>
            </w:tcBorders>
            <w:shd w:val="clear" w:color="auto" w:fill="auto"/>
            <w:noWrap/>
            <w:vAlign w:val="center"/>
            <w:hideMark/>
          </w:tcPr>
          <w:p w14:paraId="637FBB5E"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3644037A"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6A464299"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2475DB4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7994F7F"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E8EDAF2"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797278A9"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378BEA4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0DA660A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$36.35 </w:t>
            </w:r>
          </w:p>
        </w:tc>
        <w:tc>
          <w:tcPr>
            <w:tcW w:w="938" w:type="dxa"/>
            <w:tcBorders>
              <w:top w:val="nil"/>
              <w:left w:val="nil"/>
              <w:bottom w:val="nil"/>
              <w:right w:val="nil"/>
            </w:tcBorders>
            <w:shd w:val="clear" w:color="000000" w:fill="F2F2F2"/>
            <w:noWrap/>
            <w:vAlign w:val="center"/>
            <w:hideMark/>
          </w:tcPr>
          <w:p w14:paraId="42D6EAD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$39.52 </w:t>
            </w:r>
          </w:p>
        </w:tc>
        <w:tc>
          <w:tcPr>
            <w:tcW w:w="938" w:type="dxa"/>
            <w:tcBorders>
              <w:top w:val="nil"/>
              <w:left w:val="nil"/>
              <w:bottom w:val="nil"/>
              <w:right w:val="nil"/>
            </w:tcBorders>
            <w:shd w:val="clear" w:color="000000" w:fill="F2F2F2"/>
            <w:noWrap/>
            <w:vAlign w:val="center"/>
            <w:hideMark/>
          </w:tcPr>
          <w:p w14:paraId="49FC23D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68F7612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755790B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3B571A5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993BC0C"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F8B8C35"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578EBB9F"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19C0B20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107AACA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$37.08 </w:t>
            </w:r>
          </w:p>
        </w:tc>
        <w:tc>
          <w:tcPr>
            <w:tcW w:w="938" w:type="dxa"/>
            <w:tcBorders>
              <w:top w:val="nil"/>
              <w:left w:val="nil"/>
              <w:bottom w:val="single" w:sz="4" w:space="0" w:color="auto"/>
              <w:right w:val="nil"/>
            </w:tcBorders>
            <w:shd w:val="clear" w:color="auto" w:fill="auto"/>
            <w:noWrap/>
            <w:vAlign w:val="center"/>
            <w:hideMark/>
          </w:tcPr>
          <w:p w14:paraId="4D3D808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$40.31 </w:t>
            </w:r>
          </w:p>
        </w:tc>
        <w:tc>
          <w:tcPr>
            <w:tcW w:w="938" w:type="dxa"/>
            <w:tcBorders>
              <w:top w:val="nil"/>
              <w:left w:val="nil"/>
              <w:bottom w:val="single" w:sz="4" w:space="0" w:color="auto"/>
              <w:right w:val="nil"/>
            </w:tcBorders>
            <w:shd w:val="clear" w:color="auto" w:fill="auto"/>
            <w:noWrap/>
            <w:vAlign w:val="center"/>
            <w:hideMark/>
          </w:tcPr>
          <w:p w14:paraId="4B78349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5D86B9F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1498C6D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44101F7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D833A7C"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73A1EB7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7.6</w:t>
            </w:r>
          </w:p>
        </w:tc>
        <w:tc>
          <w:tcPr>
            <w:tcW w:w="4423" w:type="dxa"/>
            <w:vMerge w:val="restart"/>
            <w:tcBorders>
              <w:top w:val="nil"/>
              <w:left w:val="nil"/>
              <w:bottom w:val="single" w:sz="4" w:space="0" w:color="000000"/>
              <w:right w:val="nil"/>
            </w:tcBorders>
            <w:shd w:val="clear" w:color="auto" w:fill="auto"/>
            <w:vAlign w:val="center"/>
            <w:hideMark/>
          </w:tcPr>
          <w:p w14:paraId="25D2ABD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Refrigeration and Air Conditioning Mechanic </w:t>
            </w:r>
          </w:p>
        </w:tc>
        <w:tc>
          <w:tcPr>
            <w:tcW w:w="2820" w:type="dxa"/>
            <w:gridSpan w:val="2"/>
            <w:tcBorders>
              <w:top w:val="nil"/>
              <w:left w:val="nil"/>
              <w:bottom w:val="nil"/>
              <w:right w:val="nil"/>
            </w:tcBorders>
            <w:shd w:val="clear" w:color="auto" w:fill="auto"/>
            <w:noWrap/>
            <w:vAlign w:val="center"/>
            <w:hideMark/>
          </w:tcPr>
          <w:p w14:paraId="1E1723C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78C39C5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$39.44</w:t>
            </w:r>
          </w:p>
        </w:tc>
        <w:tc>
          <w:tcPr>
            <w:tcW w:w="938" w:type="dxa"/>
            <w:tcBorders>
              <w:top w:val="nil"/>
              <w:left w:val="nil"/>
              <w:bottom w:val="nil"/>
              <w:right w:val="nil"/>
            </w:tcBorders>
            <w:shd w:val="clear" w:color="auto" w:fill="auto"/>
            <w:noWrap/>
            <w:vAlign w:val="center"/>
            <w:hideMark/>
          </w:tcPr>
          <w:p w14:paraId="0351D82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$42.97</w:t>
            </w:r>
          </w:p>
        </w:tc>
        <w:tc>
          <w:tcPr>
            <w:tcW w:w="938" w:type="dxa"/>
            <w:tcBorders>
              <w:top w:val="nil"/>
              <w:left w:val="nil"/>
              <w:bottom w:val="nil"/>
              <w:right w:val="nil"/>
            </w:tcBorders>
            <w:shd w:val="clear" w:color="auto" w:fill="auto"/>
            <w:noWrap/>
            <w:vAlign w:val="center"/>
            <w:hideMark/>
          </w:tcPr>
          <w:p w14:paraId="75DD1CB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3EA3713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1F3A7E7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2212FD1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9770F93"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E678190"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23E234FA"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38170F1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67ABE9D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$39.44</w:t>
            </w:r>
          </w:p>
        </w:tc>
        <w:tc>
          <w:tcPr>
            <w:tcW w:w="938" w:type="dxa"/>
            <w:tcBorders>
              <w:top w:val="nil"/>
              <w:left w:val="nil"/>
              <w:bottom w:val="nil"/>
              <w:right w:val="nil"/>
            </w:tcBorders>
            <w:shd w:val="clear" w:color="000000" w:fill="F2F2F2"/>
            <w:noWrap/>
            <w:vAlign w:val="center"/>
            <w:hideMark/>
          </w:tcPr>
          <w:p w14:paraId="49376F5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$42.97</w:t>
            </w:r>
          </w:p>
        </w:tc>
        <w:tc>
          <w:tcPr>
            <w:tcW w:w="938" w:type="dxa"/>
            <w:tcBorders>
              <w:top w:val="nil"/>
              <w:left w:val="nil"/>
              <w:bottom w:val="nil"/>
              <w:right w:val="nil"/>
            </w:tcBorders>
            <w:shd w:val="clear" w:color="000000" w:fill="F2F2F2"/>
            <w:noWrap/>
            <w:vAlign w:val="center"/>
            <w:hideMark/>
          </w:tcPr>
          <w:p w14:paraId="6EB7555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0A50CFC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5940E17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29172F1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4653CCD"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79D6267"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1BD4E7C1"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51CBA4E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0C81872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$39.44</w:t>
            </w:r>
          </w:p>
        </w:tc>
        <w:tc>
          <w:tcPr>
            <w:tcW w:w="938" w:type="dxa"/>
            <w:tcBorders>
              <w:top w:val="nil"/>
              <w:left w:val="nil"/>
              <w:bottom w:val="nil"/>
              <w:right w:val="nil"/>
            </w:tcBorders>
            <w:shd w:val="clear" w:color="auto" w:fill="auto"/>
            <w:noWrap/>
            <w:vAlign w:val="center"/>
            <w:hideMark/>
          </w:tcPr>
          <w:p w14:paraId="602A080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$42.97</w:t>
            </w:r>
          </w:p>
        </w:tc>
        <w:tc>
          <w:tcPr>
            <w:tcW w:w="938" w:type="dxa"/>
            <w:tcBorders>
              <w:top w:val="nil"/>
              <w:left w:val="nil"/>
              <w:bottom w:val="nil"/>
              <w:right w:val="nil"/>
            </w:tcBorders>
            <w:shd w:val="clear" w:color="auto" w:fill="auto"/>
            <w:noWrap/>
            <w:vAlign w:val="center"/>
            <w:hideMark/>
          </w:tcPr>
          <w:p w14:paraId="4783DFB8"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292A7F7F"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5E69E2F5"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1F34B73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202662D8"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7ADA686C"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27E50347"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17BB810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0F50BE6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$39.93 </w:t>
            </w:r>
          </w:p>
        </w:tc>
        <w:tc>
          <w:tcPr>
            <w:tcW w:w="938" w:type="dxa"/>
            <w:tcBorders>
              <w:top w:val="nil"/>
              <w:left w:val="nil"/>
              <w:bottom w:val="nil"/>
              <w:right w:val="nil"/>
            </w:tcBorders>
            <w:shd w:val="clear" w:color="000000" w:fill="F2F2F2"/>
            <w:noWrap/>
            <w:vAlign w:val="center"/>
            <w:hideMark/>
          </w:tcPr>
          <w:p w14:paraId="27A57AB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$43.50 </w:t>
            </w:r>
          </w:p>
        </w:tc>
        <w:tc>
          <w:tcPr>
            <w:tcW w:w="938" w:type="dxa"/>
            <w:tcBorders>
              <w:top w:val="nil"/>
              <w:left w:val="nil"/>
              <w:bottom w:val="nil"/>
              <w:right w:val="nil"/>
            </w:tcBorders>
            <w:shd w:val="clear" w:color="000000" w:fill="F2F2F2"/>
            <w:noWrap/>
            <w:vAlign w:val="center"/>
            <w:hideMark/>
          </w:tcPr>
          <w:p w14:paraId="12619DA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45E96A4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269F0D7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3ED5839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B96E404"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7BAABF46"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6078D338"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164BEFA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7A367BA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$40.73 </w:t>
            </w:r>
          </w:p>
        </w:tc>
        <w:tc>
          <w:tcPr>
            <w:tcW w:w="938" w:type="dxa"/>
            <w:tcBorders>
              <w:top w:val="nil"/>
              <w:left w:val="nil"/>
              <w:bottom w:val="single" w:sz="4" w:space="0" w:color="auto"/>
              <w:right w:val="nil"/>
            </w:tcBorders>
            <w:shd w:val="clear" w:color="auto" w:fill="auto"/>
            <w:noWrap/>
            <w:vAlign w:val="center"/>
            <w:hideMark/>
          </w:tcPr>
          <w:p w14:paraId="17321A7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$44.37 </w:t>
            </w:r>
          </w:p>
        </w:tc>
        <w:tc>
          <w:tcPr>
            <w:tcW w:w="938" w:type="dxa"/>
            <w:tcBorders>
              <w:top w:val="nil"/>
              <w:left w:val="nil"/>
              <w:bottom w:val="single" w:sz="4" w:space="0" w:color="auto"/>
              <w:right w:val="nil"/>
            </w:tcBorders>
            <w:shd w:val="clear" w:color="auto" w:fill="auto"/>
            <w:noWrap/>
            <w:vAlign w:val="center"/>
            <w:hideMark/>
          </w:tcPr>
          <w:p w14:paraId="782E49F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22D8FA9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7912A64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5B82FFA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B63BE65"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76B63D5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7.6a</w:t>
            </w:r>
          </w:p>
        </w:tc>
        <w:tc>
          <w:tcPr>
            <w:tcW w:w="4423" w:type="dxa"/>
            <w:tcBorders>
              <w:top w:val="nil"/>
              <w:left w:val="nil"/>
              <w:bottom w:val="nil"/>
              <w:right w:val="nil"/>
            </w:tcBorders>
            <w:shd w:val="clear" w:color="auto" w:fill="auto"/>
            <w:noWrap/>
            <w:vAlign w:val="center"/>
            <w:hideMark/>
          </w:tcPr>
          <w:p w14:paraId="485B8B1E"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nil"/>
              <w:right w:val="nil"/>
            </w:tcBorders>
            <w:shd w:val="clear" w:color="auto" w:fill="auto"/>
            <w:noWrap/>
            <w:vAlign w:val="center"/>
            <w:hideMark/>
          </w:tcPr>
          <w:p w14:paraId="7AF4E26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1F9D6CF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$38.99</w:t>
            </w:r>
          </w:p>
        </w:tc>
        <w:tc>
          <w:tcPr>
            <w:tcW w:w="938" w:type="dxa"/>
            <w:tcBorders>
              <w:top w:val="nil"/>
              <w:left w:val="nil"/>
              <w:bottom w:val="nil"/>
              <w:right w:val="nil"/>
            </w:tcBorders>
            <w:shd w:val="clear" w:color="auto" w:fill="auto"/>
            <w:noWrap/>
            <w:vAlign w:val="center"/>
            <w:hideMark/>
          </w:tcPr>
          <w:p w14:paraId="756A35B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$42.54</w:t>
            </w:r>
          </w:p>
        </w:tc>
        <w:tc>
          <w:tcPr>
            <w:tcW w:w="938" w:type="dxa"/>
            <w:tcBorders>
              <w:top w:val="nil"/>
              <w:left w:val="nil"/>
              <w:bottom w:val="nil"/>
              <w:right w:val="nil"/>
            </w:tcBorders>
            <w:shd w:val="clear" w:color="auto" w:fill="auto"/>
            <w:noWrap/>
            <w:vAlign w:val="center"/>
            <w:hideMark/>
          </w:tcPr>
          <w:p w14:paraId="069C971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405CF18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48AB576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7046136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FCF488F"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C8C1051"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noWrap/>
            <w:vAlign w:val="center"/>
            <w:hideMark/>
          </w:tcPr>
          <w:p w14:paraId="345AD548" w14:textId="77777777" w:rsidR="006B7425" w:rsidRPr="006B7425" w:rsidRDefault="006B7425" w:rsidP="006B7425">
            <w:pPr>
              <w:jc w:val="cente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1BB50D8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0BD52D9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$38.99</w:t>
            </w:r>
          </w:p>
        </w:tc>
        <w:tc>
          <w:tcPr>
            <w:tcW w:w="938" w:type="dxa"/>
            <w:tcBorders>
              <w:top w:val="nil"/>
              <w:left w:val="nil"/>
              <w:bottom w:val="nil"/>
              <w:right w:val="nil"/>
            </w:tcBorders>
            <w:shd w:val="clear" w:color="000000" w:fill="F2F2F2"/>
            <w:noWrap/>
            <w:vAlign w:val="center"/>
            <w:hideMark/>
          </w:tcPr>
          <w:p w14:paraId="0C41E3A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$42.54</w:t>
            </w:r>
          </w:p>
        </w:tc>
        <w:tc>
          <w:tcPr>
            <w:tcW w:w="938" w:type="dxa"/>
            <w:tcBorders>
              <w:top w:val="nil"/>
              <w:left w:val="nil"/>
              <w:bottom w:val="nil"/>
              <w:right w:val="nil"/>
            </w:tcBorders>
            <w:shd w:val="clear" w:color="000000" w:fill="F2F2F2"/>
            <w:noWrap/>
            <w:vAlign w:val="center"/>
            <w:hideMark/>
          </w:tcPr>
          <w:p w14:paraId="56C643B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0F1FE3F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5578A46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104846C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7F8D29B"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0E1F65C0"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658F3B6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Instrument Tech</w:t>
            </w:r>
          </w:p>
        </w:tc>
        <w:tc>
          <w:tcPr>
            <w:tcW w:w="2820" w:type="dxa"/>
            <w:gridSpan w:val="2"/>
            <w:tcBorders>
              <w:top w:val="nil"/>
              <w:left w:val="nil"/>
              <w:bottom w:val="nil"/>
              <w:right w:val="nil"/>
            </w:tcBorders>
            <w:shd w:val="clear" w:color="auto" w:fill="auto"/>
            <w:noWrap/>
            <w:vAlign w:val="center"/>
            <w:hideMark/>
          </w:tcPr>
          <w:p w14:paraId="42E6072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0DAC3F6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$38.99</w:t>
            </w:r>
          </w:p>
        </w:tc>
        <w:tc>
          <w:tcPr>
            <w:tcW w:w="938" w:type="dxa"/>
            <w:tcBorders>
              <w:top w:val="nil"/>
              <w:left w:val="nil"/>
              <w:bottom w:val="nil"/>
              <w:right w:val="nil"/>
            </w:tcBorders>
            <w:shd w:val="clear" w:color="auto" w:fill="auto"/>
            <w:noWrap/>
            <w:vAlign w:val="center"/>
            <w:hideMark/>
          </w:tcPr>
          <w:p w14:paraId="24081D2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$42.54</w:t>
            </w:r>
          </w:p>
        </w:tc>
        <w:tc>
          <w:tcPr>
            <w:tcW w:w="938" w:type="dxa"/>
            <w:tcBorders>
              <w:top w:val="nil"/>
              <w:left w:val="nil"/>
              <w:bottom w:val="nil"/>
              <w:right w:val="nil"/>
            </w:tcBorders>
            <w:shd w:val="clear" w:color="auto" w:fill="auto"/>
            <w:noWrap/>
            <w:vAlign w:val="center"/>
            <w:hideMark/>
          </w:tcPr>
          <w:p w14:paraId="6653C58C"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36CE7E47"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2ACF2B48"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68BC398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245C3582"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3FB44BDE"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02CF4909"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Plumber</w:t>
            </w:r>
          </w:p>
        </w:tc>
        <w:tc>
          <w:tcPr>
            <w:tcW w:w="2820" w:type="dxa"/>
            <w:gridSpan w:val="2"/>
            <w:tcBorders>
              <w:top w:val="nil"/>
              <w:left w:val="nil"/>
              <w:bottom w:val="nil"/>
              <w:right w:val="nil"/>
            </w:tcBorders>
            <w:shd w:val="clear" w:color="000000" w:fill="F2F2F2"/>
            <w:noWrap/>
            <w:vAlign w:val="center"/>
            <w:hideMark/>
          </w:tcPr>
          <w:p w14:paraId="6531996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3AD650D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$39.47 </w:t>
            </w:r>
          </w:p>
        </w:tc>
        <w:tc>
          <w:tcPr>
            <w:tcW w:w="938" w:type="dxa"/>
            <w:tcBorders>
              <w:top w:val="nil"/>
              <w:left w:val="nil"/>
              <w:bottom w:val="nil"/>
              <w:right w:val="nil"/>
            </w:tcBorders>
            <w:shd w:val="clear" w:color="000000" w:fill="F2F2F2"/>
            <w:noWrap/>
            <w:vAlign w:val="center"/>
            <w:hideMark/>
          </w:tcPr>
          <w:p w14:paraId="4AE946B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$43.07 </w:t>
            </w:r>
          </w:p>
        </w:tc>
        <w:tc>
          <w:tcPr>
            <w:tcW w:w="938" w:type="dxa"/>
            <w:tcBorders>
              <w:top w:val="nil"/>
              <w:left w:val="nil"/>
              <w:bottom w:val="nil"/>
              <w:right w:val="nil"/>
            </w:tcBorders>
            <w:shd w:val="clear" w:color="000000" w:fill="F2F2F2"/>
            <w:noWrap/>
            <w:vAlign w:val="center"/>
            <w:hideMark/>
          </w:tcPr>
          <w:p w14:paraId="7249B94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1156F0B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4F5CFD8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3D7749E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6C1EBD5"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007D9459"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single" w:sz="4" w:space="0" w:color="auto"/>
              <w:right w:val="nil"/>
            </w:tcBorders>
            <w:shd w:val="clear" w:color="auto" w:fill="auto"/>
            <w:vAlign w:val="center"/>
            <w:hideMark/>
          </w:tcPr>
          <w:p w14:paraId="6CB0BED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single" w:sz="4" w:space="0" w:color="auto"/>
              <w:right w:val="nil"/>
            </w:tcBorders>
            <w:shd w:val="clear" w:color="auto" w:fill="auto"/>
            <w:noWrap/>
            <w:vAlign w:val="center"/>
            <w:hideMark/>
          </w:tcPr>
          <w:p w14:paraId="539569B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260648C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$40.26 </w:t>
            </w:r>
          </w:p>
        </w:tc>
        <w:tc>
          <w:tcPr>
            <w:tcW w:w="938" w:type="dxa"/>
            <w:tcBorders>
              <w:top w:val="nil"/>
              <w:left w:val="nil"/>
              <w:bottom w:val="single" w:sz="4" w:space="0" w:color="auto"/>
              <w:right w:val="nil"/>
            </w:tcBorders>
            <w:shd w:val="clear" w:color="auto" w:fill="auto"/>
            <w:noWrap/>
            <w:vAlign w:val="center"/>
            <w:hideMark/>
          </w:tcPr>
          <w:p w14:paraId="5A23FC2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$43.93 </w:t>
            </w:r>
          </w:p>
        </w:tc>
        <w:tc>
          <w:tcPr>
            <w:tcW w:w="938" w:type="dxa"/>
            <w:tcBorders>
              <w:top w:val="nil"/>
              <w:left w:val="nil"/>
              <w:bottom w:val="single" w:sz="4" w:space="0" w:color="auto"/>
              <w:right w:val="nil"/>
            </w:tcBorders>
            <w:shd w:val="clear" w:color="auto" w:fill="auto"/>
            <w:noWrap/>
            <w:vAlign w:val="center"/>
            <w:hideMark/>
          </w:tcPr>
          <w:p w14:paraId="318E0F0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31E47B9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2565C16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4BB9175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E28261D"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288101D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7.7</w:t>
            </w:r>
          </w:p>
        </w:tc>
        <w:tc>
          <w:tcPr>
            <w:tcW w:w="4423" w:type="dxa"/>
            <w:tcBorders>
              <w:top w:val="nil"/>
              <w:left w:val="nil"/>
              <w:bottom w:val="nil"/>
              <w:right w:val="nil"/>
            </w:tcBorders>
            <w:shd w:val="clear" w:color="auto" w:fill="auto"/>
            <w:noWrap/>
            <w:vAlign w:val="center"/>
            <w:hideMark/>
          </w:tcPr>
          <w:p w14:paraId="782FE56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nil"/>
              <w:right w:val="nil"/>
            </w:tcBorders>
            <w:shd w:val="clear" w:color="auto" w:fill="auto"/>
            <w:noWrap/>
            <w:vAlign w:val="center"/>
            <w:hideMark/>
          </w:tcPr>
          <w:p w14:paraId="607F790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1552E3C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$41.30</w:t>
            </w:r>
          </w:p>
        </w:tc>
        <w:tc>
          <w:tcPr>
            <w:tcW w:w="938" w:type="dxa"/>
            <w:tcBorders>
              <w:top w:val="nil"/>
              <w:left w:val="nil"/>
              <w:bottom w:val="nil"/>
              <w:right w:val="nil"/>
            </w:tcBorders>
            <w:shd w:val="clear" w:color="auto" w:fill="auto"/>
            <w:noWrap/>
            <w:vAlign w:val="center"/>
            <w:hideMark/>
          </w:tcPr>
          <w:p w14:paraId="27F901C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$44.90</w:t>
            </w:r>
          </w:p>
        </w:tc>
        <w:tc>
          <w:tcPr>
            <w:tcW w:w="938" w:type="dxa"/>
            <w:tcBorders>
              <w:top w:val="nil"/>
              <w:left w:val="nil"/>
              <w:bottom w:val="nil"/>
              <w:right w:val="nil"/>
            </w:tcBorders>
            <w:shd w:val="clear" w:color="auto" w:fill="auto"/>
            <w:noWrap/>
            <w:vAlign w:val="center"/>
            <w:hideMark/>
          </w:tcPr>
          <w:p w14:paraId="16C67A9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57592B3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12DC110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1F864C4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B239E51"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654B11D5"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0BF7F66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Electronics Tech III</w:t>
            </w:r>
          </w:p>
        </w:tc>
        <w:tc>
          <w:tcPr>
            <w:tcW w:w="2820" w:type="dxa"/>
            <w:gridSpan w:val="2"/>
            <w:tcBorders>
              <w:top w:val="nil"/>
              <w:left w:val="nil"/>
              <w:bottom w:val="nil"/>
              <w:right w:val="nil"/>
            </w:tcBorders>
            <w:shd w:val="clear" w:color="000000" w:fill="F2F2F2"/>
            <w:noWrap/>
            <w:vAlign w:val="center"/>
            <w:hideMark/>
          </w:tcPr>
          <w:p w14:paraId="42B518C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38843CB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$41.30</w:t>
            </w:r>
          </w:p>
        </w:tc>
        <w:tc>
          <w:tcPr>
            <w:tcW w:w="938" w:type="dxa"/>
            <w:tcBorders>
              <w:top w:val="nil"/>
              <w:left w:val="nil"/>
              <w:bottom w:val="nil"/>
              <w:right w:val="nil"/>
            </w:tcBorders>
            <w:shd w:val="clear" w:color="000000" w:fill="F2F2F2"/>
            <w:noWrap/>
            <w:vAlign w:val="center"/>
            <w:hideMark/>
          </w:tcPr>
          <w:p w14:paraId="441A420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$44.90</w:t>
            </w:r>
          </w:p>
        </w:tc>
        <w:tc>
          <w:tcPr>
            <w:tcW w:w="938" w:type="dxa"/>
            <w:tcBorders>
              <w:top w:val="nil"/>
              <w:left w:val="nil"/>
              <w:bottom w:val="nil"/>
              <w:right w:val="nil"/>
            </w:tcBorders>
            <w:shd w:val="clear" w:color="000000" w:fill="F2F2F2"/>
            <w:noWrap/>
            <w:vAlign w:val="center"/>
            <w:hideMark/>
          </w:tcPr>
          <w:p w14:paraId="3E64B31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836F59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2F79385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587427B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8BD55C5"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207D94A5"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0CBC444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Electrician</w:t>
            </w:r>
          </w:p>
        </w:tc>
        <w:tc>
          <w:tcPr>
            <w:tcW w:w="2820" w:type="dxa"/>
            <w:gridSpan w:val="2"/>
            <w:tcBorders>
              <w:top w:val="nil"/>
              <w:left w:val="nil"/>
              <w:bottom w:val="nil"/>
              <w:right w:val="nil"/>
            </w:tcBorders>
            <w:shd w:val="clear" w:color="auto" w:fill="auto"/>
            <w:noWrap/>
            <w:vAlign w:val="center"/>
            <w:hideMark/>
          </w:tcPr>
          <w:p w14:paraId="2D9506F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4938955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$41.30</w:t>
            </w:r>
          </w:p>
        </w:tc>
        <w:tc>
          <w:tcPr>
            <w:tcW w:w="938" w:type="dxa"/>
            <w:tcBorders>
              <w:top w:val="nil"/>
              <w:left w:val="nil"/>
              <w:bottom w:val="nil"/>
              <w:right w:val="nil"/>
            </w:tcBorders>
            <w:shd w:val="clear" w:color="auto" w:fill="auto"/>
            <w:noWrap/>
            <w:vAlign w:val="center"/>
            <w:hideMark/>
          </w:tcPr>
          <w:p w14:paraId="1AC5BDC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$44.90</w:t>
            </w:r>
          </w:p>
        </w:tc>
        <w:tc>
          <w:tcPr>
            <w:tcW w:w="938" w:type="dxa"/>
            <w:tcBorders>
              <w:top w:val="nil"/>
              <w:left w:val="nil"/>
              <w:bottom w:val="nil"/>
              <w:right w:val="nil"/>
            </w:tcBorders>
            <w:shd w:val="clear" w:color="auto" w:fill="auto"/>
            <w:noWrap/>
            <w:vAlign w:val="center"/>
            <w:hideMark/>
          </w:tcPr>
          <w:p w14:paraId="2F0EB50B"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6244257C"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6B5EF29E"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348E78C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2E18A8A" w14:textId="77777777" w:rsidTr="006B7425">
        <w:trPr>
          <w:trHeight w:val="320"/>
          <w:jc w:val="center"/>
        </w:trPr>
        <w:tc>
          <w:tcPr>
            <w:tcW w:w="1200" w:type="dxa"/>
            <w:vMerge/>
            <w:tcBorders>
              <w:top w:val="nil"/>
              <w:left w:val="single" w:sz="4" w:space="0" w:color="auto"/>
              <w:bottom w:val="single" w:sz="4" w:space="0" w:color="000000"/>
              <w:right w:val="single" w:sz="4" w:space="0" w:color="auto"/>
            </w:tcBorders>
            <w:vAlign w:val="center"/>
            <w:hideMark/>
          </w:tcPr>
          <w:p w14:paraId="729045B9"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23CFBE4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Plumber / Steamfitter </w:t>
            </w:r>
          </w:p>
        </w:tc>
        <w:tc>
          <w:tcPr>
            <w:tcW w:w="2820" w:type="dxa"/>
            <w:gridSpan w:val="2"/>
            <w:tcBorders>
              <w:top w:val="nil"/>
              <w:left w:val="nil"/>
              <w:bottom w:val="nil"/>
              <w:right w:val="nil"/>
            </w:tcBorders>
            <w:shd w:val="clear" w:color="000000" w:fill="F2F2F2"/>
            <w:noWrap/>
            <w:vAlign w:val="center"/>
            <w:hideMark/>
          </w:tcPr>
          <w:p w14:paraId="73C344D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2534DBE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$41.82 </w:t>
            </w:r>
          </w:p>
        </w:tc>
        <w:tc>
          <w:tcPr>
            <w:tcW w:w="938" w:type="dxa"/>
            <w:tcBorders>
              <w:top w:val="nil"/>
              <w:left w:val="nil"/>
              <w:bottom w:val="nil"/>
              <w:right w:val="nil"/>
            </w:tcBorders>
            <w:shd w:val="clear" w:color="000000" w:fill="F2F2F2"/>
            <w:noWrap/>
            <w:vAlign w:val="center"/>
            <w:hideMark/>
          </w:tcPr>
          <w:p w14:paraId="77E4E0B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$45.47 </w:t>
            </w:r>
          </w:p>
        </w:tc>
        <w:tc>
          <w:tcPr>
            <w:tcW w:w="938" w:type="dxa"/>
            <w:tcBorders>
              <w:top w:val="nil"/>
              <w:left w:val="nil"/>
              <w:bottom w:val="nil"/>
              <w:right w:val="nil"/>
            </w:tcBorders>
            <w:shd w:val="clear" w:color="000000" w:fill="F2F2F2"/>
            <w:noWrap/>
            <w:vAlign w:val="center"/>
            <w:hideMark/>
          </w:tcPr>
          <w:p w14:paraId="228CD3D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0FA7F4E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96A862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46A8556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7A99EE2"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618CB177"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single" w:sz="4" w:space="0" w:color="auto"/>
              <w:right w:val="nil"/>
            </w:tcBorders>
            <w:shd w:val="clear" w:color="auto" w:fill="auto"/>
            <w:vAlign w:val="center"/>
            <w:hideMark/>
          </w:tcPr>
          <w:p w14:paraId="6D80FA32"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single" w:sz="4" w:space="0" w:color="auto"/>
              <w:right w:val="nil"/>
            </w:tcBorders>
            <w:shd w:val="clear" w:color="auto" w:fill="auto"/>
            <w:noWrap/>
            <w:vAlign w:val="center"/>
            <w:hideMark/>
          </w:tcPr>
          <w:p w14:paraId="080B337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30C169D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$42.65 </w:t>
            </w:r>
          </w:p>
        </w:tc>
        <w:tc>
          <w:tcPr>
            <w:tcW w:w="938" w:type="dxa"/>
            <w:tcBorders>
              <w:top w:val="nil"/>
              <w:left w:val="nil"/>
              <w:bottom w:val="single" w:sz="4" w:space="0" w:color="auto"/>
              <w:right w:val="nil"/>
            </w:tcBorders>
            <w:shd w:val="clear" w:color="auto" w:fill="auto"/>
            <w:noWrap/>
            <w:vAlign w:val="center"/>
            <w:hideMark/>
          </w:tcPr>
          <w:p w14:paraId="070542C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$46.38 </w:t>
            </w:r>
          </w:p>
        </w:tc>
        <w:tc>
          <w:tcPr>
            <w:tcW w:w="938" w:type="dxa"/>
            <w:tcBorders>
              <w:top w:val="nil"/>
              <w:left w:val="nil"/>
              <w:bottom w:val="single" w:sz="4" w:space="0" w:color="auto"/>
              <w:right w:val="nil"/>
            </w:tcBorders>
            <w:shd w:val="clear" w:color="auto" w:fill="auto"/>
            <w:noWrap/>
            <w:vAlign w:val="center"/>
            <w:hideMark/>
          </w:tcPr>
          <w:p w14:paraId="6FDEB90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4E6E513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792E59A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0232887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47C3A04" w14:textId="77777777" w:rsidTr="006B7425">
        <w:trPr>
          <w:trHeight w:val="280"/>
          <w:jc w:val="center"/>
        </w:trPr>
        <w:tc>
          <w:tcPr>
            <w:tcW w:w="8436" w:type="dxa"/>
            <w:gridSpan w:val="3"/>
            <w:tcBorders>
              <w:top w:val="nil"/>
              <w:left w:val="nil"/>
              <w:bottom w:val="nil"/>
              <w:right w:val="nil"/>
            </w:tcBorders>
            <w:shd w:val="clear" w:color="auto" w:fill="auto"/>
            <w:vAlign w:val="center"/>
            <w:hideMark/>
          </w:tcPr>
          <w:p w14:paraId="71412EA6" w14:textId="77777777" w:rsidR="006B7425" w:rsidRPr="006B7425" w:rsidRDefault="006B7425" w:rsidP="006B7425">
            <w:pPr>
              <w:rPr>
                <w:rFonts w:ascii="Palatino" w:hAnsi="Palatino" w:cs="Times New Roman"/>
                <w:b/>
                <w:bCs/>
                <w:color w:val="000000"/>
                <w:sz w:val="19"/>
                <w:szCs w:val="19"/>
                <w:lang w:val="en-CA"/>
              </w:rPr>
            </w:pPr>
            <w:r w:rsidRPr="006B7425">
              <w:rPr>
                <w:rFonts w:ascii="Palatino" w:hAnsi="Palatino" w:cs="Times New Roman"/>
                <w:b/>
                <w:bCs/>
                <w:color w:val="000000"/>
                <w:sz w:val="19"/>
                <w:szCs w:val="19"/>
                <w:lang w:val="en-CA"/>
              </w:rPr>
              <w:t>Occupational Group 8 Power Engineers</w:t>
            </w:r>
          </w:p>
        </w:tc>
        <w:tc>
          <w:tcPr>
            <w:tcW w:w="945" w:type="dxa"/>
            <w:gridSpan w:val="2"/>
            <w:tcBorders>
              <w:top w:val="nil"/>
              <w:left w:val="nil"/>
              <w:bottom w:val="nil"/>
              <w:right w:val="nil"/>
            </w:tcBorders>
            <w:shd w:val="clear" w:color="auto" w:fill="auto"/>
            <w:vAlign w:val="center"/>
            <w:hideMark/>
          </w:tcPr>
          <w:p w14:paraId="6CA79262" w14:textId="77777777" w:rsidR="006B7425" w:rsidRPr="006B7425" w:rsidRDefault="006B7425" w:rsidP="006B7425">
            <w:pPr>
              <w:rPr>
                <w:rFonts w:ascii="Palatino" w:hAnsi="Palatino" w:cs="Times New Roman"/>
                <w:b/>
                <w:bCs/>
                <w:color w:val="000000"/>
                <w:sz w:val="19"/>
                <w:szCs w:val="19"/>
                <w:lang w:val="en-CA"/>
              </w:rPr>
            </w:pPr>
          </w:p>
        </w:tc>
        <w:tc>
          <w:tcPr>
            <w:tcW w:w="938" w:type="dxa"/>
            <w:tcBorders>
              <w:top w:val="nil"/>
              <w:left w:val="nil"/>
              <w:bottom w:val="nil"/>
              <w:right w:val="nil"/>
            </w:tcBorders>
            <w:shd w:val="clear" w:color="auto" w:fill="auto"/>
            <w:vAlign w:val="center"/>
            <w:hideMark/>
          </w:tcPr>
          <w:p w14:paraId="73A7B202"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vAlign w:val="center"/>
            <w:hideMark/>
          </w:tcPr>
          <w:p w14:paraId="0364F309"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vAlign w:val="center"/>
            <w:hideMark/>
          </w:tcPr>
          <w:p w14:paraId="52CC60EF"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vAlign w:val="center"/>
            <w:hideMark/>
          </w:tcPr>
          <w:p w14:paraId="05AF814D"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vAlign w:val="center"/>
            <w:hideMark/>
          </w:tcPr>
          <w:p w14:paraId="39001D99" w14:textId="77777777" w:rsidR="006B7425" w:rsidRPr="006B7425" w:rsidRDefault="006B7425" w:rsidP="006B7425">
            <w:pPr>
              <w:jc w:val="center"/>
              <w:rPr>
                <w:rFonts w:ascii="Palatino" w:hAnsi="Palatino" w:cs="Times New Roman"/>
                <w:sz w:val="19"/>
                <w:szCs w:val="19"/>
                <w:lang w:val="en-CA"/>
              </w:rPr>
            </w:pPr>
          </w:p>
        </w:tc>
      </w:tr>
      <w:tr w:rsidR="006B7425" w:rsidRPr="006B7425" w14:paraId="2F1DD64C" w14:textId="77777777" w:rsidTr="006B7425">
        <w:trPr>
          <w:trHeight w:val="300"/>
          <w:jc w:val="center"/>
        </w:trPr>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CA979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8.1</w:t>
            </w:r>
          </w:p>
        </w:tc>
        <w:tc>
          <w:tcPr>
            <w:tcW w:w="4423" w:type="dxa"/>
            <w:vMerge w:val="restart"/>
            <w:tcBorders>
              <w:top w:val="single" w:sz="4" w:space="0" w:color="auto"/>
              <w:left w:val="nil"/>
              <w:bottom w:val="single" w:sz="4" w:space="0" w:color="000000"/>
              <w:right w:val="nil"/>
            </w:tcBorders>
            <w:shd w:val="clear" w:color="auto" w:fill="auto"/>
            <w:vAlign w:val="center"/>
            <w:hideMark/>
          </w:tcPr>
          <w:p w14:paraId="4325C05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Power Engineer (4th Class)</w:t>
            </w:r>
          </w:p>
        </w:tc>
        <w:tc>
          <w:tcPr>
            <w:tcW w:w="2820" w:type="dxa"/>
            <w:gridSpan w:val="2"/>
            <w:tcBorders>
              <w:top w:val="single" w:sz="4" w:space="0" w:color="auto"/>
              <w:left w:val="nil"/>
              <w:bottom w:val="nil"/>
              <w:right w:val="nil"/>
            </w:tcBorders>
            <w:shd w:val="clear" w:color="auto" w:fill="auto"/>
            <w:noWrap/>
            <w:vAlign w:val="center"/>
            <w:hideMark/>
          </w:tcPr>
          <w:p w14:paraId="1A51811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single" w:sz="4" w:space="0" w:color="auto"/>
              <w:left w:val="nil"/>
              <w:bottom w:val="nil"/>
              <w:right w:val="nil"/>
            </w:tcBorders>
            <w:shd w:val="clear" w:color="auto" w:fill="auto"/>
            <w:noWrap/>
            <w:vAlign w:val="center"/>
            <w:hideMark/>
          </w:tcPr>
          <w:p w14:paraId="43D1DF8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$32.24</w:t>
            </w:r>
          </w:p>
        </w:tc>
        <w:tc>
          <w:tcPr>
            <w:tcW w:w="938" w:type="dxa"/>
            <w:tcBorders>
              <w:top w:val="single" w:sz="4" w:space="0" w:color="auto"/>
              <w:left w:val="nil"/>
              <w:bottom w:val="nil"/>
              <w:right w:val="nil"/>
            </w:tcBorders>
            <w:shd w:val="clear" w:color="auto" w:fill="auto"/>
            <w:noWrap/>
            <w:vAlign w:val="center"/>
            <w:hideMark/>
          </w:tcPr>
          <w:p w14:paraId="657993F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$35.38</w:t>
            </w:r>
          </w:p>
        </w:tc>
        <w:tc>
          <w:tcPr>
            <w:tcW w:w="938" w:type="dxa"/>
            <w:tcBorders>
              <w:top w:val="single" w:sz="4" w:space="0" w:color="auto"/>
              <w:left w:val="nil"/>
              <w:bottom w:val="nil"/>
              <w:right w:val="nil"/>
            </w:tcBorders>
            <w:shd w:val="clear" w:color="auto" w:fill="auto"/>
            <w:noWrap/>
            <w:vAlign w:val="center"/>
            <w:hideMark/>
          </w:tcPr>
          <w:p w14:paraId="042E349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single" w:sz="4" w:space="0" w:color="auto"/>
              <w:left w:val="nil"/>
              <w:bottom w:val="nil"/>
              <w:right w:val="nil"/>
            </w:tcBorders>
            <w:shd w:val="clear" w:color="auto" w:fill="auto"/>
            <w:noWrap/>
            <w:vAlign w:val="center"/>
            <w:hideMark/>
          </w:tcPr>
          <w:p w14:paraId="7BA5224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single" w:sz="4" w:space="0" w:color="auto"/>
              <w:left w:val="nil"/>
              <w:bottom w:val="nil"/>
              <w:right w:val="nil"/>
            </w:tcBorders>
            <w:shd w:val="clear" w:color="auto" w:fill="auto"/>
            <w:noWrap/>
            <w:vAlign w:val="center"/>
            <w:hideMark/>
          </w:tcPr>
          <w:p w14:paraId="092012C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single" w:sz="4" w:space="0" w:color="auto"/>
              <w:left w:val="nil"/>
              <w:bottom w:val="nil"/>
              <w:right w:val="single" w:sz="4" w:space="0" w:color="auto"/>
            </w:tcBorders>
            <w:shd w:val="clear" w:color="auto" w:fill="auto"/>
            <w:noWrap/>
            <w:vAlign w:val="center"/>
            <w:hideMark/>
          </w:tcPr>
          <w:p w14:paraId="2E7DE74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B2A602D"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26B2FD19"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3BA4799B"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2FD9FAC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5875E14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$32.24</w:t>
            </w:r>
          </w:p>
        </w:tc>
        <w:tc>
          <w:tcPr>
            <w:tcW w:w="938" w:type="dxa"/>
            <w:tcBorders>
              <w:top w:val="nil"/>
              <w:left w:val="nil"/>
              <w:bottom w:val="nil"/>
              <w:right w:val="nil"/>
            </w:tcBorders>
            <w:shd w:val="clear" w:color="000000" w:fill="F2F2F2"/>
            <w:noWrap/>
            <w:vAlign w:val="center"/>
            <w:hideMark/>
          </w:tcPr>
          <w:p w14:paraId="3D515EB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$35.38</w:t>
            </w:r>
          </w:p>
        </w:tc>
        <w:tc>
          <w:tcPr>
            <w:tcW w:w="938" w:type="dxa"/>
            <w:tcBorders>
              <w:top w:val="nil"/>
              <w:left w:val="nil"/>
              <w:bottom w:val="nil"/>
              <w:right w:val="nil"/>
            </w:tcBorders>
            <w:shd w:val="clear" w:color="000000" w:fill="F2F2F2"/>
            <w:noWrap/>
            <w:vAlign w:val="center"/>
            <w:hideMark/>
          </w:tcPr>
          <w:p w14:paraId="75AAF26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A2289E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5A10273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38BD8F2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AF9A2E7"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03B88C59"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59ECD852"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6E339F2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4D6D5B1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$32.24</w:t>
            </w:r>
          </w:p>
        </w:tc>
        <w:tc>
          <w:tcPr>
            <w:tcW w:w="938" w:type="dxa"/>
            <w:tcBorders>
              <w:top w:val="nil"/>
              <w:left w:val="nil"/>
              <w:bottom w:val="nil"/>
              <w:right w:val="nil"/>
            </w:tcBorders>
            <w:shd w:val="clear" w:color="auto" w:fill="auto"/>
            <w:noWrap/>
            <w:vAlign w:val="center"/>
            <w:hideMark/>
          </w:tcPr>
          <w:p w14:paraId="774C0C3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$35.38</w:t>
            </w:r>
          </w:p>
        </w:tc>
        <w:tc>
          <w:tcPr>
            <w:tcW w:w="938" w:type="dxa"/>
            <w:tcBorders>
              <w:top w:val="nil"/>
              <w:left w:val="nil"/>
              <w:bottom w:val="nil"/>
              <w:right w:val="nil"/>
            </w:tcBorders>
            <w:shd w:val="clear" w:color="auto" w:fill="auto"/>
            <w:noWrap/>
            <w:vAlign w:val="center"/>
            <w:hideMark/>
          </w:tcPr>
          <w:p w14:paraId="3B7DA725"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5E82185F"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3FEDDDDC"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2365299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A3D7366"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55EB6D54"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43CE21A2"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55ED0FD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028518E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$32.64 </w:t>
            </w:r>
          </w:p>
        </w:tc>
        <w:tc>
          <w:tcPr>
            <w:tcW w:w="938" w:type="dxa"/>
            <w:tcBorders>
              <w:top w:val="nil"/>
              <w:left w:val="nil"/>
              <w:bottom w:val="nil"/>
              <w:right w:val="nil"/>
            </w:tcBorders>
            <w:shd w:val="clear" w:color="000000" w:fill="F2F2F2"/>
            <w:noWrap/>
            <w:vAlign w:val="center"/>
            <w:hideMark/>
          </w:tcPr>
          <w:p w14:paraId="4719041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$35.82 </w:t>
            </w:r>
          </w:p>
        </w:tc>
        <w:tc>
          <w:tcPr>
            <w:tcW w:w="938" w:type="dxa"/>
            <w:tcBorders>
              <w:top w:val="nil"/>
              <w:left w:val="nil"/>
              <w:bottom w:val="nil"/>
              <w:right w:val="nil"/>
            </w:tcBorders>
            <w:shd w:val="clear" w:color="000000" w:fill="F2F2F2"/>
            <w:noWrap/>
            <w:vAlign w:val="center"/>
            <w:hideMark/>
          </w:tcPr>
          <w:p w14:paraId="25BE228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0A4036F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5C888C7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7D81DE6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1431D6A"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2280FE93"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49B3243E"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78824C5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39B896E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$33.30 </w:t>
            </w:r>
          </w:p>
        </w:tc>
        <w:tc>
          <w:tcPr>
            <w:tcW w:w="938" w:type="dxa"/>
            <w:tcBorders>
              <w:top w:val="nil"/>
              <w:left w:val="nil"/>
              <w:bottom w:val="single" w:sz="4" w:space="0" w:color="auto"/>
              <w:right w:val="nil"/>
            </w:tcBorders>
            <w:shd w:val="clear" w:color="auto" w:fill="auto"/>
            <w:noWrap/>
            <w:vAlign w:val="center"/>
            <w:hideMark/>
          </w:tcPr>
          <w:p w14:paraId="7982E7C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$36.54 </w:t>
            </w:r>
          </w:p>
        </w:tc>
        <w:tc>
          <w:tcPr>
            <w:tcW w:w="938" w:type="dxa"/>
            <w:tcBorders>
              <w:top w:val="nil"/>
              <w:left w:val="nil"/>
              <w:bottom w:val="single" w:sz="4" w:space="0" w:color="auto"/>
              <w:right w:val="nil"/>
            </w:tcBorders>
            <w:shd w:val="clear" w:color="auto" w:fill="auto"/>
            <w:noWrap/>
            <w:vAlign w:val="center"/>
            <w:hideMark/>
          </w:tcPr>
          <w:p w14:paraId="2E02836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3178C70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0178875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07EC59F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bl>
    <w:p w14:paraId="1568A0E4" w14:textId="77777777" w:rsidR="006B7425" w:rsidRDefault="006B7425">
      <w:r>
        <w:br w:type="page"/>
      </w:r>
    </w:p>
    <w:tbl>
      <w:tblPr>
        <w:tblW w:w="14071" w:type="dxa"/>
        <w:jc w:val="center"/>
        <w:tblLook w:val="04A0" w:firstRow="1" w:lastRow="0" w:firstColumn="1" w:lastColumn="0" w:noHBand="0" w:noVBand="1"/>
      </w:tblPr>
      <w:tblGrid>
        <w:gridCol w:w="1200"/>
        <w:gridCol w:w="4423"/>
        <w:gridCol w:w="2813"/>
        <w:gridCol w:w="7"/>
        <w:gridCol w:w="938"/>
        <w:gridCol w:w="938"/>
        <w:gridCol w:w="938"/>
        <w:gridCol w:w="938"/>
        <w:gridCol w:w="938"/>
        <w:gridCol w:w="938"/>
      </w:tblGrid>
      <w:tr w:rsidR="006B7425" w:rsidRPr="006B7425" w14:paraId="2EF6FE9F" w14:textId="77777777" w:rsidTr="006B7425">
        <w:trPr>
          <w:trHeight w:val="300"/>
          <w:jc w:val="center"/>
        </w:trPr>
        <w:tc>
          <w:tcPr>
            <w:tcW w:w="1200" w:type="dxa"/>
            <w:vMerge w:val="restart"/>
            <w:tcBorders>
              <w:top w:val="nil"/>
              <w:left w:val="single" w:sz="4" w:space="0" w:color="auto"/>
              <w:bottom w:val="nil"/>
              <w:right w:val="single" w:sz="4" w:space="0" w:color="auto"/>
            </w:tcBorders>
            <w:shd w:val="clear" w:color="auto" w:fill="auto"/>
            <w:vAlign w:val="center"/>
            <w:hideMark/>
          </w:tcPr>
          <w:p w14:paraId="56CC2696" w14:textId="1EA40536"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8.2 </w:t>
            </w:r>
          </w:p>
        </w:tc>
        <w:tc>
          <w:tcPr>
            <w:tcW w:w="4423" w:type="dxa"/>
            <w:vMerge w:val="restart"/>
            <w:tcBorders>
              <w:top w:val="nil"/>
              <w:left w:val="nil"/>
              <w:bottom w:val="nil"/>
              <w:right w:val="nil"/>
            </w:tcBorders>
            <w:shd w:val="clear" w:color="auto" w:fill="auto"/>
            <w:vAlign w:val="center"/>
            <w:hideMark/>
          </w:tcPr>
          <w:p w14:paraId="70F13E1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Power Engineer (3rd Class)  </w:t>
            </w:r>
          </w:p>
        </w:tc>
        <w:tc>
          <w:tcPr>
            <w:tcW w:w="2820" w:type="dxa"/>
            <w:gridSpan w:val="2"/>
            <w:tcBorders>
              <w:top w:val="nil"/>
              <w:left w:val="nil"/>
              <w:bottom w:val="nil"/>
              <w:right w:val="nil"/>
            </w:tcBorders>
            <w:shd w:val="clear" w:color="auto" w:fill="auto"/>
            <w:noWrap/>
            <w:vAlign w:val="center"/>
            <w:hideMark/>
          </w:tcPr>
          <w:p w14:paraId="71E7E89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68D3135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$35.78</w:t>
            </w:r>
          </w:p>
        </w:tc>
        <w:tc>
          <w:tcPr>
            <w:tcW w:w="938" w:type="dxa"/>
            <w:tcBorders>
              <w:top w:val="nil"/>
              <w:left w:val="nil"/>
              <w:bottom w:val="nil"/>
              <w:right w:val="nil"/>
            </w:tcBorders>
            <w:shd w:val="clear" w:color="auto" w:fill="auto"/>
            <w:noWrap/>
            <w:vAlign w:val="center"/>
            <w:hideMark/>
          </w:tcPr>
          <w:p w14:paraId="0498ED4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$39.30</w:t>
            </w:r>
          </w:p>
        </w:tc>
        <w:tc>
          <w:tcPr>
            <w:tcW w:w="938" w:type="dxa"/>
            <w:tcBorders>
              <w:top w:val="nil"/>
              <w:left w:val="nil"/>
              <w:bottom w:val="nil"/>
              <w:right w:val="nil"/>
            </w:tcBorders>
            <w:shd w:val="clear" w:color="auto" w:fill="auto"/>
            <w:noWrap/>
            <w:vAlign w:val="center"/>
            <w:hideMark/>
          </w:tcPr>
          <w:p w14:paraId="79D2C6D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26239D2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auto" w:fill="auto"/>
            <w:noWrap/>
            <w:vAlign w:val="center"/>
            <w:hideMark/>
          </w:tcPr>
          <w:p w14:paraId="3F50695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auto" w:fill="auto"/>
            <w:noWrap/>
            <w:vAlign w:val="center"/>
            <w:hideMark/>
          </w:tcPr>
          <w:p w14:paraId="0AE5DA5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7CF47B4" w14:textId="77777777" w:rsidTr="006B7425">
        <w:trPr>
          <w:trHeight w:val="300"/>
          <w:jc w:val="center"/>
        </w:trPr>
        <w:tc>
          <w:tcPr>
            <w:tcW w:w="1200" w:type="dxa"/>
            <w:vMerge/>
            <w:tcBorders>
              <w:top w:val="nil"/>
              <w:left w:val="single" w:sz="4" w:space="0" w:color="auto"/>
              <w:bottom w:val="nil"/>
              <w:right w:val="single" w:sz="4" w:space="0" w:color="auto"/>
            </w:tcBorders>
            <w:vAlign w:val="center"/>
            <w:hideMark/>
          </w:tcPr>
          <w:p w14:paraId="5492F59F"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nil"/>
              <w:right w:val="nil"/>
            </w:tcBorders>
            <w:vAlign w:val="center"/>
            <w:hideMark/>
          </w:tcPr>
          <w:p w14:paraId="24E5C921"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1E61ADD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2456C31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$35.78</w:t>
            </w:r>
          </w:p>
        </w:tc>
        <w:tc>
          <w:tcPr>
            <w:tcW w:w="938" w:type="dxa"/>
            <w:tcBorders>
              <w:top w:val="nil"/>
              <w:left w:val="nil"/>
              <w:bottom w:val="nil"/>
              <w:right w:val="nil"/>
            </w:tcBorders>
            <w:shd w:val="clear" w:color="000000" w:fill="F2F2F2"/>
            <w:noWrap/>
            <w:vAlign w:val="center"/>
            <w:hideMark/>
          </w:tcPr>
          <w:p w14:paraId="2F86DC6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$39.30</w:t>
            </w:r>
          </w:p>
        </w:tc>
        <w:tc>
          <w:tcPr>
            <w:tcW w:w="938" w:type="dxa"/>
            <w:tcBorders>
              <w:top w:val="nil"/>
              <w:left w:val="nil"/>
              <w:bottom w:val="nil"/>
              <w:right w:val="nil"/>
            </w:tcBorders>
            <w:shd w:val="clear" w:color="000000" w:fill="F2F2F2"/>
            <w:noWrap/>
            <w:vAlign w:val="center"/>
            <w:hideMark/>
          </w:tcPr>
          <w:p w14:paraId="63C1A10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164C367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04D1EBF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045624D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3F7D92F" w14:textId="77777777" w:rsidTr="006B7425">
        <w:trPr>
          <w:trHeight w:val="300"/>
          <w:jc w:val="center"/>
        </w:trPr>
        <w:tc>
          <w:tcPr>
            <w:tcW w:w="1200" w:type="dxa"/>
            <w:vMerge/>
            <w:tcBorders>
              <w:top w:val="nil"/>
              <w:left w:val="single" w:sz="4" w:space="0" w:color="auto"/>
              <w:bottom w:val="nil"/>
              <w:right w:val="single" w:sz="4" w:space="0" w:color="auto"/>
            </w:tcBorders>
            <w:vAlign w:val="center"/>
            <w:hideMark/>
          </w:tcPr>
          <w:p w14:paraId="65FEC62A"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nil"/>
              <w:right w:val="nil"/>
            </w:tcBorders>
            <w:vAlign w:val="center"/>
            <w:hideMark/>
          </w:tcPr>
          <w:p w14:paraId="7A052A2C"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332FCFE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4C4866F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$35.78</w:t>
            </w:r>
          </w:p>
        </w:tc>
        <w:tc>
          <w:tcPr>
            <w:tcW w:w="938" w:type="dxa"/>
            <w:tcBorders>
              <w:top w:val="nil"/>
              <w:left w:val="nil"/>
              <w:bottom w:val="nil"/>
              <w:right w:val="nil"/>
            </w:tcBorders>
            <w:shd w:val="clear" w:color="auto" w:fill="auto"/>
            <w:noWrap/>
            <w:vAlign w:val="center"/>
            <w:hideMark/>
          </w:tcPr>
          <w:p w14:paraId="10A3614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$39.30</w:t>
            </w:r>
          </w:p>
        </w:tc>
        <w:tc>
          <w:tcPr>
            <w:tcW w:w="938" w:type="dxa"/>
            <w:tcBorders>
              <w:top w:val="nil"/>
              <w:left w:val="nil"/>
              <w:bottom w:val="nil"/>
              <w:right w:val="nil"/>
            </w:tcBorders>
            <w:shd w:val="clear" w:color="auto" w:fill="auto"/>
            <w:noWrap/>
            <w:vAlign w:val="center"/>
            <w:hideMark/>
          </w:tcPr>
          <w:p w14:paraId="66D7E68A"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03B41EBE"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300C1400"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5A68079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DB7541A" w14:textId="77777777" w:rsidTr="006B7425">
        <w:trPr>
          <w:trHeight w:val="300"/>
          <w:jc w:val="center"/>
        </w:trPr>
        <w:tc>
          <w:tcPr>
            <w:tcW w:w="1200" w:type="dxa"/>
            <w:vMerge/>
            <w:tcBorders>
              <w:top w:val="nil"/>
              <w:left w:val="single" w:sz="4" w:space="0" w:color="auto"/>
              <w:bottom w:val="nil"/>
              <w:right w:val="single" w:sz="4" w:space="0" w:color="auto"/>
            </w:tcBorders>
            <w:vAlign w:val="center"/>
            <w:hideMark/>
          </w:tcPr>
          <w:p w14:paraId="3653DC28"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nil"/>
              <w:right w:val="nil"/>
            </w:tcBorders>
            <w:vAlign w:val="center"/>
            <w:hideMark/>
          </w:tcPr>
          <w:p w14:paraId="4A31BC94"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711C4FA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6627D9D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$36.23 </w:t>
            </w:r>
          </w:p>
        </w:tc>
        <w:tc>
          <w:tcPr>
            <w:tcW w:w="938" w:type="dxa"/>
            <w:tcBorders>
              <w:top w:val="nil"/>
              <w:left w:val="nil"/>
              <w:bottom w:val="nil"/>
              <w:right w:val="nil"/>
            </w:tcBorders>
            <w:shd w:val="clear" w:color="000000" w:fill="F2F2F2"/>
            <w:noWrap/>
            <w:vAlign w:val="center"/>
            <w:hideMark/>
          </w:tcPr>
          <w:p w14:paraId="21DCB47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$39.79 </w:t>
            </w:r>
          </w:p>
        </w:tc>
        <w:tc>
          <w:tcPr>
            <w:tcW w:w="938" w:type="dxa"/>
            <w:tcBorders>
              <w:top w:val="nil"/>
              <w:left w:val="nil"/>
              <w:bottom w:val="nil"/>
              <w:right w:val="nil"/>
            </w:tcBorders>
            <w:shd w:val="clear" w:color="000000" w:fill="F2F2F2"/>
            <w:noWrap/>
            <w:vAlign w:val="center"/>
            <w:hideMark/>
          </w:tcPr>
          <w:p w14:paraId="2B033AC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5F1C09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1675A5A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3A61319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B13E4E5" w14:textId="77777777" w:rsidTr="006B7425">
        <w:trPr>
          <w:trHeight w:val="300"/>
          <w:jc w:val="center"/>
        </w:trPr>
        <w:tc>
          <w:tcPr>
            <w:tcW w:w="1200" w:type="dxa"/>
            <w:vMerge/>
            <w:tcBorders>
              <w:top w:val="nil"/>
              <w:left w:val="single" w:sz="4" w:space="0" w:color="auto"/>
              <w:bottom w:val="nil"/>
              <w:right w:val="single" w:sz="4" w:space="0" w:color="auto"/>
            </w:tcBorders>
            <w:vAlign w:val="center"/>
            <w:hideMark/>
          </w:tcPr>
          <w:p w14:paraId="3D224DC6"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nil"/>
              <w:right w:val="nil"/>
            </w:tcBorders>
            <w:vAlign w:val="center"/>
            <w:hideMark/>
          </w:tcPr>
          <w:p w14:paraId="680E8715"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10612EE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nil"/>
              <w:right w:val="nil"/>
            </w:tcBorders>
            <w:shd w:val="clear" w:color="auto" w:fill="auto"/>
            <w:noWrap/>
            <w:vAlign w:val="center"/>
            <w:hideMark/>
          </w:tcPr>
          <w:p w14:paraId="7B50706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$36.96 </w:t>
            </w:r>
          </w:p>
        </w:tc>
        <w:tc>
          <w:tcPr>
            <w:tcW w:w="938" w:type="dxa"/>
            <w:tcBorders>
              <w:top w:val="nil"/>
              <w:left w:val="nil"/>
              <w:bottom w:val="nil"/>
              <w:right w:val="nil"/>
            </w:tcBorders>
            <w:shd w:val="clear" w:color="auto" w:fill="auto"/>
            <w:noWrap/>
            <w:vAlign w:val="center"/>
            <w:hideMark/>
          </w:tcPr>
          <w:p w14:paraId="57F563F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$40.59 </w:t>
            </w:r>
          </w:p>
        </w:tc>
        <w:tc>
          <w:tcPr>
            <w:tcW w:w="938" w:type="dxa"/>
            <w:tcBorders>
              <w:top w:val="nil"/>
              <w:left w:val="nil"/>
              <w:bottom w:val="nil"/>
              <w:right w:val="nil"/>
            </w:tcBorders>
            <w:shd w:val="clear" w:color="auto" w:fill="auto"/>
            <w:noWrap/>
            <w:vAlign w:val="center"/>
            <w:hideMark/>
          </w:tcPr>
          <w:p w14:paraId="7C08728F"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6B1FDFDE"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40DC34AB"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5ADD690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18598004" w14:textId="77777777" w:rsidTr="006B7425">
        <w:trPr>
          <w:trHeight w:val="300"/>
          <w:jc w:val="center"/>
        </w:trPr>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4128D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8.3</w:t>
            </w:r>
          </w:p>
        </w:tc>
        <w:tc>
          <w:tcPr>
            <w:tcW w:w="4423" w:type="dxa"/>
            <w:vMerge w:val="restart"/>
            <w:tcBorders>
              <w:top w:val="single" w:sz="4" w:space="0" w:color="auto"/>
              <w:left w:val="nil"/>
              <w:bottom w:val="single" w:sz="4" w:space="0" w:color="000000"/>
              <w:right w:val="nil"/>
            </w:tcBorders>
            <w:shd w:val="clear" w:color="auto" w:fill="auto"/>
            <w:vAlign w:val="center"/>
            <w:hideMark/>
          </w:tcPr>
          <w:p w14:paraId="6FC89F7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Power Engineer (2nd Class) </w:t>
            </w:r>
          </w:p>
        </w:tc>
        <w:tc>
          <w:tcPr>
            <w:tcW w:w="2820" w:type="dxa"/>
            <w:gridSpan w:val="2"/>
            <w:tcBorders>
              <w:top w:val="single" w:sz="4" w:space="0" w:color="auto"/>
              <w:left w:val="nil"/>
              <w:bottom w:val="nil"/>
              <w:right w:val="nil"/>
            </w:tcBorders>
            <w:shd w:val="clear" w:color="auto" w:fill="auto"/>
            <w:noWrap/>
            <w:vAlign w:val="center"/>
            <w:hideMark/>
          </w:tcPr>
          <w:p w14:paraId="7E9B610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single" w:sz="4" w:space="0" w:color="auto"/>
              <w:left w:val="nil"/>
              <w:bottom w:val="nil"/>
              <w:right w:val="nil"/>
            </w:tcBorders>
            <w:shd w:val="clear" w:color="auto" w:fill="auto"/>
            <w:noWrap/>
            <w:vAlign w:val="center"/>
            <w:hideMark/>
          </w:tcPr>
          <w:p w14:paraId="29E5B1C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$40.56</w:t>
            </w:r>
          </w:p>
        </w:tc>
        <w:tc>
          <w:tcPr>
            <w:tcW w:w="938" w:type="dxa"/>
            <w:tcBorders>
              <w:top w:val="single" w:sz="4" w:space="0" w:color="auto"/>
              <w:left w:val="nil"/>
              <w:bottom w:val="nil"/>
              <w:right w:val="nil"/>
            </w:tcBorders>
            <w:shd w:val="clear" w:color="auto" w:fill="auto"/>
            <w:noWrap/>
            <w:vAlign w:val="center"/>
            <w:hideMark/>
          </w:tcPr>
          <w:p w14:paraId="6BE27C6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$44.58</w:t>
            </w:r>
          </w:p>
        </w:tc>
        <w:tc>
          <w:tcPr>
            <w:tcW w:w="938" w:type="dxa"/>
            <w:tcBorders>
              <w:top w:val="single" w:sz="4" w:space="0" w:color="auto"/>
              <w:left w:val="nil"/>
              <w:bottom w:val="nil"/>
              <w:right w:val="nil"/>
            </w:tcBorders>
            <w:shd w:val="clear" w:color="auto" w:fill="auto"/>
            <w:noWrap/>
            <w:vAlign w:val="center"/>
            <w:hideMark/>
          </w:tcPr>
          <w:p w14:paraId="6ACB7C7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single" w:sz="4" w:space="0" w:color="auto"/>
              <w:left w:val="nil"/>
              <w:bottom w:val="nil"/>
              <w:right w:val="nil"/>
            </w:tcBorders>
            <w:shd w:val="clear" w:color="auto" w:fill="auto"/>
            <w:noWrap/>
            <w:vAlign w:val="center"/>
            <w:hideMark/>
          </w:tcPr>
          <w:p w14:paraId="1B71F32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single" w:sz="4" w:space="0" w:color="auto"/>
              <w:left w:val="nil"/>
              <w:bottom w:val="nil"/>
              <w:right w:val="nil"/>
            </w:tcBorders>
            <w:shd w:val="clear" w:color="auto" w:fill="auto"/>
            <w:noWrap/>
            <w:vAlign w:val="center"/>
            <w:hideMark/>
          </w:tcPr>
          <w:p w14:paraId="7D8A4C5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single" w:sz="4" w:space="0" w:color="auto"/>
              <w:left w:val="nil"/>
              <w:bottom w:val="nil"/>
              <w:right w:val="single" w:sz="4" w:space="0" w:color="auto"/>
            </w:tcBorders>
            <w:shd w:val="clear" w:color="auto" w:fill="auto"/>
            <w:noWrap/>
            <w:vAlign w:val="center"/>
            <w:hideMark/>
          </w:tcPr>
          <w:p w14:paraId="3D9F039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7B05F564"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3C90C9DB"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199CBD70"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2D1C343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2E0C53F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$40.56</w:t>
            </w:r>
          </w:p>
        </w:tc>
        <w:tc>
          <w:tcPr>
            <w:tcW w:w="938" w:type="dxa"/>
            <w:tcBorders>
              <w:top w:val="nil"/>
              <w:left w:val="nil"/>
              <w:bottom w:val="nil"/>
              <w:right w:val="nil"/>
            </w:tcBorders>
            <w:shd w:val="clear" w:color="000000" w:fill="F2F2F2"/>
            <w:noWrap/>
            <w:vAlign w:val="center"/>
            <w:hideMark/>
          </w:tcPr>
          <w:p w14:paraId="29FCE0E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$44.58</w:t>
            </w:r>
          </w:p>
        </w:tc>
        <w:tc>
          <w:tcPr>
            <w:tcW w:w="938" w:type="dxa"/>
            <w:tcBorders>
              <w:top w:val="nil"/>
              <w:left w:val="nil"/>
              <w:bottom w:val="nil"/>
              <w:right w:val="nil"/>
            </w:tcBorders>
            <w:shd w:val="clear" w:color="000000" w:fill="F2F2F2"/>
            <w:noWrap/>
            <w:vAlign w:val="center"/>
            <w:hideMark/>
          </w:tcPr>
          <w:p w14:paraId="654BBE2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25CBA52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108BBD1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5BE1A86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B0A4649"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2EA40134"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64CEF5BD"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72B6494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5626C93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$40.56</w:t>
            </w:r>
          </w:p>
        </w:tc>
        <w:tc>
          <w:tcPr>
            <w:tcW w:w="938" w:type="dxa"/>
            <w:tcBorders>
              <w:top w:val="nil"/>
              <w:left w:val="nil"/>
              <w:bottom w:val="nil"/>
              <w:right w:val="nil"/>
            </w:tcBorders>
            <w:shd w:val="clear" w:color="auto" w:fill="auto"/>
            <w:noWrap/>
            <w:vAlign w:val="center"/>
            <w:hideMark/>
          </w:tcPr>
          <w:p w14:paraId="29013BE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$44.58</w:t>
            </w:r>
          </w:p>
        </w:tc>
        <w:tc>
          <w:tcPr>
            <w:tcW w:w="938" w:type="dxa"/>
            <w:tcBorders>
              <w:top w:val="nil"/>
              <w:left w:val="nil"/>
              <w:bottom w:val="nil"/>
              <w:right w:val="nil"/>
            </w:tcBorders>
            <w:shd w:val="clear" w:color="auto" w:fill="auto"/>
            <w:noWrap/>
            <w:vAlign w:val="center"/>
            <w:hideMark/>
          </w:tcPr>
          <w:p w14:paraId="2F633A33"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nil"/>
            </w:tcBorders>
            <w:shd w:val="clear" w:color="auto" w:fill="auto"/>
            <w:noWrap/>
            <w:vAlign w:val="center"/>
            <w:hideMark/>
          </w:tcPr>
          <w:p w14:paraId="0CBC7BFD"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noWrap/>
            <w:vAlign w:val="center"/>
            <w:hideMark/>
          </w:tcPr>
          <w:p w14:paraId="35ED5AFF"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6DC8CA6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058889E"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64372912"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332F8D7A"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4253576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124D4C0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$41.07 </w:t>
            </w:r>
          </w:p>
        </w:tc>
        <w:tc>
          <w:tcPr>
            <w:tcW w:w="938" w:type="dxa"/>
            <w:tcBorders>
              <w:top w:val="nil"/>
              <w:left w:val="nil"/>
              <w:bottom w:val="nil"/>
              <w:right w:val="nil"/>
            </w:tcBorders>
            <w:shd w:val="clear" w:color="000000" w:fill="F2F2F2"/>
            <w:noWrap/>
            <w:vAlign w:val="center"/>
            <w:hideMark/>
          </w:tcPr>
          <w:p w14:paraId="3A6AB68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$45.14 </w:t>
            </w:r>
          </w:p>
        </w:tc>
        <w:tc>
          <w:tcPr>
            <w:tcW w:w="938" w:type="dxa"/>
            <w:tcBorders>
              <w:top w:val="nil"/>
              <w:left w:val="nil"/>
              <w:bottom w:val="nil"/>
              <w:right w:val="nil"/>
            </w:tcBorders>
            <w:shd w:val="clear" w:color="000000" w:fill="F2F2F2"/>
            <w:noWrap/>
            <w:vAlign w:val="center"/>
            <w:hideMark/>
          </w:tcPr>
          <w:p w14:paraId="2AE9614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564529B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nil"/>
            </w:tcBorders>
            <w:shd w:val="clear" w:color="000000" w:fill="F2F2F2"/>
            <w:noWrap/>
            <w:vAlign w:val="center"/>
            <w:hideMark/>
          </w:tcPr>
          <w:p w14:paraId="365E64A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5E47B78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4281CF3C"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5F7DCF51"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single" w:sz="4" w:space="0" w:color="auto"/>
              <w:left w:val="nil"/>
              <w:bottom w:val="single" w:sz="4" w:space="0" w:color="000000"/>
              <w:right w:val="nil"/>
            </w:tcBorders>
            <w:vAlign w:val="center"/>
            <w:hideMark/>
          </w:tcPr>
          <w:p w14:paraId="78873FEC"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77AC45B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26FC00A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$41.89 </w:t>
            </w:r>
          </w:p>
        </w:tc>
        <w:tc>
          <w:tcPr>
            <w:tcW w:w="938" w:type="dxa"/>
            <w:tcBorders>
              <w:top w:val="nil"/>
              <w:left w:val="nil"/>
              <w:bottom w:val="single" w:sz="4" w:space="0" w:color="auto"/>
              <w:right w:val="nil"/>
            </w:tcBorders>
            <w:shd w:val="clear" w:color="auto" w:fill="auto"/>
            <w:noWrap/>
            <w:vAlign w:val="center"/>
            <w:hideMark/>
          </w:tcPr>
          <w:p w14:paraId="2CB2124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$46.04 </w:t>
            </w:r>
          </w:p>
        </w:tc>
        <w:tc>
          <w:tcPr>
            <w:tcW w:w="938" w:type="dxa"/>
            <w:tcBorders>
              <w:top w:val="nil"/>
              <w:left w:val="nil"/>
              <w:bottom w:val="single" w:sz="4" w:space="0" w:color="auto"/>
              <w:right w:val="nil"/>
            </w:tcBorders>
            <w:shd w:val="clear" w:color="auto" w:fill="auto"/>
            <w:noWrap/>
            <w:vAlign w:val="center"/>
            <w:hideMark/>
          </w:tcPr>
          <w:p w14:paraId="4673570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51DE745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nil"/>
            </w:tcBorders>
            <w:shd w:val="clear" w:color="auto" w:fill="auto"/>
            <w:noWrap/>
            <w:vAlign w:val="center"/>
            <w:hideMark/>
          </w:tcPr>
          <w:p w14:paraId="5E2234C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614F83D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53B2E74F" w14:textId="77777777" w:rsidTr="006B7425">
        <w:trPr>
          <w:trHeight w:val="280"/>
          <w:jc w:val="center"/>
        </w:trPr>
        <w:tc>
          <w:tcPr>
            <w:tcW w:w="8436" w:type="dxa"/>
            <w:gridSpan w:val="3"/>
            <w:tcBorders>
              <w:top w:val="nil"/>
              <w:left w:val="nil"/>
              <w:bottom w:val="nil"/>
              <w:right w:val="nil"/>
            </w:tcBorders>
            <w:shd w:val="clear" w:color="auto" w:fill="auto"/>
            <w:vAlign w:val="center"/>
            <w:hideMark/>
          </w:tcPr>
          <w:p w14:paraId="08F7FB81" w14:textId="77777777" w:rsidR="006B7425" w:rsidRPr="006B7425" w:rsidRDefault="006B7425" w:rsidP="006B7425">
            <w:pPr>
              <w:rPr>
                <w:rFonts w:ascii="Palatino" w:hAnsi="Palatino" w:cs="Times New Roman"/>
                <w:b/>
                <w:bCs/>
                <w:color w:val="000000"/>
                <w:sz w:val="19"/>
                <w:szCs w:val="19"/>
                <w:lang w:val="en-CA"/>
              </w:rPr>
            </w:pPr>
            <w:r w:rsidRPr="006B7425">
              <w:rPr>
                <w:rFonts w:ascii="Palatino" w:hAnsi="Palatino" w:cs="Times New Roman"/>
                <w:b/>
                <w:bCs/>
                <w:color w:val="000000"/>
                <w:sz w:val="19"/>
                <w:szCs w:val="19"/>
                <w:lang w:val="en-CA"/>
              </w:rPr>
              <w:t>Occupational Group 9 Other Not previously Captured</w:t>
            </w:r>
          </w:p>
        </w:tc>
        <w:tc>
          <w:tcPr>
            <w:tcW w:w="945" w:type="dxa"/>
            <w:gridSpan w:val="2"/>
            <w:tcBorders>
              <w:top w:val="nil"/>
              <w:left w:val="nil"/>
              <w:bottom w:val="nil"/>
              <w:right w:val="nil"/>
            </w:tcBorders>
            <w:shd w:val="clear" w:color="auto" w:fill="auto"/>
            <w:vAlign w:val="center"/>
            <w:hideMark/>
          </w:tcPr>
          <w:p w14:paraId="2C783B03" w14:textId="77777777" w:rsidR="006B7425" w:rsidRPr="006B7425" w:rsidRDefault="006B7425" w:rsidP="006B7425">
            <w:pPr>
              <w:rPr>
                <w:rFonts w:ascii="Palatino" w:hAnsi="Palatino" w:cs="Times New Roman"/>
                <w:b/>
                <w:bCs/>
                <w:color w:val="000000"/>
                <w:sz w:val="19"/>
                <w:szCs w:val="19"/>
                <w:lang w:val="en-CA"/>
              </w:rPr>
            </w:pPr>
          </w:p>
        </w:tc>
        <w:tc>
          <w:tcPr>
            <w:tcW w:w="938" w:type="dxa"/>
            <w:tcBorders>
              <w:top w:val="nil"/>
              <w:left w:val="nil"/>
              <w:bottom w:val="nil"/>
              <w:right w:val="nil"/>
            </w:tcBorders>
            <w:shd w:val="clear" w:color="auto" w:fill="auto"/>
            <w:vAlign w:val="center"/>
            <w:hideMark/>
          </w:tcPr>
          <w:p w14:paraId="1B7CAFF1"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vAlign w:val="center"/>
            <w:hideMark/>
          </w:tcPr>
          <w:p w14:paraId="19767FD4"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vAlign w:val="center"/>
            <w:hideMark/>
          </w:tcPr>
          <w:p w14:paraId="7212A23B"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vAlign w:val="center"/>
            <w:hideMark/>
          </w:tcPr>
          <w:p w14:paraId="4FE6B6CE" w14:textId="77777777" w:rsidR="006B7425" w:rsidRPr="006B7425" w:rsidRDefault="006B7425" w:rsidP="006B7425">
            <w:pPr>
              <w:jc w:val="center"/>
              <w:rPr>
                <w:rFonts w:ascii="Palatino" w:hAnsi="Palatino" w:cs="Times New Roman"/>
                <w:sz w:val="19"/>
                <w:szCs w:val="19"/>
                <w:lang w:val="en-CA"/>
              </w:rPr>
            </w:pPr>
          </w:p>
        </w:tc>
        <w:tc>
          <w:tcPr>
            <w:tcW w:w="938" w:type="dxa"/>
            <w:tcBorders>
              <w:top w:val="nil"/>
              <w:left w:val="nil"/>
              <w:bottom w:val="nil"/>
              <w:right w:val="nil"/>
            </w:tcBorders>
            <w:shd w:val="clear" w:color="auto" w:fill="auto"/>
            <w:vAlign w:val="center"/>
            <w:hideMark/>
          </w:tcPr>
          <w:p w14:paraId="60FFE2F6" w14:textId="77777777" w:rsidR="006B7425" w:rsidRPr="006B7425" w:rsidRDefault="006B7425" w:rsidP="006B7425">
            <w:pPr>
              <w:jc w:val="center"/>
              <w:rPr>
                <w:rFonts w:ascii="Palatino" w:hAnsi="Palatino" w:cs="Times New Roman"/>
                <w:sz w:val="19"/>
                <w:szCs w:val="19"/>
                <w:lang w:val="en-CA"/>
              </w:rPr>
            </w:pPr>
          </w:p>
        </w:tc>
      </w:tr>
      <w:tr w:rsidR="006B7425" w:rsidRPr="006B7425" w14:paraId="3439B921" w14:textId="77777777" w:rsidTr="006B7425">
        <w:trPr>
          <w:trHeight w:val="300"/>
          <w:jc w:val="center"/>
        </w:trPr>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60A9C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9.1</w:t>
            </w:r>
          </w:p>
        </w:tc>
        <w:tc>
          <w:tcPr>
            <w:tcW w:w="4423" w:type="dxa"/>
            <w:tcBorders>
              <w:top w:val="single" w:sz="4" w:space="0" w:color="auto"/>
              <w:left w:val="nil"/>
              <w:bottom w:val="nil"/>
              <w:right w:val="nil"/>
            </w:tcBorders>
            <w:shd w:val="clear" w:color="auto" w:fill="auto"/>
            <w:noWrap/>
            <w:vAlign w:val="center"/>
            <w:hideMark/>
          </w:tcPr>
          <w:p w14:paraId="445DF63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single" w:sz="4" w:space="0" w:color="auto"/>
              <w:left w:val="nil"/>
              <w:bottom w:val="nil"/>
              <w:right w:val="nil"/>
            </w:tcBorders>
            <w:shd w:val="clear" w:color="auto" w:fill="auto"/>
            <w:noWrap/>
            <w:vAlign w:val="center"/>
            <w:hideMark/>
          </w:tcPr>
          <w:p w14:paraId="63BC2573"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single" w:sz="4" w:space="0" w:color="auto"/>
              <w:left w:val="nil"/>
              <w:bottom w:val="nil"/>
              <w:right w:val="nil"/>
            </w:tcBorders>
            <w:shd w:val="clear" w:color="auto" w:fill="auto"/>
            <w:noWrap/>
            <w:vAlign w:val="center"/>
            <w:hideMark/>
          </w:tcPr>
          <w:p w14:paraId="43F59BD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$22.38</w:t>
            </w:r>
          </w:p>
        </w:tc>
        <w:tc>
          <w:tcPr>
            <w:tcW w:w="938" w:type="dxa"/>
            <w:tcBorders>
              <w:top w:val="single" w:sz="4" w:space="0" w:color="auto"/>
              <w:left w:val="nil"/>
              <w:bottom w:val="nil"/>
              <w:right w:val="nil"/>
            </w:tcBorders>
            <w:shd w:val="clear" w:color="auto" w:fill="auto"/>
            <w:noWrap/>
            <w:vAlign w:val="center"/>
            <w:hideMark/>
          </w:tcPr>
          <w:p w14:paraId="4067A87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$23.32</w:t>
            </w:r>
          </w:p>
        </w:tc>
        <w:tc>
          <w:tcPr>
            <w:tcW w:w="938" w:type="dxa"/>
            <w:tcBorders>
              <w:top w:val="single" w:sz="4" w:space="0" w:color="auto"/>
              <w:left w:val="nil"/>
              <w:bottom w:val="nil"/>
              <w:right w:val="nil"/>
            </w:tcBorders>
            <w:shd w:val="clear" w:color="auto" w:fill="auto"/>
            <w:noWrap/>
            <w:vAlign w:val="center"/>
            <w:hideMark/>
          </w:tcPr>
          <w:p w14:paraId="63B6F3F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$24.27</w:t>
            </w:r>
          </w:p>
        </w:tc>
        <w:tc>
          <w:tcPr>
            <w:tcW w:w="938" w:type="dxa"/>
            <w:tcBorders>
              <w:top w:val="single" w:sz="4" w:space="0" w:color="auto"/>
              <w:left w:val="nil"/>
              <w:bottom w:val="nil"/>
              <w:right w:val="nil"/>
            </w:tcBorders>
            <w:shd w:val="clear" w:color="auto" w:fill="auto"/>
            <w:noWrap/>
            <w:vAlign w:val="center"/>
            <w:hideMark/>
          </w:tcPr>
          <w:p w14:paraId="7CBAF61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$25.20</w:t>
            </w:r>
          </w:p>
        </w:tc>
        <w:tc>
          <w:tcPr>
            <w:tcW w:w="938" w:type="dxa"/>
            <w:tcBorders>
              <w:top w:val="single" w:sz="4" w:space="0" w:color="auto"/>
              <w:left w:val="nil"/>
              <w:bottom w:val="nil"/>
              <w:right w:val="nil"/>
            </w:tcBorders>
            <w:shd w:val="clear" w:color="auto" w:fill="auto"/>
            <w:noWrap/>
            <w:vAlign w:val="center"/>
            <w:hideMark/>
          </w:tcPr>
          <w:p w14:paraId="2B7EDD1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single" w:sz="4" w:space="0" w:color="auto"/>
              <w:left w:val="nil"/>
              <w:bottom w:val="nil"/>
              <w:right w:val="single" w:sz="4" w:space="0" w:color="auto"/>
            </w:tcBorders>
            <w:shd w:val="clear" w:color="auto" w:fill="auto"/>
            <w:noWrap/>
            <w:vAlign w:val="center"/>
            <w:hideMark/>
          </w:tcPr>
          <w:p w14:paraId="3CF593F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409F84A"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257FF763"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noWrap/>
            <w:vAlign w:val="center"/>
            <w:hideMark/>
          </w:tcPr>
          <w:p w14:paraId="394266FC" w14:textId="77777777" w:rsidR="006B7425" w:rsidRPr="006B7425" w:rsidRDefault="006B7425" w:rsidP="006B7425">
            <w:pPr>
              <w:jc w:val="cente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4375991A"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117F663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$22.38</w:t>
            </w:r>
          </w:p>
        </w:tc>
        <w:tc>
          <w:tcPr>
            <w:tcW w:w="938" w:type="dxa"/>
            <w:tcBorders>
              <w:top w:val="nil"/>
              <w:left w:val="nil"/>
              <w:bottom w:val="nil"/>
              <w:right w:val="nil"/>
            </w:tcBorders>
            <w:shd w:val="clear" w:color="000000" w:fill="F2F2F2"/>
            <w:noWrap/>
            <w:vAlign w:val="center"/>
            <w:hideMark/>
          </w:tcPr>
          <w:p w14:paraId="5F80474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$23.32</w:t>
            </w:r>
          </w:p>
        </w:tc>
        <w:tc>
          <w:tcPr>
            <w:tcW w:w="938" w:type="dxa"/>
            <w:tcBorders>
              <w:top w:val="nil"/>
              <w:left w:val="nil"/>
              <w:bottom w:val="nil"/>
              <w:right w:val="nil"/>
            </w:tcBorders>
            <w:shd w:val="clear" w:color="000000" w:fill="F2F2F2"/>
            <w:noWrap/>
            <w:vAlign w:val="center"/>
            <w:hideMark/>
          </w:tcPr>
          <w:p w14:paraId="573B7B0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$24.27</w:t>
            </w:r>
          </w:p>
        </w:tc>
        <w:tc>
          <w:tcPr>
            <w:tcW w:w="938" w:type="dxa"/>
            <w:tcBorders>
              <w:top w:val="nil"/>
              <w:left w:val="nil"/>
              <w:bottom w:val="nil"/>
              <w:right w:val="nil"/>
            </w:tcBorders>
            <w:shd w:val="clear" w:color="000000" w:fill="F2F2F2"/>
            <w:noWrap/>
            <w:vAlign w:val="center"/>
            <w:hideMark/>
          </w:tcPr>
          <w:p w14:paraId="1FECC97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$25.20</w:t>
            </w:r>
          </w:p>
        </w:tc>
        <w:tc>
          <w:tcPr>
            <w:tcW w:w="938" w:type="dxa"/>
            <w:tcBorders>
              <w:top w:val="nil"/>
              <w:left w:val="nil"/>
              <w:bottom w:val="nil"/>
              <w:right w:val="nil"/>
            </w:tcBorders>
            <w:shd w:val="clear" w:color="000000" w:fill="F2F2F2"/>
            <w:noWrap/>
            <w:vAlign w:val="center"/>
            <w:hideMark/>
          </w:tcPr>
          <w:p w14:paraId="59FA8E7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7C390F3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A734AAF" w14:textId="77777777" w:rsidTr="006B7425">
        <w:trPr>
          <w:trHeight w:val="32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7D870F03"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4157E804"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Volunteer Coordinator (YV)</w:t>
            </w:r>
          </w:p>
        </w:tc>
        <w:tc>
          <w:tcPr>
            <w:tcW w:w="2820" w:type="dxa"/>
            <w:gridSpan w:val="2"/>
            <w:tcBorders>
              <w:top w:val="nil"/>
              <w:left w:val="nil"/>
              <w:bottom w:val="nil"/>
              <w:right w:val="nil"/>
            </w:tcBorders>
            <w:shd w:val="clear" w:color="auto" w:fill="auto"/>
            <w:noWrap/>
            <w:vAlign w:val="center"/>
            <w:hideMark/>
          </w:tcPr>
          <w:p w14:paraId="646CBA17"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3A2BFFF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$22.38</w:t>
            </w:r>
          </w:p>
        </w:tc>
        <w:tc>
          <w:tcPr>
            <w:tcW w:w="938" w:type="dxa"/>
            <w:tcBorders>
              <w:top w:val="nil"/>
              <w:left w:val="nil"/>
              <w:bottom w:val="nil"/>
              <w:right w:val="nil"/>
            </w:tcBorders>
            <w:shd w:val="clear" w:color="auto" w:fill="auto"/>
            <w:noWrap/>
            <w:vAlign w:val="center"/>
            <w:hideMark/>
          </w:tcPr>
          <w:p w14:paraId="45085B8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$23.32</w:t>
            </w:r>
          </w:p>
        </w:tc>
        <w:tc>
          <w:tcPr>
            <w:tcW w:w="938" w:type="dxa"/>
            <w:tcBorders>
              <w:top w:val="nil"/>
              <w:left w:val="nil"/>
              <w:bottom w:val="nil"/>
              <w:right w:val="nil"/>
            </w:tcBorders>
            <w:shd w:val="clear" w:color="auto" w:fill="auto"/>
            <w:noWrap/>
            <w:vAlign w:val="center"/>
            <w:hideMark/>
          </w:tcPr>
          <w:p w14:paraId="6CAB78D1"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$24.27</w:t>
            </w:r>
          </w:p>
        </w:tc>
        <w:tc>
          <w:tcPr>
            <w:tcW w:w="938" w:type="dxa"/>
            <w:tcBorders>
              <w:top w:val="nil"/>
              <w:left w:val="nil"/>
              <w:bottom w:val="nil"/>
              <w:right w:val="nil"/>
            </w:tcBorders>
            <w:shd w:val="clear" w:color="auto" w:fill="auto"/>
            <w:noWrap/>
            <w:vAlign w:val="center"/>
            <w:hideMark/>
          </w:tcPr>
          <w:p w14:paraId="0946EE0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$25.20</w:t>
            </w:r>
          </w:p>
        </w:tc>
        <w:tc>
          <w:tcPr>
            <w:tcW w:w="938" w:type="dxa"/>
            <w:tcBorders>
              <w:top w:val="nil"/>
              <w:left w:val="nil"/>
              <w:bottom w:val="nil"/>
              <w:right w:val="nil"/>
            </w:tcBorders>
            <w:shd w:val="clear" w:color="auto" w:fill="auto"/>
            <w:noWrap/>
            <w:vAlign w:val="center"/>
            <w:hideMark/>
          </w:tcPr>
          <w:p w14:paraId="01263F04" w14:textId="77777777" w:rsidR="006B7425" w:rsidRPr="006B7425" w:rsidRDefault="006B7425" w:rsidP="006B7425">
            <w:pPr>
              <w:jc w:val="center"/>
              <w:rPr>
                <w:rFonts w:ascii="Palatino" w:hAnsi="Palatino" w:cs="Times New Roman"/>
                <w:color w:val="000000"/>
                <w:sz w:val="19"/>
                <w:szCs w:val="19"/>
                <w:lang w:val="en-CA"/>
              </w:rPr>
            </w:pPr>
          </w:p>
        </w:tc>
        <w:tc>
          <w:tcPr>
            <w:tcW w:w="938" w:type="dxa"/>
            <w:tcBorders>
              <w:top w:val="nil"/>
              <w:left w:val="nil"/>
              <w:bottom w:val="nil"/>
              <w:right w:val="single" w:sz="4" w:space="0" w:color="auto"/>
            </w:tcBorders>
            <w:shd w:val="clear" w:color="auto" w:fill="auto"/>
            <w:noWrap/>
            <w:vAlign w:val="center"/>
            <w:hideMark/>
          </w:tcPr>
          <w:p w14:paraId="334C1FF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33F05D12" w14:textId="77777777" w:rsidTr="006B7425">
        <w:trPr>
          <w:trHeight w:val="32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0404D589"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nil"/>
              <w:right w:val="nil"/>
            </w:tcBorders>
            <w:shd w:val="clear" w:color="auto" w:fill="auto"/>
            <w:vAlign w:val="center"/>
            <w:hideMark/>
          </w:tcPr>
          <w:p w14:paraId="48809C35"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Activity Covenor (SJAH) </w:t>
            </w:r>
          </w:p>
        </w:tc>
        <w:tc>
          <w:tcPr>
            <w:tcW w:w="2820" w:type="dxa"/>
            <w:gridSpan w:val="2"/>
            <w:tcBorders>
              <w:top w:val="nil"/>
              <w:left w:val="nil"/>
              <w:bottom w:val="nil"/>
              <w:right w:val="nil"/>
            </w:tcBorders>
            <w:shd w:val="clear" w:color="000000" w:fill="F2F2F2"/>
            <w:noWrap/>
            <w:vAlign w:val="center"/>
            <w:hideMark/>
          </w:tcPr>
          <w:p w14:paraId="08F57EA0"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4D07885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$22.66 </w:t>
            </w:r>
          </w:p>
        </w:tc>
        <w:tc>
          <w:tcPr>
            <w:tcW w:w="938" w:type="dxa"/>
            <w:tcBorders>
              <w:top w:val="nil"/>
              <w:left w:val="nil"/>
              <w:bottom w:val="nil"/>
              <w:right w:val="nil"/>
            </w:tcBorders>
            <w:shd w:val="clear" w:color="000000" w:fill="F2F2F2"/>
            <w:noWrap/>
            <w:vAlign w:val="center"/>
            <w:hideMark/>
          </w:tcPr>
          <w:p w14:paraId="3506E8C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$23.61 </w:t>
            </w:r>
          </w:p>
        </w:tc>
        <w:tc>
          <w:tcPr>
            <w:tcW w:w="938" w:type="dxa"/>
            <w:tcBorders>
              <w:top w:val="nil"/>
              <w:left w:val="nil"/>
              <w:bottom w:val="nil"/>
              <w:right w:val="nil"/>
            </w:tcBorders>
            <w:shd w:val="clear" w:color="000000" w:fill="F2F2F2"/>
            <w:noWrap/>
            <w:vAlign w:val="center"/>
            <w:hideMark/>
          </w:tcPr>
          <w:p w14:paraId="651D968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$24.57 </w:t>
            </w:r>
          </w:p>
        </w:tc>
        <w:tc>
          <w:tcPr>
            <w:tcW w:w="938" w:type="dxa"/>
            <w:tcBorders>
              <w:top w:val="nil"/>
              <w:left w:val="nil"/>
              <w:bottom w:val="nil"/>
              <w:right w:val="nil"/>
            </w:tcBorders>
            <w:shd w:val="clear" w:color="000000" w:fill="F2F2F2"/>
            <w:noWrap/>
            <w:vAlign w:val="center"/>
            <w:hideMark/>
          </w:tcPr>
          <w:p w14:paraId="3B2395C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$25.51 </w:t>
            </w:r>
          </w:p>
        </w:tc>
        <w:tc>
          <w:tcPr>
            <w:tcW w:w="938" w:type="dxa"/>
            <w:tcBorders>
              <w:top w:val="nil"/>
              <w:left w:val="nil"/>
              <w:bottom w:val="nil"/>
              <w:right w:val="nil"/>
            </w:tcBorders>
            <w:shd w:val="clear" w:color="000000" w:fill="F2F2F2"/>
            <w:noWrap/>
            <w:vAlign w:val="center"/>
            <w:hideMark/>
          </w:tcPr>
          <w:p w14:paraId="5F35AEA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nil"/>
              <w:right w:val="single" w:sz="4" w:space="0" w:color="auto"/>
            </w:tcBorders>
            <w:shd w:val="clear" w:color="000000" w:fill="F2F2F2"/>
            <w:noWrap/>
            <w:vAlign w:val="center"/>
            <w:hideMark/>
          </w:tcPr>
          <w:p w14:paraId="297977A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6B5157BF" w14:textId="77777777" w:rsidTr="006B7425">
        <w:trPr>
          <w:trHeight w:val="300"/>
          <w:jc w:val="center"/>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272F4ABD" w14:textId="77777777" w:rsidR="006B7425" w:rsidRPr="006B7425" w:rsidRDefault="006B7425" w:rsidP="006B7425">
            <w:pPr>
              <w:rPr>
                <w:rFonts w:ascii="Palatino" w:hAnsi="Palatino" w:cs="Times New Roman"/>
                <w:color w:val="000000"/>
                <w:sz w:val="19"/>
                <w:szCs w:val="19"/>
                <w:lang w:val="en-CA"/>
              </w:rPr>
            </w:pPr>
          </w:p>
        </w:tc>
        <w:tc>
          <w:tcPr>
            <w:tcW w:w="4423" w:type="dxa"/>
            <w:tcBorders>
              <w:top w:val="nil"/>
              <w:left w:val="nil"/>
              <w:bottom w:val="single" w:sz="4" w:space="0" w:color="auto"/>
              <w:right w:val="nil"/>
            </w:tcBorders>
            <w:shd w:val="clear" w:color="auto" w:fill="auto"/>
            <w:vAlign w:val="center"/>
            <w:hideMark/>
          </w:tcPr>
          <w:p w14:paraId="5C530E46"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2820" w:type="dxa"/>
            <w:gridSpan w:val="2"/>
            <w:tcBorders>
              <w:top w:val="nil"/>
              <w:left w:val="nil"/>
              <w:bottom w:val="single" w:sz="4" w:space="0" w:color="auto"/>
              <w:right w:val="nil"/>
            </w:tcBorders>
            <w:shd w:val="clear" w:color="auto" w:fill="auto"/>
            <w:noWrap/>
            <w:vAlign w:val="center"/>
            <w:hideMark/>
          </w:tcPr>
          <w:p w14:paraId="7957768F"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2B6C31B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$23.11 </w:t>
            </w:r>
          </w:p>
        </w:tc>
        <w:tc>
          <w:tcPr>
            <w:tcW w:w="938" w:type="dxa"/>
            <w:tcBorders>
              <w:top w:val="nil"/>
              <w:left w:val="nil"/>
              <w:bottom w:val="single" w:sz="4" w:space="0" w:color="auto"/>
              <w:right w:val="nil"/>
            </w:tcBorders>
            <w:shd w:val="clear" w:color="auto" w:fill="auto"/>
            <w:noWrap/>
            <w:vAlign w:val="center"/>
            <w:hideMark/>
          </w:tcPr>
          <w:p w14:paraId="70BB93A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$24.08 </w:t>
            </w:r>
          </w:p>
        </w:tc>
        <w:tc>
          <w:tcPr>
            <w:tcW w:w="938" w:type="dxa"/>
            <w:tcBorders>
              <w:top w:val="nil"/>
              <w:left w:val="nil"/>
              <w:bottom w:val="single" w:sz="4" w:space="0" w:color="auto"/>
              <w:right w:val="nil"/>
            </w:tcBorders>
            <w:shd w:val="clear" w:color="auto" w:fill="auto"/>
            <w:noWrap/>
            <w:vAlign w:val="center"/>
            <w:hideMark/>
          </w:tcPr>
          <w:p w14:paraId="671BDED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$25.07 </w:t>
            </w:r>
          </w:p>
        </w:tc>
        <w:tc>
          <w:tcPr>
            <w:tcW w:w="938" w:type="dxa"/>
            <w:tcBorders>
              <w:top w:val="nil"/>
              <w:left w:val="nil"/>
              <w:bottom w:val="single" w:sz="4" w:space="0" w:color="auto"/>
              <w:right w:val="nil"/>
            </w:tcBorders>
            <w:shd w:val="clear" w:color="auto" w:fill="auto"/>
            <w:noWrap/>
            <w:vAlign w:val="center"/>
            <w:hideMark/>
          </w:tcPr>
          <w:p w14:paraId="33406CB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$26.02 </w:t>
            </w:r>
          </w:p>
        </w:tc>
        <w:tc>
          <w:tcPr>
            <w:tcW w:w="938" w:type="dxa"/>
            <w:tcBorders>
              <w:top w:val="nil"/>
              <w:left w:val="nil"/>
              <w:bottom w:val="single" w:sz="4" w:space="0" w:color="auto"/>
              <w:right w:val="nil"/>
            </w:tcBorders>
            <w:shd w:val="clear" w:color="auto" w:fill="auto"/>
            <w:noWrap/>
            <w:vAlign w:val="center"/>
            <w:hideMark/>
          </w:tcPr>
          <w:p w14:paraId="4997926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c>
          <w:tcPr>
            <w:tcW w:w="938" w:type="dxa"/>
            <w:tcBorders>
              <w:top w:val="nil"/>
              <w:left w:val="nil"/>
              <w:bottom w:val="single" w:sz="4" w:space="0" w:color="auto"/>
              <w:right w:val="single" w:sz="4" w:space="0" w:color="auto"/>
            </w:tcBorders>
            <w:shd w:val="clear" w:color="auto" w:fill="auto"/>
            <w:noWrap/>
            <w:vAlign w:val="center"/>
            <w:hideMark/>
          </w:tcPr>
          <w:p w14:paraId="56D959A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w:t>
            </w:r>
          </w:p>
        </w:tc>
      </w:tr>
      <w:tr w:rsidR="006B7425" w:rsidRPr="006B7425" w14:paraId="055F6F6A" w14:textId="77777777" w:rsidTr="006B7425">
        <w:trPr>
          <w:trHeight w:val="300"/>
          <w:jc w:val="center"/>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14:paraId="2AA032C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9.2</w:t>
            </w:r>
          </w:p>
        </w:tc>
        <w:tc>
          <w:tcPr>
            <w:tcW w:w="4423" w:type="dxa"/>
            <w:vMerge w:val="restart"/>
            <w:tcBorders>
              <w:top w:val="nil"/>
              <w:left w:val="nil"/>
              <w:bottom w:val="single" w:sz="4" w:space="0" w:color="000000"/>
              <w:right w:val="nil"/>
            </w:tcBorders>
            <w:shd w:val="clear" w:color="auto" w:fill="auto"/>
            <w:vAlign w:val="center"/>
            <w:hideMark/>
          </w:tcPr>
          <w:p w14:paraId="5EC9920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Activities Convenor (Castor) </w:t>
            </w:r>
          </w:p>
        </w:tc>
        <w:tc>
          <w:tcPr>
            <w:tcW w:w="2820" w:type="dxa"/>
            <w:gridSpan w:val="2"/>
            <w:tcBorders>
              <w:top w:val="nil"/>
              <w:left w:val="nil"/>
              <w:bottom w:val="nil"/>
              <w:right w:val="nil"/>
            </w:tcBorders>
            <w:shd w:val="clear" w:color="auto" w:fill="auto"/>
            <w:noWrap/>
            <w:vAlign w:val="center"/>
            <w:hideMark/>
          </w:tcPr>
          <w:p w14:paraId="75F4E3AC"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Current</w:t>
            </w:r>
          </w:p>
        </w:tc>
        <w:tc>
          <w:tcPr>
            <w:tcW w:w="938" w:type="dxa"/>
            <w:tcBorders>
              <w:top w:val="nil"/>
              <w:left w:val="nil"/>
              <w:bottom w:val="nil"/>
              <w:right w:val="nil"/>
            </w:tcBorders>
            <w:shd w:val="clear" w:color="auto" w:fill="auto"/>
            <w:noWrap/>
            <w:vAlign w:val="center"/>
            <w:hideMark/>
          </w:tcPr>
          <w:p w14:paraId="4ECF2D5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$22.39</w:t>
            </w:r>
          </w:p>
        </w:tc>
        <w:tc>
          <w:tcPr>
            <w:tcW w:w="938" w:type="dxa"/>
            <w:tcBorders>
              <w:top w:val="nil"/>
              <w:left w:val="nil"/>
              <w:bottom w:val="nil"/>
              <w:right w:val="nil"/>
            </w:tcBorders>
            <w:shd w:val="clear" w:color="auto" w:fill="auto"/>
            <w:noWrap/>
            <w:vAlign w:val="center"/>
            <w:hideMark/>
          </w:tcPr>
          <w:p w14:paraId="7D0BB6E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$23.35</w:t>
            </w:r>
          </w:p>
        </w:tc>
        <w:tc>
          <w:tcPr>
            <w:tcW w:w="938" w:type="dxa"/>
            <w:tcBorders>
              <w:top w:val="nil"/>
              <w:left w:val="nil"/>
              <w:bottom w:val="nil"/>
              <w:right w:val="nil"/>
            </w:tcBorders>
            <w:shd w:val="clear" w:color="auto" w:fill="auto"/>
            <w:noWrap/>
            <w:vAlign w:val="center"/>
            <w:hideMark/>
          </w:tcPr>
          <w:p w14:paraId="45739FC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$24.30</w:t>
            </w:r>
          </w:p>
        </w:tc>
        <w:tc>
          <w:tcPr>
            <w:tcW w:w="938" w:type="dxa"/>
            <w:tcBorders>
              <w:top w:val="nil"/>
              <w:left w:val="nil"/>
              <w:bottom w:val="nil"/>
              <w:right w:val="nil"/>
            </w:tcBorders>
            <w:shd w:val="clear" w:color="auto" w:fill="auto"/>
            <w:noWrap/>
            <w:vAlign w:val="center"/>
            <w:hideMark/>
          </w:tcPr>
          <w:p w14:paraId="7FC50DB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$25.25</w:t>
            </w:r>
          </w:p>
        </w:tc>
        <w:tc>
          <w:tcPr>
            <w:tcW w:w="938" w:type="dxa"/>
            <w:tcBorders>
              <w:top w:val="nil"/>
              <w:left w:val="nil"/>
              <w:bottom w:val="nil"/>
              <w:right w:val="nil"/>
            </w:tcBorders>
            <w:shd w:val="clear" w:color="auto" w:fill="auto"/>
            <w:noWrap/>
            <w:vAlign w:val="center"/>
            <w:hideMark/>
          </w:tcPr>
          <w:p w14:paraId="45AC652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$26.23</w:t>
            </w:r>
          </w:p>
        </w:tc>
        <w:tc>
          <w:tcPr>
            <w:tcW w:w="938" w:type="dxa"/>
            <w:tcBorders>
              <w:top w:val="nil"/>
              <w:left w:val="nil"/>
              <w:bottom w:val="nil"/>
              <w:right w:val="single" w:sz="4" w:space="0" w:color="auto"/>
            </w:tcBorders>
            <w:shd w:val="clear" w:color="auto" w:fill="auto"/>
            <w:noWrap/>
            <w:vAlign w:val="center"/>
            <w:hideMark/>
          </w:tcPr>
          <w:p w14:paraId="01B12ED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$27.11</w:t>
            </w:r>
          </w:p>
        </w:tc>
      </w:tr>
      <w:tr w:rsidR="006B7425" w:rsidRPr="006B7425" w14:paraId="6BE46D16"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941DF8C"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2F29C482"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706484CB"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2020 (0%)</w:t>
            </w:r>
          </w:p>
        </w:tc>
        <w:tc>
          <w:tcPr>
            <w:tcW w:w="938" w:type="dxa"/>
            <w:tcBorders>
              <w:top w:val="nil"/>
              <w:left w:val="nil"/>
              <w:bottom w:val="nil"/>
              <w:right w:val="nil"/>
            </w:tcBorders>
            <w:shd w:val="clear" w:color="000000" w:fill="F2F2F2"/>
            <w:noWrap/>
            <w:vAlign w:val="center"/>
            <w:hideMark/>
          </w:tcPr>
          <w:p w14:paraId="5B474A3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$22.39</w:t>
            </w:r>
          </w:p>
        </w:tc>
        <w:tc>
          <w:tcPr>
            <w:tcW w:w="938" w:type="dxa"/>
            <w:tcBorders>
              <w:top w:val="nil"/>
              <w:left w:val="nil"/>
              <w:bottom w:val="nil"/>
              <w:right w:val="nil"/>
            </w:tcBorders>
            <w:shd w:val="clear" w:color="000000" w:fill="F2F2F2"/>
            <w:noWrap/>
            <w:vAlign w:val="center"/>
            <w:hideMark/>
          </w:tcPr>
          <w:p w14:paraId="58F7248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$23.35</w:t>
            </w:r>
          </w:p>
        </w:tc>
        <w:tc>
          <w:tcPr>
            <w:tcW w:w="938" w:type="dxa"/>
            <w:tcBorders>
              <w:top w:val="nil"/>
              <w:left w:val="nil"/>
              <w:bottom w:val="nil"/>
              <w:right w:val="nil"/>
            </w:tcBorders>
            <w:shd w:val="clear" w:color="000000" w:fill="F2F2F2"/>
            <w:noWrap/>
            <w:vAlign w:val="center"/>
            <w:hideMark/>
          </w:tcPr>
          <w:p w14:paraId="1C41353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$24.30</w:t>
            </w:r>
          </w:p>
        </w:tc>
        <w:tc>
          <w:tcPr>
            <w:tcW w:w="938" w:type="dxa"/>
            <w:tcBorders>
              <w:top w:val="nil"/>
              <w:left w:val="nil"/>
              <w:bottom w:val="nil"/>
              <w:right w:val="nil"/>
            </w:tcBorders>
            <w:shd w:val="clear" w:color="000000" w:fill="F2F2F2"/>
            <w:noWrap/>
            <w:vAlign w:val="center"/>
            <w:hideMark/>
          </w:tcPr>
          <w:p w14:paraId="0CA48270"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$25.25</w:t>
            </w:r>
          </w:p>
        </w:tc>
        <w:tc>
          <w:tcPr>
            <w:tcW w:w="938" w:type="dxa"/>
            <w:tcBorders>
              <w:top w:val="nil"/>
              <w:left w:val="nil"/>
              <w:bottom w:val="nil"/>
              <w:right w:val="nil"/>
            </w:tcBorders>
            <w:shd w:val="clear" w:color="000000" w:fill="F2F2F2"/>
            <w:noWrap/>
            <w:vAlign w:val="center"/>
            <w:hideMark/>
          </w:tcPr>
          <w:p w14:paraId="1E2CC048"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$26.23</w:t>
            </w:r>
          </w:p>
        </w:tc>
        <w:tc>
          <w:tcPr>
            <w:tcW w:w="938" w:type="dxa"/>
            <w:tcBorders>
              <w:top w:val="nil"/>
              <w:left w:val="nil"/>
              <w:bottom w:val="nil"/>
              <w:right w:val="single" w:sz="4" w:space="0" w:color="auto"/>
            </w:tcBorders>
            <w:shd w:val="clear" w:color="000000" w:fill="F2F2F2"/>
            <w:noWrap/>
            <w:vAlign w:val="center"/>
            <w:hideMark/>
          </w:tcPr>
          <w:p w14:paraId="35D9497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$27.11</w:t>
            </w:r>
          </w:p>
        </w:tc>
      </w:tr>
      <w:tr w:rsidR="006B7425" w:rsidRPr="006B7425" w14:paraId="7FE9EB57"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3539E5CB"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09317FE1"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auto" w:fill="auto"/>
            <w:noWrap/>
            <w:vAlign w:val="center"/>
            <w:hideMark/>
          </w:tcPr>
          <w:p w14:paraId="4B039A21"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2021 (0%)</w:t>
            </w:r>
          </w:p>
        </w:tc>
        <w:tc>
          <w:tcPr>
            <w:tcW w:w="938" w:type="dxa"/>
            <w:tcBorders>
              <w:top w:val="nil"/>
              <w:left w:val="nil"/>
              <w:bottom w:val="nil"/>
              <w:right w:val="nil"/>
            </w:tcBorders>
            <w:shd w:val="clear" w:color="auto" w:fill="auto"/>
            <w:noWrap/>
            <w:vAlign w:val="center"/>
            <w:hideMark/>
          </w:tcPr>
          <w:p w14:paraId="643CB116"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$22.39</w:t>
            </w:r>
          </w:p>
        </w:tc>
        <w:tc>
          <w:tcPr>
            <w:tcW w:w="938" w:type="dxa"/>
            <w:tcBorders>
              <w:top w:val="nil"/>
              <w:left w:val="nil"/>
              <w:bottom w:val="nil"/>
              <w:right w:val="nil"/>
            </w:tcBorders>
            <w:shd w:val="clear" w:color="auto" w:fill="auto"/>
            <w:noWrap/>
            <w:vAlign w:val="center"/>
            <w:hideMark/>
          </w:tcPr>
          <w:p w14:paraId="076295AD"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$23.35</w:t>
            </w:r>
          </w:p>
        </w:tc>
        <w:tc>
          <w:tcPr>
            <w:tcW w:w="938" w:type="dxa"/>
            <w:tcBorders>
              <w:top w:val="nil"/>
              <w:left w:val="nil"/>
              <w:bottom w:val="nil"/>
              <w:right w:val="nil"/>
            </w:tcBorders>
            <w:shd w:val="clear" w:color="auto" w:fill="auto"/>
            <w:noWrap/>
            <w:vAlign w:val="center"/>
            <w:hideMark/>
          </w:tcPr>
          <w:p w14:paraId="6C14CAE9"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$24.30</w:t>
            </w:r>
          </w:p>
        </w:tc>
        <w:tc>
          <w:tcPr>
            <w:tcW w:w="938" w:type="dxa"/>
            <w:tcBorders>
              <w:top w:val="nil"/>
              <w:left w:val="nil"/>
              <w:bottom w:val="nil"/>
              <w:right w:val="nil"/>
            </w:tcBorders>
            <w:shd w:val="clear" w:color="auto" w:fill="auto"/>
            <w:noWrap/>
            <w:vAlign w:val="center"/>
            <w:hideMark/>
          </w:tcPr>
          <w:p w14:paraId="74B94E45"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$25.25</w:t>
            </w:r>
          </w:p>
        </w:tc>
        <w:tc>
          <w:tcPr>
            <w:tcW w:w="938" w:type="dxa"/>
            <w:tcBorders>
              <w:top w:val="nil"/>
              <w:left w:val="nil"/>
              <w:bottom w:val="nil"/>
              <w:right w:val="nil"/>
            </w:tcBorders>
            <w:shd w:val="clear" w:color="auto" w:fill="auto"/>
            <w:noWrap/>
            <w:vAlign w:val="center"/>
            <w:hideMark/>
          </w:tcPr>
          <w:p w14:paraId="03FC903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$26.23</w:t>
            </w:r>
          </w:p>
        </w:tc>
        <w:tc>
          <w:tcPr>
            <w:tcW w:w="938" w:type="dxa"/>
            <w:tcBorders>
              <w:top w:val="nil"/>
              <w:left w:val="nil"/>
              <w:bottom w:val="nil"/>
              <w:right w:val="single" w:sz="4" w:space="0" w:color="auto"/>
            </w:tcBorders>
            <w:shd w:val="clear" w:color="auto" w:fill="auto"/>
            <w:noWrap/>
            <w:vAlign w:val="center"/>
            <w:hideMark/>
          </w:tcPr>
          <w:p w14:paraId="0B34B3FF"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$27.11</w:t>
            </w:r>
          </w:p>
        </w:tc>
      </w:tr>
      <w:tr w:rsidR="006B7425" w:rsidRPr="006B7425" w14:paraId="159BB6EE"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4BF6612A"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45FA6C23"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nil"/>
              <w:right w:val="nil"/>
            </w:tcBorders>
            <w:shd w:val="clear" w:color="000000" w:fill="F2F2F2"/>
            <w:noWrap/>
            <w:vAlign w:val="center"/>
            <w:hideMark/>
          </w:tcPr>
          <w:p w14:paraId="3313596D"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September 1, 2022 (1.25%)</w:t>
            </w:r>
          </w:p>
        </w:tc>
        <w:tc>
          <w:tcPr>
            <w:tcW w:w="938" w:type="dxa"/>
            <w:tcBorders>
              <w:top w:val="nil"/>
              <w:left w:val="nil"/>
              <w:bottom w:val="nil"/>
              <w:right w:val="nil"/>
            </w:tcBorders>
            <w:shd w:val="clear" w:color="000000" w:fill="F2F2F2"/>
            <w:noWrap/>
            <w:vAlign w:val="center"/>
            <w:hideMark/>
          </w:tcPr>
          <w:p w14:paraId="085A74D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$22.67 </w:t>
            </w:r>
          </w:p>
        </w:tc>
        <w:tc>
          <w:tcPr>
            <w:tcW w:w="938" w:type="dxa"/>
            <w:tcBorders>
              <w:top w:val="nil"/>
              <w:left w:val="nil"/>
              <w:bottom w:val="nil"/>
              <w:right w:val="nil"/>
            </w:tcBorders>
            <w:shd w:val="clear" w:color="000000" w:fill="F2F2F2"/>
            <w:noWrap/>
            <w:vAlign w:val="center"/>
            <w:hideMark/>
          </w:tcPr>
          <w:p w14:paraId="1141A943"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$23.64 </w:t>
            </w:r>
          </w:p>
        </w:tc>
        <w:tc>
          <w:tcPr>
            <w:tcW w:w="938" w:type="dxa"/>
            <w:tcBorders>
              <w:top w:val="nil"/>
              <w:left w:val="nil"/>
              <w:bottom w:val="nil"/>
              <w:right w:val="nil"/>
            </w:tcBorders>
            <w:shd w:val="clear" w:color="000000" w:fill="F2F2F2"/>
            <w:noWrap/>
            <w:vAlign w:val="center"/>
            <w:hideMark/>
          </w:tcPr>
          <w:p w14:paraId="1F072F8E"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$24.60 </w:t>
            </w:r>
          </w:p>
        </w:tc>
        <w:tc>
          <w:tcPr>
            <w:tcW w:w="938" w:type="dxa"/>
            <w:tcBorders>
              <w:top w:val="nil"/>
              <w:left w:val="nil"/>
              <w:bottom w:val="nil"/>
              <w:right w:val="nil"/>
            </w:tcBorders>
            <w:shd w:val="clear" w:color="000000" w:fill="F2F2F2"/>
            <w:noWrap/>
            <w:vAlign w:val="center"/>
            <w:hideMark/>
          </w:tcPr>
          <w:p w14:paraId="71B8279C"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$25.57 </w:t>
            </w:r>
          </w:p>
        </w:tc>
        <w:tc>
          <w:tcPr>
            <w:tcW w:w="938" w:type="dxa"/>
            <w:tcBorders>
              <w:top w:val="nil"/>
              <w:left w:val="nil"/>
              <w:bottom w:val="nil"/>
              <w:right w:val="nil"/>
            </w:tcBorders>
            <w:shd w:val="clear" w:color="000000" w:fill="F2F2F2"/>
            <w:noWrap/>
            <w:vAlign w:val="center"/>
            <w:hideMark/>
          </w:tcPr>
          <w:p w14:paraId="40D48162"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$26.56 </w:t>
            </w:r>
          </w:p>
        </w:tc>
        <w:tc>
          <w:tcPr>
            <w:tcW w:w="938" w:type="dxa"/>
            <w:tcBorders>
              <w:top w:val="nil"/>
              <w:left w:val="nil"/>
              <w:bottom w:val="nil"/>
              <w:right w:val="single" w:sz="4" w:space="0" w:color="auto"/>
            </w:tcBorders>
            <w:shd w:val="clear" w:color="000000" w:fill="F2F2F2"/>
            <w:noWrap/>
            <w:vAlign w:val="center"/>
            <w:hideMark/>
          </w:tcPr>
          <w:p w14:paraId="3374743A"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$27.45 </w:t>
            </w:r>
          </w:p>
        </w:tc>
      </w:tr>
      <w:tr w:rsidR="006B7425" w:rsidRPr="006B7425" w14:paraId="3468B055" w14:textId="77777777" w:rsidTr="006B7425">
        <w:trPr>
          <w:trHeight w:val="300"/>
          <w:jc w:val="center"/>
        </w:trPr>
        <w:tc>
          <w:tcPr>
            <w:tcW w:w="1200" w:type="dxa"/>
            <w:vMerge/>
            <w:tcBorders>
              <w:top w:val="nil"/>
              <w:left w:val="single" w:sz="4" w:space="0" w:color="auto"/>
              <w:bottom w:val="single" w:sz="4" w:space="0" w:color="000000"/>
              <w:right w:val="single" w:sz="4" w:space="0" w:color="auto"/>
            </w:tcBorders>
            <w:vAlign w:val="center"/>
            <w:hideMark/>
          </w:tcPr>
          <w:p w14:paraId="11C5847B" w14:textId="77777777" w:rsidR="006B7425" w:rsidRPr="006B7425" w:rsidRDefault="006B7425" w:rsidP="006B7425">
            <w:pPr>
              <w:rPr>
                <w:rFonts w:ascii="Palatino" w:hAnsi="Palatino" w:cs="Times New Roman"/>
                <w:color w:val="000000"/>
                <w:sz w:val="19"/>
                <w:szCs w:val="19"/>
                <w:lang w:val="en-CA"/>
              </w:rPr>
            </w:pPr>
          </w:p>
        </w:tc>
        <w:tc>
          <w:tcPr>
            <w:tcW w:w="4423" w:type="dxa"/>
            <w:vMerge/>
            <w:tcBorders>
              <w:top w:val="nil"/>
              <w:left w:val="nil"/>
              <w:bottom w:val="single" w:sz="4" w:space="0" w:color="000000"/>
              <w:right w:val="nil"/>
            </w:tcBorders>
            <w:vAlign w:val="center"/>
            <w:hideMark/>
          </w:tcPr>
          <w:p w14:paraId="6178291D" w14:textId="77777777" w:rsidR="006B7425" w:rsidRPr="006B7425" w:rsidRDefault="006B7425" w:rsidP="006B7425">
            <w:pPr>
              <w:rPr>
                <w:rFonts w:ascii="Palatino" w:hAnsi="Palatino" w:cs="Times New Roman"/>
                <w:color w:val="000000"/>
                <w:sz w:val="19"/>
                <w:szCs w:val="19"/>
                <w:lang w:val="en-CA"/>
              </w:rPr>
            </w:pPr>
          </w:p>
        </w:tc>
        <w:tc>
          <w:tcPr>
            <w:tcW w:w="2820" w:type="dxa"/>
            <w:gridSpan w:val="2"/>
            <w:tcBorders>
              <w:top w:val="nil"/>
              <w:left w:val="nil"/>
              <w:bottom w:val="single" w:sz="4" w:space="0" w:color="auto"/>
              <w:right w:val="nil"/>
            </w:tcBorders>
            <w:shd w:val="clear" w:color="auto" w:fill="auto"/>
            <w:noWrap/>
            <w:vAlign w:val="center"/>
            <w:hideMark/>
          </w:tcPr>
          <w:p w14:paraId="59CE33D8" w14:textId="77777777" w:rsidR="006B7425" w:rsidRPr="006B7425" w:rsidRDefault="006B7425" w:rsidP="006B7425">
            <w:pPr>
              <w:rPr>
                <w:rFonts w:ascii="Palatino" w:hAnsi="Palatino" w:cs="Times New Roman"/>
                <w:color w:val="000000"/>
                <w:sz w:val="19"/>
                <w:szCs w:val="19"/>
                <w:lang w:val="en-CA"/>
              </w:rPr>
            </w:pPr>
            <w:r w:rsidRPr="006B7425">
              <w:rPr>
                <w:rFonts w:ascii="Palatino" w:hAnsi="Palatino" w:cs="Times New Roman"/>
                <w:color w:val="000000"/>
                <w:sz w:val="19"/>
                <w:szCs w:val="19"/>
                <w:lang w:val="en-CA"/>
              </w:rPr>
              <w:t>April 1, 2023 (2%)</w:t>
            </w:r>
          </w:p>
        </w:tc>
        <w:tc>
          <w:tcPr>
            <w:tcW w:w="938" w:type="dxa"/>
            <w:tcBorders>
              <w:top w:val="nil"/>
              <w:left w:val="nil"/>
              <w:bottom w:val="single" w:sz="4" w:space="0" w:color="auto"/>
              <w:right w:val="nil"/>
            </w:tcBorders>
            <w:shd w:val="clear" w:color="auto" w:fill="auto"/>
            <w:noWrap/>
            <w:vAlign w:val="center"/>
            <w:hideMark/>
          </w:tcPr>
          <w:p w14:paraId="56A7DE6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$23.13 </w:t>
            </w:r>
          </w:p>
        </w:tc>
        <w:tc>
          <w:tcPr>
            <w:tcW w:w="938" w:type="dxa"/>
            <w:tcBorders>
              <w:top w:val="nil"/>
              <w:left w:val="nil"/>
              <w:bottom w:val="single" w:sz="4" w:space="0" w:color="auto"/>
              <w:right w:val="nil"/>
            </w:tcBorders>
            <w:shd w:val="clear" w:color="auto" w:fill="auto"/>
            <w:noWrap/>
            <w:vAlign w:val="center"/>
            <w:hideMark/>
          </w:tcPr>
          <w:p w14:paraId="010BF5B4"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$24.12 </w:t>
            </w:r>
          </w:p>
        </w:tc>
        <w:tc>
          <w:tcPr>
            <w:tcW w:w="938" w:type="dxa"/>
            <w:tcBorders>
              <w:top w:val="nil"/>
              <w:left w:val="nil"/>
              <w:bottom w:val="single" w:sz="4" w:space="0" w:color="auto"/>
              <w:right w:val="nil"/>
            </w:tcBorders>
            <w:shd w:val="clear" w:color="auto" w:fill="auto"/>
            <w:noWrap/>
            <w:vAlign w:val="center"/>
            <w:hideMark/>
          </w:tcPr>
          <w:p w14:paraId="42DDBD8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$25.10 </w:t>
            </w:r>
          </w:p>
        </w:tc>
        <w:tc>
          <w:tcPr>
            <w:tcW w:w="938" w:type="dxa"/>
            <w:tcBorders>
              <w:top w:val="nil"/>
              <w:left w:val="nil"/>
              <w:bottom w:val="single" w:sz="4" w:space="0" w:color="auto"/>
              <w:right w:val="nil"/>
            </w:tcBorders>
            <w:shd w:val="clear" w:color="auto" w:fill="auto"/>
            <w:noWrap/>
            <w:vAlign w:val="center"/>
            <w:hideMark/>
          </w:tcPr>
          <w:p w14:paraId="4FBCB44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$26.08 </w:t>
            </w:r>
          </w:p>
        </w:tc>
        <w:tc>
          <w:tcPr>
            <w:tcW w:w="938" w:type="dxa"/>
            <w:tcBorders>
              <w:top w:val="nil"/>
              <w:left w:val="nil"/>
              <w:bottom w:val="single" w:sz="4" w:space="0" w:color="auto"/>
              <w:right w:val="nil"/>
            </w:tcBorders>
            <w:shd w:val="clear" w:color="auto" w:fill="auto"/>
            <w:noWrap/>
            <w:vAlign w:val="center"/>
            <w:hideMark/>
          </w:tcPr>
          <w:p w14:paraId="155D74CB"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$27.09 </w:t>
            </w:r>
          </w:p>
        </w:tc>
        <w:tc>
          <w:tcPr>
            <w:tcW w:w="938" w:type="dxa"/>
            <w:tcBorders>
              <w:top w:val="nil"/>
              <w:left w:val="nil"/>
              <w:bottom w:val="single" w:sz="4" w:space="0" w:color="auto"/>
              <w:right w:val="single" w:sz="4" w:space="0" w:color="auto"/>
            </w:tcBorders>
            <w:shd w:val="clear" w:color="auto" w:fill="auto"/>
            <w:noWrap/>
            <w:vAlign w:val="center"/>
            <w:hideMark/>
          </w:tcPr>
          <w:p w14:paraId="3D565787" w14:textId="77777777" w:rsidR="006B7425" w:rsidRPr="006B7425" w:rsidRDefault="006B7425" w:rsidP="006B7425">
            <w:pPr>
              <w:jc w:val="center"/>
              <w:rPr>
                <w:rFonts w:ascii="Palatino" w:hAnsi="Palatino" w:cs="Times New Roman"/>
                <w:color w:val="000000"/>
                <w:sz w:val="19"/>
                <w:szCs w:val="19"/>
                <w:lang w:val="en-CA"/>
              </w:rPr>
            </w:pPr>
            <w:r w:rsidRPr="006B7425">
              <w:rPr>
                <w:rFonts w:ascii="Palatino" w:hAnsi="Palatino" w:cs="Times New Roman"/>
                <w:color w:val="000000"/>
                <w:sz w:val="19"/>
                <w:szCs w:val="19"/>
                <w:lang w:val="en-CA"/>
              </w:rPr>
              <w:t xml:space="preserve">$28.00 </w:t>
            </w:r>
          </w:p>
        </w:tc>
      </w:tr>
    </w:tbl>
    <w:p w14:paraId="43EDB0A0" w14:textId="77777777" w:rsidR="00B162DA" w:rsidRPr="00CF5570" w:rsidRDefault="00B162DA" w:rsidP="00CF5570">
      <w:pPr>
        <w:widowControl w:val="0"/>
        <w:spacing w:before="120" w:after="120"/>
        <w:ind w:left="720" w:hanging="720"/>
        <w:jc w:val="both"/>
        <w:rPr>
          <w:rFonts w:ascii="Palatino" w:hAnsi="Palatino" w:cs="Times New Roman"/>
        </w:rPr>
      </w:pPr>
    </w:p>
    <w:p w14:paraId="1E98E554" w14:textId="77777777" w:rsidR="0067368F" w:rsidRPr="00CF5570" w:rsidRDefault="0067368F" w:rsidP="00CF5570">
      <w:pPr>
        <w:widowControl w:val="0"/>
        <w:spacing w:before="120" w:after="120"/>
        <w:ind w:left="720" w:hanging="720"/>
        <w:jc w:val="both"/>
        <w:rPr>
          <w:rFonts w:ascii="Palatino" w:hAnsi="Palatino" w:cs="Times New Roman"/>
        </w:rPr>
        <w:sectPr w:rsidR="0067368F" w:rsidRPr="00CF5570" w:rsidSect="006F4D66">
          <w:pgSz w:w="15840" w:h="12240" w:orient="landscape"/>
          <w:pgMar w:top="576" w:right="1440" w:bottom="576" w:left="1440" w:header="720" w:footer="720" w:gutter="0"/>
          <w:cols w:space="720"/>
          <w:docGrid w:linePitch="360"/>
        </w:sectPr>
      </w:pPr>
    </w:p>
    <w:p w14:paraId="5F8E2239" w14:textId="55E6B490" w:rsidR="00080124" w:rsidRPr="00080124" w:rsidRDefault="00080124" w:rsidP="00CF5570">
      <w:pPr>
        <w:widowControl w:val="0"/>
        <w:spacing w:before="120" w:after="120"/>
        <w:jc w:val="center"/>
        <w:rPr>
          <w:rFonts w:ascii="Palatino" w:hAnsi="Palatino"/>
          <w:b/>
        </w:rPr>
      </w:pPr>
      <w:r w:rsidRPr="00080124">
        <w:rPr>
          <w:rFonts w:ascii="Palatino" w:hAnsi="Palatino"/>
          <w:b/>
        </w:rPr>
        <w:t>CURRENT</w:t>
      </w:r>
    </w:p>
    <w:p w14:paraId="1ECEADBC" w14:textId="72F5ECE6" w:rsidR="00DE51EE" w:rsidRPr="00CF5570" w:rsidRDefault="00DE51EE" w:rsidP="00CF5570">
      <w:pPr>
        <w:widowControl w:val="0"/>
        <w:spacing w:before="120" w:after="120"/>
        <w:jc w:val="center"/>
        <w:rPr>
          <w:rFonts w:ascii="Palatino" w:hAnsi="Palatino"/>
          <w:u w:val="single"/>
        </w:rPr>
      </w:pPr>
      <w:r w:rsidRPr="00CF5570">
        <w:rPr>
          <w:rFonts w:ascii="Palatino" w:hAnsi="Palatino"/>
          <w:b/>
          <w:u w:val="single"/>
        </w:rPr>
        <w:t>APPENDIX B</w:t>
      </w:r>
      <w:r w:rsidR="00601111">
        <w:rPr>
          <w:rFonts w:ascii="Palatino" w:hAnsi="Palatino"/>
          <w:b/>
          <w:u w:val="single"/>
        </w:rPr>
        <w:br/>
      </w:r>
      <w:r w:rsidRPr="00CF5570">
        <w:rPr>
          <w:rFonts w:ascii="Palatino" w:hAnsi="Palatino"/>
          <w:b/>
          <w:u w:val="single"/>
        </w:rPr>
        <w:t>BARGAINING UNITS AND EMPLOYERS</w:t>
      </w:r>
    </w:p>
    <w:p w14:paraId="79EBB77F" w14:textId="77777777" w:rsidR="00DE51EE" w:rsidRPr="00CF5570" w:rsidRDefault="00DE51EE" w:rsidP="00CF5570">
      <w:pPr>
        <w:widowControl w:val="0"/>
        <w:spacing w:before="120" w:after="120"/>
        <w:jc w:val="both"/>
        <w:rPr>
          <w:rFonts w:ascii="Palatino" w:hAnsi="Palatino"/>
        </w:rPr>
      </w:pPr>
    </w:p>
    <w:p w14:paraId="706B8166" w14:textId="77777777" w:rsidR="00B162DA" w:rsidRPr="00CF5570" w:rsidRDefault="00B162DA" w:rsidP="00CF5570">
      <w:pPr>
        <w:widowControl w:val="0"/>
        <w:autoSpaceDE w:val="0"/>
        <w:autoSpaceDN w:val="0"/>
        <w:adjustRightInd w:val="0"/>
        <w:spacing w:before="120" w:after="120"/>
        <w:jc w:val="both"/>
        <w:rPr>
          <w:rFonts w:ascii="Palatino" w:hAnsi="Palatino" w:cs="Helvetica"/>
          <w:color w:val="232323"/>
        </w:rPr>
      </w:pPr>
      <w:r w:rsidRPr="00CF5570">
        <w:rPr>
          <w:rFonts w:ascii="Palatino" w:hAnsi="Palatino" w:cs="Helvetica"/>
          <w:color w:val="232323"/>
        </w:rPr>
        <w:t>This Collective Agreement applies to the following: (the names that appear below in no way alter or affect the application, jurisdiction, description or legal name that appears in the Alberta Labour Relations Board certificates defining bargaining units)</w:t>
      </w:r>
    </w:p>
    <w:p w14:paraId="6750147F" w14:textId="77777777" w:rsidR="00B162DA" w:rsidRPr="00CF5570" w:rsidRDefault="00B162DA" w:rsidP="00CF5570">
      <w:pPr>
        <w:widowControl w:val="0"/>
        <w:autoSpaceDE w:val="0"/>
        <w:autoSpaceDN w:val="0"/>
        <w:adjustRightInd w:val="0"/>
        <w:spacing w:before="120" w:after="120"/>
        <w:jc w:val="both"/>
        <w:rPr>
          <w:rFonts w:ascii="Palatino" w:hAnsi="Palatino" w:cs="Helvetica"/>
          <w:color w:val="232323"/>
        </w:rPr>
      </w:pPr>
      <w:r w:rsidRPr="00CF5570">
        <w:rPr>
          <w:rFonts w:ascii="Palatino" w:hAnsi="Palatino" w:cs="Helvetica"/>
          <w:color w:val="232323"/>
        </w:rPr>
        <w:t>Local 40/01</w:t>
      </w:r>
      <w:r w:rsidRPr="00CF5570">
        <w:rPr>
          <w:rFonts w:ascii="Palatino" w:hAnsi="Palatino" w:cs="Helvetica"/>
          <w:color w:val="232323"/>
        </w:rPr>
        <w:tab/>
        <w:t>Mineral Springs Hospital (Banff)</w:t>
      </w:r>
    </w:p>
    <w:p w14:paraId="5E150859" w14:textId="4EACE19A" w:rsidR="00B162DA" w:rsidRPr="00CF5570" w:rsidRDefault="00B162DA" w:rsidP="00CF5570">
      <w:pPr>
        <w:widowControl w:val="0"/>
        <w:autoSpaceDE w:val="0"/>
        <w:autoSpaceDN w:val="0"/>
        <w:adjustRightInd w:val="0"/>
        <w:spacing w:before="120" w:after="120"/>
        <w:jc w:val="both"/>
        <w:rPr>
          <w:rFonts w:ascii="Palatino" w:hAnsi="Palatino" w:cs="Helvetica"/>
          <w:color w:val="232323"/>
        </w:rPr>
      </w:pPr>
      <w:r w:rsidRPr="00CF5570">
        <w:rPr>
          <w:rFonts w:ascii="Palatino" w:hAnsi="Palatino" w:cs="Helvetica"/>
          <w:color w:val="232323"/>
        </w:rPr>
        <w:t>Local 40/04</w:t>
      </w:r>
      <w:r w:rsidRPr="00CF5570">
        <w:rPr>
          <w:rFonts w:ascii="Palatino" w:hAnsi="Palatino" w:cs="Helvetica"/>
          <w:color w:val="232323"/>
        </w:rPr>
        <w:tab/>
        <w:t>Mary Immaculate Hospital</w:t>
      </w:r>
      <w:r w:rsidR="006C697F" w:rsidRPr="00CF5570">
        <w:rPr>
          <w:rFonts w:ascii="Palatino" w:hAnsi="Palatino" w:cs="Helvetica"/>
          <w:color w:val="232323"/>
        </w:rPr>
        <w:t xml:space="preserve"> (Mundare)</w:t>
      </w:r>
    </w:p>
    <w:p w14:paraId="67EE1E9D" w14:textId="11FACE4E" w:rsidR="00B162DA" w:rsidRPr="00CF5570" w:rsidRDefault="00B162DA" w:rsidP="00CF5570">
      <w:pPr>
        <w:widowControl w:val="0"/>
        <w:autoSpaceDE w:val="0"/>
        <w:autoSpaceDN w:val="0"/>
        <w:adjustRightInd w:val="0"/>
        <w:spacing w:before="120" w:after="120"/>
        <w:ind w:left="1440"/>
        <w:jc w:val="both"/>
        <w:rPr>
          <w:rFonts w:ascii="Palatino" w:hAnsi="Palatino" w:cs="Helvetica"/>
          <w:color w:val="232323"/>
        </w:rPr>
      </w:pPr>
      <w:r w:rsidRPr="00CF5570">
        <w:rPr>
          <w:rFonts w:ascii="Palatino" w:hAnsi="Palatino" w:cs="Helvetica"/>
          <w:color w:val="232323"/>
        </w:rPr>
        <w:t>St Joseph’s General Hospital (Vegreville)</w:t>
      </w:r>
    </w:p>
    <w:p w14:paraId="1B080F01" w14:textId="77777777" w:rsidR="006C697F" w:rsidRPr="00CF5570" w:rsidRDefault="006C697F" w:rsidP="00CF5570">
      <w:pPr>
        <w:widowControl w:val="0"/>
        <w:autoSpaceDE w:val="0"/>
        <w:autoSpaceDN w:val="0"/>
        <w:adjustRightInd w:val="0"/>
        <w:spacing w:before="120" w:after="120"/>
        <w:jc w:val="both"/>
        <w:rPr>
          <w:rFonts w:ascii="Palatino" w:hAnsi="Palatino" w:cs="Helvetica"/>
          <w:color w:val="232323"/>
        </w:rPr>
      </w:pPr>
      <w:r w:rsidRPr="00CF5570">
        <w:rPr>
          <w:rFonts w:ascii="Palatino" w:hAnsi="Palatino" w:cs="Helvetica"/>
          <w:color w:val="232323"/>
        </w:rPr>
        <w:t>Local 40/05</w:t>
      </w:r>
      <w:r w:rsidRPr="00CF5570">
        <w:rPr>
          <w:rFonts w:ascii="Palatino" w:hAnsi="Palatino" w:cs="Helvetica"/>
          <w:color w:val="232323"/>
        </w:rPr>
        <w:tab/>
        <w:t>Our Lady of the Rosary (Castor)</w:t>
      </w:r>
    </w:p>
    <w:p w14:paraId="396E19DA" w14:textId="77777777" w:rsidR="00647F43" w:rsidRPr="00CF5570" w:rsidRDefault="00647F43" w:rsidP="00CF5570">
      <w:pPr>
        <w:widowControl w:val="0"/>
        <w:autoSpaceDE w:val="0"/>
        <w:autoSpaceDN w:val="0"/>
        <w:adjustRightInd w:val="0"/>
        <w:spacing w:before="120" w:after="120"/>
        <w:jc w:val="both"/>
        <w:rPr>
          <w:rFonts w:ascii="Palatino" w:hAnsi="Palatino" w:cs="Helvetica"/>
          <w:color w:val="232323"/>
        </w:rPr>
      </w:pPr>
      <w:r w:rsidRPr="00CF5570">
        <w:rPr>
          <w:rFonts w:ascii="Palatino" w:hAnsi="Palatino" w:cs="Helvetica"/>
          <w:color w:val="232323"/>
        </w:rPr>
        <w:t>Local 40/06</w:t>
      </w:r>
      <w:r w:rsidRPr="00CF5570">
        <w:rPr>
          <w:rFonts w:ascii="Palatino" w:hAnsi="Palatino" w:cs="Helvetica"/>
          <w:color w:val="232323"/>
        </w:rPr>
        <w:tab/>
        <w:t>St Mary’s Health Centre (Trochu)</w:t>
      </w:r>
    </w:p>
    <w:p w14:paraId="35195689" w14:textId="77777777" w:rsidR="00B162DA" w:rsidRDefault="00B162DA" w:rsidP="00CF5570">
      <w:pPr>
        <w:widowControl w:val="0"/>
        <w:autoSpaceDE w:val="0"/>
        <w:autoSpaceDN w:val="0"/>
        <w:adjustRightInd w:val="0"/>
        <w:spacing w:before="120" w:after="120"/>
        <w:jc w:val="both"/>
        <w:rPr>
          <w:rFonts w:ascii="Palatino" w:hAnsi="Palatino" w:cs="Helvetica"/>
          <w:color w:val="232323"/>
        </w:rPr>
      </w:pPr>
      <w:r w:rsidRPr="00CF5570">
        <w:rPr>
          <w:rFonts w:ascii="Palatino" w:hAnsi="Palatino" w:cs="Helvetica"/>
          <w:color w:val="232323"/>
        </w:rPr>
        <w:t>Local 40/07</w:t>
      </w:r>
      <w:r w:rsidRPr="00CF5570">
        <w:rPr>
          <w:rFonts w:ascii="Palatino" w:hAnsi="Palatino" w:cs="Helvetica"/>
          <w:color w:val="232323"/>
        </w:rPr>
        <w:tab/>
        <w:t>St Mary’s Hospital (Camrose)</w:t>
      </w:r>
    </w:p>
    <w:p w14:paraId="4290B5D5" w14:textId="449C8C22" w:rsidR="00010503" w:rsidRPr="00CF5570" w:rsidRDefault="00010503" w:rsidP="00010503">
      <w:pPr>
        <w:widowControl w:val="0"/>
        <w:autoSpaceDE w:val="0"/>
        <w:autoSpaceDN w:val="0"/>
        <w:adjustRightInd w:val="0"/>
        <w:spacing w:before="120" w:after="120"/>
        <w:ind w:left="1440"/>
        <w:jc w:val="both"/>
        <w:rPr>
          <w:rFonts w:ascii="Palatino" w:hAnsi="Palatino" w:cs="Helvetica"/>
          <w:color w:val="232323"/>
        </w:rPr>
      </w:pPr>
      <w:r w:rsidRPr="00CF5570">
        <w:rPr>
          <w:rFonts w:ascii="Palatino" w:hAnsi="Palatino" w:cs="Helvetica"/>
          <w:color w:val="232323"/>
        </w:rPr>
        <w:t>Killam General Hospital / Killam Health Centre</w:t>
      </w:r>
    </w:p>
    <w:p w14:paraId="28199605" w14:textId="77777777" w:rsidR="00B162DA" w:rsidRPr="00CF5570" w:rsidRDefault="00B162DA" w:rsidP="00CF5570">
      <w:pPr>
        <w:widowControl w:val="0"/>
        <w:autoSpaceDE w:val="0"/>
        <w:autoSpaceDN w:val="0"/>
        <w:adjustRightInd w:val="0"/>
        <w:spacing w:before="120" w:after="120"/>
        <w:jc w:val="both"/>
        <w:rPr>
          <w:rFonts w:ascii="Palatino" w:hAnsi="Palatino" w:cs="Helvetica"/>
          <w:color w:val="232323"/>
        </w:rPr>
      </w:pPr>
      <w:r w:rsidRPr="00CF5570">
        <w:rPr>
          <w:rFonts w:ascii="Palatino" w:hAnsi="Palatino" w:cs="Helvetica"/>
          <w:color w:val="232323"/>
        </w:rPr>
        <w:t>Local 40/08</w:t>
      </w:r>
      <w:r w:rsidRPr="00CF5570">
        <w:rPr>
          <w:rFonts w:ascii="Palatino" w:hAnsi="Palatino" w:cs="Helvetica"/>
          <w:color w:val="232323"/>
        </w:rPr>
        <w:tab/>
        <w:t>St Joseph’s Auxiliary Hospital (Edmonton)</w:t>
      </w:r>
    </w:p>
    <w:p w14:paraId="789D05E5" w14:textId="77777777" w:rsidR="00B162DA" w:rsidRPr="00CF5570" w:rsidRDefault="00B162DA" w:rsidP="00CF5570">
      <w:pPr>
        <w:widowControl w:val="0"/>
        <w:autoSpaceDE w:val="0"/>
        <w:autoSpaceDN w:val="0"/>
        <w:adjustRightInd w:val="0"/>
        <w:spacing w:before="120" w:after="120"/>
        <w:jc w:val="both"/>
        <w:rPr>
          <w:rFonts w:ascii="Palatino" w:hAnsi="Palatino" w:cs="Helvetica"/>
          <w:color w:val="232323"/>
        </w:rPr>
      </w:pPr>
      <w:r w:rsidRPr="00CF5570">
        <w:rPr>
          <w:rFonts w:ascii="Palatino" w:hAnsi="Palatino" w:cs="Helvetica"/>
          <w:color w:val="232323"/>
        </w:rPr>
        <w:t>Local 40/10</w:t>
      </w:r>
      <w:r w:rsidRPr="00CF5570">
        <w:rPr>
          <w:rFonts w:ascii="Palatino" w:hAnsi="Palatino" w:cs="Helvetica"/>
          <w:color w:val="232323"/>
        </w:rPr>
        <w:tab/>
        <w:t>Youville Home (St Albert)</w:t>
      </w:r>
    </w:p>
    <w:p w14:paraId="57C31246" w14:textId="0BD90F26" w:rsidR="00013997" w:rsidRPr="00CF5570" w:rsidRDefault="00013997" w:rsidP="00CF5570">
      <w:pPr>
        <w:widowControl w:val="0"/>
        <w:spacing w:before="120" w:after="120"/>
        <w:rPr>
          <w:rFonts w:ascii="Palatino" w:hAnsi="Palatino" w:cs="Times New Roman"/>
        </w:rPr>
      </w:pPr>
      <w:r w:rsidRPr="00CF5570">
        <w:rPr>
          <w:rFonts w:ascii="Palatino" w:hAnsi="Palatino" w:cs="Times New Roman"/>
        </w:rPr>
        <w:br w:type="page"/>
      </w:r>
    </w:p>
    <w:p w14:paraId="657549BB" w14:textId="77777777" w:rsidR="00013997" w:rsidRPr="00CF5570" w:rsidRDefault="00013997" w:rsidP="00CF5570">
      <w:pPr>
        <w:widowControl w:val="0"/>
        <w:spacing w:before="120" w:after="120"/>
        <w:rPr>
          <w:rFonts w:ascii="Palatino" w:hAnsi="Palatino"/>
        </w:rPr>
      </w:pPr>
      <w:r w:rsidRPr="00CF5570">
        <w:rPr>
          <w:rFonts w:ascii="Palatino" w:hAnsi="Palatino"/>
        </w:rPr>
        <w:t>IN WITNESS WHEREOF, the Parties have executed this Collective Agreement by affixing hereto the signatures of their proper officers in that behalf.</w:t>
      </w:r>
    </w:p>
    <w:p w14:paraId="5F9A73C2" w14:textId="77777777" w:rsidR="00013997" w:rsidRPr="00CF5570" w:rsidRDefault="00013997" w:rsidP="00CF5570">
      <w:pPr>
        <w:widowControl w:val="0"/>
        <w:spacing w:before="120" w:after="120"/>
        <w:rPr>
          <w:rFonts w:ascii="Palatino" w:hAnsi="Palatino"/>
        </w:rPr>
      </w:pPr>
    </w:p>
    <w:p w14:paraId="4357B7BD" w14:textId="005794C4" w:rsidR="00013997" w:rsidRPr="00CF5570" w:rsidRDefault="00013997" w:rsidP="00CF5570">
      <w:pPr>
        <w:widowControl w:val="0"/>
        <w:spacing w:before="120" w:after="120"/>
        <w:rPr>
          <w:rFonts w:ascii="Palatino" w:hAnsi="Palatino"/>
        </w:rPr>
      </w:pPr>
      <w:r w:rsidRPr="00CF5570">
        <w:rPr>
          <w:rFonts w:ascii="Palatino" w:hAnsi="Palatino"/>
        </w:rPr>
        <w:t>Signed this _________ day of</w:t>
      </w:r>
      <w:r w:rsidR="009A4147">
        <w:rPr>
          <w:rFonts w:ascii="Palatino" w:hAnsi="Palatino"/>
        </w:rPr>
        <w:t xml:space="preserve"> _________________________, 20</w:t>
      </w:r>
      <w:r w:rsidR="009638E8">
        <w:rPr>
          <w:rFonts w:ascii="Palatino" w:hAnsi="Palatino"/>
        </w:rPr>
        <w:t>2</w:t>
      </w:r>
      <w:r w:rsidR="00807C73">
        <w:rPr>
          <w:rFonts w:ascii="Palatino" w:hAnsi="Palatino"/>
        </w:rPr>
        <w:t>3</w:t>
      </w:r>
      <w:r w:rsidRPr="00CF5570">
        <w:rPr>
          <w:rFonts w:ascii="Palatino" w:hAnsi="Palatino"/>
        </w:rPr>
        <w:t>.</w:t>
      </w:r>
    </w:p>
    <w:p w14:paraId="17309478" w14:textId="77777777" w:rsidR="00013997" w:rsidRPr="00CF5570" w:rsidRDefault="00013997" w:rsidP="00CF5570">
      <w:pPr>
        <w:widowControl w:val="0"/>
        <w:spacing w:before="120" w:after="120"/>
        <w:rPr>
          <w:rFonts w:ascii="Palatino" w:hAnsi="Palatino"/>
        </w:rPr>
      </w:pPr>
    </w:p>
    <w:p w14:paraId="3DBC8C05" w14:textId="53C1D0F9" w:rsidR="00013997" w:rsidRPr="00CF5570" w:rsidRDefault="00013997" w:rsidP="00CF5570">
      <w:pPr>
        <w:widowControl w:val="0"/>
        <w:spacing w:before="120" w:after="120"/>
        <w:rPr>
          <w:rFonts w:ascii="Palatino" w:hAnsi="Palatino"/>
        </w:rPr>
      </w:pPr>
      <w:r w:rsidRPr="00CF5570">
        <w:rPr>
          <w:rFonts w:ascii="Palatino" w:hAnsi="Palatino"/>
        </w:rPr>
        <w:t>ON BEHALF OF COVENANT HEALTH</w:t>
      </w:r>
    </w:p>
    <w:p w14:paraId="05548026" w14:textId="77777777" w:rsidR="00013997" w:rsidRPr="00CF5570" w:rsidRDefault="00013997" w:rsidP="00CF5570">
      <w:pPr>
        <w:widowControl w:val="0"/>
        <w:spacing w:before="120" w:after="120"/>
        <w:rPr>
          <w:rFonts w:ascii="Palatino" w:hAnsi="Palatino"/>
        </w:rPr>
      </w:pPr>
    </w:p>
    <w:p w14:paraId="15C4ED9A" w14:textId="77777777" w:rsidR="00013997" w:rsidRPr="00CF5570" w:rsidRDefault="00013997" w:rsidP="00CF5570">
      <w:pPr>
        <w:widowControl w:val="0"/>
        <w:spacing w:before="120" w:after="120"/>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3EDBDE79" w14:textId="77777777" w:rsidR="00013997" w:rsidRPr="00CF5570" w:rsidRDefault="00013997" w:rsidP="00CF5570">
      <w:pPr>
        <w:widowControl w:val="0"/>
        <w:spacing w:before="120" w:after="120"/>
        <w:rPr>
          <w:rFonts w:ascii="Palatino" w:hAnsi="Palatino"/>
        </w:rPr>
      </w:pP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WITNESS</w:t>
      </w:r>
    </w:p>
    <w:p w14:paraId="13F2A446" w14:textId="77777777" w:rsidR="00013997" w:rsidRPr="00CF5570" w:rsidRDefault="00013997" w:rsidP="00CF5570">
      <w:pPr>
        <w:widowControl w:val="0"/>
        <w:spacing w:before="120" w:after="120"/>
        <w:rPr>
          <w:rFonts w:ascii="Palatino" w:hAnsi="Palatino"/>
        </w:rPr>
      </w:pPr>
    </w:p>
    <w:p w14:paraId="5E94BC83" w14:textId="77777777" w:rsidR="00013997" w:rsidRPr="00CF5570" w:rsidRDefault="00013997" w:rsidP="00CF5570">
      <w:pPr>
        <w:widowControl w:val="0"/>
        <w:spacing w:before="120" w:after="120"/>
        <w:rPr>
          <w:rFonts w:ascii="Palatino" w:hAnsi="Palatino"/>
          <w:u w:val="single"/>
        </w:rPr>
      </w:pPr>
    </w:p>
    <w:p w14:paraId="204C1B47" w14:textId="33FDBB47" w:rsidR="00013997" w:rsidRPr="00CF5570" w:rsidRDefault="00013997" w:rsidP="00CF5570">
      <w:pPr>
        <w:widowControl w:val="0"/>
        <w:spacing w:before="120" w:after="120"/>
        <w:rPr>
          <w:rFonts w:ascii="Palatino" w:hAnsi="Palatino"/>
        </w:rPr>
      </w:pPr>
      <w:r w:rsidRPr="00CF5570">
        <w:rPr>
          <w:rFonts w:ascii="Palatino" w:hAnsi="Palatino"/>
        </w:rPr>
        <w:t>ON BEHALF OF THE ALBERTA UNION</w:t>
      </w:r>
      <w:r w:rsidR="009A4147">
        <w:rPr>
          <w:rFonts w:ascii="Palatino" w:hAnsi="Palatino"/>
        </w:rPr>
        <w:br/>
      </w:r>
      <w:r w:rsidRPr="00CF5570">
        <w:rPr>
          <w:rFonts w:ascii="Palatino" w:hAnsi="Palatino"/>
        </w:rPr>
        <w:t>OF PROVINCIAL EMPLOYEES</w:t>
      </w:r>
    </w:p>
    <w:p w14:paraId="22BF3D6C" w14:textId="77777777" w:rsidR="00013997" w:rsidRPr="00CF5570" w:rsidRDefault="00013997" w:rsidP="00CF5570">
      <w:pPr>
        <w:widowControl w:val="0"/>
        <w:spacing w:before="120" w:after="120"/>
        <w:rPr>
          <w:rFonts w:ascii="Palatino" w:hAnsi="Palatino"/>
        </w:rPr>
      </w:pPr>
    </w:p>
    <w:p w14:paraId="1DA42EC7" w14:textId="77777777" w:rsidR="00013997" w:rsidRPr="00CF5570" w:rsidRDefault="00013997" w:rsidP="00CF5570">
      <w:pPr>
        <w:widowControl w:val="0"/>
        <w:spacing w:before="120" w:after="120"/>
        <w:rPr>
          <w:rFonts w:ascii="Palatino" w:hAnsi="Palatino"/>
          <w:u w:val="single"/>
        </w:rPr>
      </w:pP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r w:rsidRPr="00CF5570">
        <w:rPr>
          <w:rFonts w:ascii="Palatino" w:hAnsi="Palatino"/>
          <w:u w:val="single"/>
        </w:rPr>
        <w:tab/>
      </w:r>
    </w:p>
    <w:p w14:paraId="3EA35A44" w14:textId="77777777" w:rsidR="00013997" w:rsidRPr="00CF5570" w:rsidRDefault="00013997" w:rsidP="00CF5570">
      <w:pPr>
        <w:widowControl w:val="0"/>
        <w:spacing w:before="120" w:after="120"/>
        <w:rPr>
          <w:rFonts w:ascii="Palatino" w:hAnsi="Palatino"/>
        </w:rPr>
      </w:pP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r>
      <w:r w:rsidRPr="00CF5570">
        <w:rPr>
          <w:rFonts w:ascii="Palatino" w:hAnsi="Palatino"/>
        </w:rPr>
        <w:tab/>
        <w:t>WITNESS</w:t>
      </w:r>
    </w:p>
    <w:p w14:paraId="1BCAB19B" w14:textId="77777777" w:rsidR="00013997" w:rsidRPr="00CF5570" w:rsidRDefault="00013997" w:rsidP="00CF5570">
      <w:pPr>
        <w:widowControl w:val="0"/>
        <w:spacing w:before="120" w:after="120"/>
        <w:rPr>
          <w:rFonts w:ascii="Palatino" w:hAnsi="Palatino"/>
        </w:rPr>
      </w:pPr>
    </w:p>
    <w:p w14:paraId="2126D237" w14:textId="77777777" w:rsidR="00DE51EE" w:rsidRPr="00CA4128" w:rsidRDefault="00DE51EE" w:rsidP="00CF5570">
      <w:pPr>
        <w:widowControl w:val="0"/>
        <w:spacing w:before="120" w:after="120"/>
        <w:jc w:val="both"/>
        <w:rPr>
          <w:rFonts w:ascii="Times New Roman" w:hAnsi="Times New Roman" w:cs="Times New Roman"/>
          <w:b/>
          <w:bCs/>
          <w:sz w:val="24"/>
          <w:szCs w:val="24"/>
        </w:rPr>
      </w:pPr>
    </w:p>
    <w:p w14:paraId="3BBA0824" w14:textId="7A5C6486" w:rsidR="00CA4128" w:rsidRPr="00CA4128" w:rsidRDefault="00CA4128" w:rsidP="00CF5570">
      <w:pPr>
        <w:widowControl w:val="0"/>
        <w:spacing w:before="120" w:after="120"/>
        <w:jc w:val="both"/>
        <w:rPr>
          <w:rFonts w:ascii="Times New Roman" w:hAnsi="Times New Roman" w:cs="Times New Roman"/>
          <w:b/>
          <w:bCs/>
          <w:sz w:val="24"/>
          <w:szCs w:val="24"/>
        </w:rPr>
      </w:pPr>
    </w:p>
    <w:sectPr w:rsidR="00CA4128" w:rsidRPr="00CA4128" w:rsidSect="006F4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4CCBA" w14:textId="77777777" w:rsidR="006F4D66" w:rsidRDefault="006F4D66">
      <w:r>
        <w:separator/>
      </w:r>
    </w:p>
  </w:endnote>
  <w:endnote w:type="continuationSeparator" w:id="0">
    <w:p w14:paraId="31F083F8" w14:textId="77777777" w:rsidR="006F4D66" w:rsidRDefault="006F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New York">
    <w:altName w:val="Times New Roman"/>
    <w:panose1 w:val="020B0604020202020204"/>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Roman">
    <w:altName w:val="Times"/>
    <w:panose1 w:val="00000500000000020000"/>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iddenHorzOCR">
    <w:altName w:val="Palatino"/>
    <w:panose1 w:val="020B0604020202020204"/>
    <w:charset w:val="4D"/>
    <w:family w:val="auto"/>
    <w:notTrueType/>
    <w:pitch w:val="default"/>
    <w:sig w:usb0="00000003" w:usb1="00000000" w:usb2="00000000" w:usb3="00000000" w:csb0="00000001" w:csb1="00000000"/>
  </w:font>
  <w:font w:name="Helvetica-Oblique">
    <w:altName w:val="Helvetica"/>
    <w:panose1 w:val="00000000000000000000"/>
    <w:charset w:val="4D"/>
    <w:family w:val="swiss"/>
    <w:notTrueType/>
    <w:pitch w:val="default"/>
    <w:sig w:usb0="00000003" w:usb1="00000000" w:usb2="00000000" w:usb3="00000000" w:csb0="00000001" w:csb1="00000000"/>
  </w:font>
  <w:font w:name="Roman">
    <w:altName w:val="Palatino"/>
    <w:panose1 w:val="020B0604020202020204"/>
    <w:charset w:val="4D"/>
    <w:family w:val="auto"/>
    <w:notTrueType/>
    <w:pitch w:val="default"/>
    <w:sig w:usb0="00000003" w:usb1="00000000" w:usb2="00000000" w:usb3="00000000" w:csb0="00000001" w:csb1="00000000"/>
  </w:font>
  <w:font w:name="Times-Bold">
    <w:altName w:val="Times"/>
    <w:panose1 w:val="00000800000000020000"/>
    <w:charset w:val="4D"/>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D885" w14:textId="77777777" w:rsidR="009A2694" w:rsidRDefault="009A2694" w:rsidP="002176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0E05AF" w14:textId="0AAA2D36" w:rsidR="009A2694" w:rsidRDefault="00000000" w:rsidP="00DE51EE">
    <w:pPr>
      <w:pStyle w:val="Footer"/>
      <w:ind w:firstLine="360"/>
    </w:pPr>
    <w:sdt>
      <w:sdtPr>
        <w:id w:val="969400743"/>
        <w:placeholder>
          <w:docPart w:val="54B36C2D99CC0B45B6788B917CD5DC1A"/>
        </w:placeholder>
        <w:temporary/>
        <w:showingPlcHdr/>
      </w:sdtPr>
      <w:sdtContent>
        <w:r w:rsidR="009A2694">
          <w:t>[Type text]</w:t>
        </w:r>
      </w:sdtContent>
    </w:sdt>
    <w:r w:rsidR="009A2694">
      <w:ptab w:relativeTo="margin" w:alignment="center" w:leader="none"/>
    </w:r>
    <w:sdt>
      <w:sdtPr>
        <w:id w:val="969400748"/>
        <w:placeholder>
          <w:docPart w:val="DE26242534BB1545A3BC0386531F5132"/>
        </w:placeholder>
        <w:temporary/>
        <w:showingPlcHdr/>
      </w:sdtPr>
      <w:sdtContent>
        <w:r w:rsidR="009A2694">
          <w:t>[Type text]</w:t>
        </w:r>
      </w:sdtContent>
    </w:sdt>
    <w:r w:rsidR="009A2694">
      <w:ptab w:relativeTo="margin" w:alignment="right" w:leader="none"/>
    </w:r>
    <w:sdt>
      <w:sdtPr>
        <w:id w:val="969400753"/>
        <w:placeholder>
          <w:docPart w:val="D2646A8607FA334C8889E132C4405805"/>
        </w:placeholder>
        <w:temporary/>
        <w:showingPlcHdr/>
      </w:sdtPr>
      <w:sdtContent>
        <w:r w:rsidR="009A2694">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8E4F" w14:textId="77777777" w:rsidR="009A2694" w:rsidRPr="00217626" w:rsidRDefault="009A2694" w:rsidP="00AB714C">
    <w:pPr>
      <w:pStyle w:val="Footer"/>
      <w:framePr w:wrap="around" w:vAnchor="text" w:hAnchor="margin" w:xAlign="center" w:y="1"/>
      <w:rPr>
        <w:rStyle w:val="PageNumber"/>
        <w:rFonts w:ascii="Palatino" w:hAnsi="Palatino"/>
        <w:sz w:val="20"/>
        <w:szCs w:val="20"/>
      </w:rPr>
    </w:pPr>
    <w:r w:rsidRPr="00217626">
      <w:rPr>
        <w:rStyle w:val="PageNumber"/>
        <w:rFonts w:ascii="Palatino" w:hAnsi="Palatino"/>
        <w:sz w:val="20"/>
        <w:szCs w:val="20"/>
      </w:rPr>
      <w:fldChar w:fldCharType="begin"/>
    </w:r>
    <w:r w:rsidRPr="00217626">
      <w:rPr>
        <w:rStyle w:val="PageNumber"/>
        <w:rFonts w:ascii="Palatino" w:hAnsi="Palatino"/>
        <w:sz w:val="20"/>
        <w:szCs w:val="20"/>
      </w:rPr>
      <w:instrText xml:space="preserve">PAGE  </w:instrText>
    </w:r>
    <w:r w:rsidRPr="00217626">
      <w:rPr>
        <w:rStyle w:val="PageNumber"/>
        <w:rFonts w:ascii="Palatino" w:hAnsi="Palatino"/>
        <w:sz w:val="20"/>
        <w:szCs w:val="20"/>
      </w:rPr>
      <w:fldChar w:fldCharType="separate"/>
    </w:r>
    <w:r w:rsidR="000A23DE">
      <w:rPr>
        <w:rStyle w:val="PageNumber"/>
        <w:rFonts w:ascii="Palatino" w:hAnsi="Palatino"/>
        <w:noProof/>
        <w:sz w:val="20"/>
        <w:szCs w:val="20"/>
      </w:rPr>
      <w:t>i</w:t>
    </w:r>
    <w:r w:rsidRPr="00217626">
      <w:rPr>
        <w:rStyle w:val="PageNumber"/>
        <w:rFonts w:ascii="Palatino" w:hAnsi="Palatino"/>
        <w:sz w:val="20"/>
        <w:szCs w:val="20"/>
      </w:rPr>
      <w:fldChar w:fldCharType="end"/>
    </w:r>
  </w:p>
  <w:p w14:paraId="0A194860" w14:textId="5248C80C" w:rsidR="009A2694" w:rsidRPr="00E30993" w:rsidRDefault="009A2694" w:rsidP="00E309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48EC" w14:textId="77777777" w:rsidR="009A2694" w:rsidRPr="0013748F" w:rsidRDefault="009A2694" w:rsidP="0013748F">
    <w:pPr>
      <w:pStyle w:val="Footer"/>
      <w:framePr w:wrap="around" w:vAnchor="text" w:hAnchor="margin" w:xAlign="center" w:y="1"/>
      <w:rPr>
        <w:rStyle w:val="PageNumber"/>
        <w:rFonts w:ascii="Palatino" w:hAnsi="Palatino"/>
        <w:sz w:val="20"/>
        <w:szCs w:val="20"/>
      </w:rPr>
    </w:pPr>
    <w:r w:rsidRPr="0013748F">
      <w:rPr>
        <w:rStyle w:val="PageNumber"/>
        <w:rFonts w:ascii="Palatino" w:hAnsi="Palatino"/>
        <w:sz w:val="20"/>
        <w:szCs w:val="20"/>
      </w:rPr>
      <w:fldChar w:fldCharType="begin"/>
    </w:r>
    <w:r w:rsidRPr="0013748F">
      <w:rPr>
        <w:rStyle w:val="PageNumber"/>
        <w:rFonts w:ascii="Palatino" w:hAnsi="Palatino"/>
        <w:sz w:val="20"/>
        <w:szCs w:val="20"/>
      </w:rPr>
      <w:instrText xml:space="preserve">PAGE  </w:instrText>
    </w:r>
    <w:r w:rsidRPr="0013748F">
      <w:rPr>
        <w:rStyle w:val="PageNumber"/>
        <w:rFonts w:ascii="Palatino" w:hAnsi="Palatino"/>
        <w:sz w:val="20"/>
        <w:szCs w:val="20"/>
      </w:rPr>
      <w:fldChar w:fldCharType="separate"/>
    </w:r>
    <w:r w:rsidR="00007DAC">
      <w:rPr>
        <w:rStyle w:val="PageNumber"/>
        <w:rFonts w:ascii="Palatino" w:hAnsi="Palatino"/>
        <w:noProof/>
        <w:sz w:val="20"/>
        <w:szCs w:val="20"/>
      </w:rPr>
      <w:t>78</w:t>
    </w:r>
    <w:r w:rsidRPr="0013748F">
      <w:rPr>
        <w:rStyle w:val="PageNumber"/>
        <w:rFonts w:ascii="Palatino" w:hAnsi="Palatino"/>
        <w:sz w:val="20"/>
        <w:szCs w:val="20"/>
      </w:rPr>
      <w:fldChar w:fldCharType="end"/>
    </w:r>
  </w:p>
  <w:p w14:paraId="68179B7B" w14:textId="77777777" w:rsidR="009A2694" w:rsidRPr="00E30993" w:rsidRDefault="009A2694" w:rsidP="00E30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ADF81" w14:textId="77777777" w:rsidR="006F4D66" w:rsidRDefault="006F4D66">
      <w:r>
        <w:separator/>
      </w:r>
    </w:p>
  </w:footnote>
  <w:footnote w:type="continuationSeparator" w:id="0">
    <w:p w14:paraId="3111AFCE" w14:textId="77777777" w:rsidR="006F4D66" w:rsidRDefault="006F4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1868" w14:textId="63AB6173" w:rsidR="009A2694" w:rsidRDefault="009A2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57C6" w14:textId="2CA2267D" w:rsidR="009A2694" w:rsidRDefault="009A26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F5A0" w14:textId="40C66307" w:rsidR="009A2694" w:rsidRDefault="009A2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EE5"/>
    <w:multiLevelType w:val="hybridMultilevel"/>
    <w:tmpl w:val="2B06DCC2"/>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524769"/>
    <w:multiLevelType w:val="hybridMultilevel"/>
    <w:tmpl w:val="71F40FF8"/>
    <w:lvl w:ilvl="0" w:tplc="3EC8FB54">
      <w:start w:val="5"/>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9905FB"/>
    <w:multiLevelType w:val="hybridMultilevel"/>
    <w:tmpl w:val="5C441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335BB"/>
    <w:multiLevelType w:val="hybridMultilevel"/>
    <w:tmpl w:val="12F6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23EF4"/>
    <w:multiLevelType w:val="hybridMultilevel"/>
    <w:tmpl w:val="CA0A8788"/>
    <w:lvl w:ilvl="0" w:tplc="9C447A00">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B55BD"/>
    <w:multiLevelType w:val="hybridMultilevel"/>
    <w:tmpl w:val="7DF00662"/>
    <w:lvl w:ilvl="0" w:tplc="45425E44">
      <w:start w:val="1"/>
      <w:numFmt w:val="lowerRoman"/>
      <w:lvlText w:val="(%1)"/>
      <w:lvlJc w:val="left"/>
      <w:pPr>
        <w:ind w:left="2880" w:hanging="72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9F92B96"/>
    <w:multiLevelType w:val="hybridMultilevel"/>
    <w:tmpl w:val="BC2455BC"/>
    <w:lvl w:ilvl="0" w:tplc="F45AAE2E">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1DB0315C"/>
    <w:multiLevelType w:val="multilevel"/>
    <w:tmpl w:val="6BFC1362"/>
    <w:lvl w:ilvl="0">
      <w:start w:val="23"/>
      <w:numFmt w:val="decimal"/>
      <w:lvlText w:val="%1"/>
      <w:lvlJc w:val="left"/>
      <w:pPr>
        <w:tabs>
          <w:tab w:val="num" w:pos="1440"/>
        </w:tabs>
        <w:ind w:left="1440" w:hanging="1440"/>
      </w:pPr>
      <w:rPr>
        <w:rFonts w:hint="default"/>
        <w:u w:val="none"/>
      </w:rPr>
    </w:lvl>
    <w:lvl w:ilvl="1">
      <w:start w:val="13"/>
      <w:numFmt w:val="decimal"/>
      <w:lvlText w:val="%1.%2"/>
      <w:lvlJc w:val="left"/>
      <w:pPr>
        <w:tabs>
          <w:tab w:val="num" w:pos="1440"/>
        </w:tabs>
        <w:ind w:left="1440" w:hanging="1440"/>
      </w:pPr>
      <w:rPr>
        <w:rFonts w:hint="default"/>
        <w:b w:val="0"/>
        <w:u w:val="none"/>
      </w:rPr>
    </w:lvl>
    <w:lvl w:ilvl="2">
      <w:start w:val="1"/>
      <w:numFmt w:val="decimal"/>
      <w:lvlText w:val="%1.%2.%3"/>
      <w:lvlJc w:val="left"/>
      <w:pPr>
        <w:tabs>
          <w:tab w:val="num" w:pos="1440"/>
        </w:tabs>
        <w:ind w:left="1440" w:hanging="144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8" w15:restartNumberingAfterBreak="0">
    <w:nsid w:val="1E08552D"/>
    <w:multiLevelType w:val="hybridMultilevel"/>
    <w:tmpl w:val="65F27954"/>
    <w:lvl w:ilvl="0" w:tplc="83665B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0C1572"/>
    <w:multiLevelType w:val="multilevel"/>
    <w:tmpl w:val="01B861BA"/>
    <w:lvl w:ilvl="0">
      <w:start w:val="23"/>
      <w:numFmt w:val="decimal"/>
      <w:lvlText w:val="%1"/>
      <w:lvlJc w:val="left"/>
      <w:pPr>
        <w:tabs>
          <w:tab w:val="num" w:pos="540"/>
        </w:tabs>
        <w:ind w:left="540" w:hanging="540"/>
      </w:pPr>
      <w:rPr>
        <w:rFonts w:hint="default"/>
      </w:rPr>
    </w:lvl>
    <w:lvl w:ilvl="1">
      <w:start w:val="16"/>
      <w:numFmt w:val="decimal"/>
      <w:lvlText w:val="%1.%2"/>
      <w:lvlJc w:val="left"/>
      <w:pPr>
        <w:tabs>
          <w:tab w:val="num" w:pos="654"/>
        </w:tabs>
        <w:ind w:left="654"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FA930FF"/>
    <w:multiLevelType w:val="hybridMultilevel"/>
    <w:tmpl w:val="62E0B21E"/>
    <w:lvl w:ilvl="0" w:tplc="8696D34A">
      <w:start w:val="6"/>
      <w:numFmt w:val="lowerLetter"/>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8C1047D"/>
    <w:multiLevelType w:val="hybridMultilevel"/>
    <w:tmpl w:val="9D40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51BBB"/>
    <w:multiLevelType w:val="hybridMultilevel"/>
    <w:tmpl w:val="445CEEE0"/>
    <w:lvl w:ilvl="0" w:tplc="FFFFFFFF">
      <w:start w:val="1"/>
      <w:numFmt w:val="bullet"/>
      <w:lvlText w:val=""/>
      <w:lvlJc w:val="left"/>
      <w:pPr>
        <w:ind w:left="450" w:hanging="360"/>
      </w:pPr>
      <w:rPr>
        <w:rFonts w:ascii="Symbol" w:hAnsi="Symbol" w:hint="default"/>
      </w:rPr>
    </w:lvl>
    <w:lvl w:ilvl="1" w:tplc="04090001">
      <w:start w:val="1"/>
      <w:numFmt w:val="bullet"/>
      <w:lvlText w:val=""/>
      <w:lvlJc w:val="left"/>
      <w:pPr>
        <w:ind w:left="460" w:hanging="360"/>
      </w:pPr>
      <w:rPr>
        <w:rFonts w:ascii="Symbol" w:hAnsi="Symbol" w:hint="default"/>
      </w:rPr>
    </w:lvl>
    <w:lvl w:ilvl="2" w:tplc="FFFFFFFF">
      <w:start w:val="1"/>
      <w:numFmt w:val="lowerRoman"/>
      <w:lvlText w:val="%3."/>
      <w:lvlJc w:val="right"/>
      <w:pPr>
        <w:ind w:left="1180" w:hanging="180"/>
      </w:pPr>
    </w:lvl>
    <w:lvl w:ilvl="3" w:tplc="99C838BE">
      <w:start w:val="1"/>
      <w:numFmt w:val="decimal"/>
      <w:lvlText w:val="%4."/>
      <w:lvlJc w:val="left"/>
      <w:pPr>
        <w:ind w:left="1900" w:hanging="360"/>
      </w:pPr>
      <w:rPr>
        <w:rFonts w:hint="default"/>
      </w:rPr>
    </w:lvl>
    <w:lvl w:ilvl="4" w:tplc="FFFFFFFF" w:tentative="1">
      <w:start w:val="1"/>
      <w:numFmt w:val="lowerLetter"/>
      <w:lvlText w:val="%5."/>
      <w:lvlJc w:val="left"/>
      <w:pPr>
        <w:ind w:left="2620" w:hanging="360"/>
      </w:pPr>
    </w:lvl>
    <w:lvl w:ilvl="5" w:tplc="FFFFFFFF" w:tentative="1">
      <w:start w:val="1"/>
      <w:numFmt w:val="lowerRoman"/>
      <w:lvlText w:val="%6."/>
      <w:lvlJc w:val="right"/>
      <w:pPr>
        <w:ind w:left="3340" w:hanging="180"/>
      </w:pPr>
    </w:lvl>
    <w:lvl w:ilvl="6" w:tplc="FFFFFFFF" w:tentative="1">
      <w:start w:val="1"/>
      <w:numFmt w:val="decimal"/>
      <w:lvlText w:val="%7."/>
      <w:lvlJc w:val="left"/>
      <w:pPr>
        <w:ind w:left="4060" w:hanging="360"/>
      </w:pPr>
    </w:lvl>
    <w:lvl w:ilvl="7" w:tplc="FFFFFFFF" w:tentative="1">
      <w:start w:val="1"/>
      <w:numFmt w:val="lowerLetter"/>
      <w:lvlText w:val="%8."/>
      <w:lvlJc w:val="left"/>
      <w:pPr>
        <w:ind w:left="4780" w:hanging="360"/>
      </w:pPr>
    </w:lvl>
    <w:lvl w:ilvl="8" w:tplc="FFFFFFFF" w:tentative="1">
      <w:start w:val="1"/>
      <w:numFmt w:val="lowerRoman"/>
      <w:lvlText w:val="%9."/>
      <w:lvlJc w:val="right"/>
      <w:pPr>
        <w:ind w:left="5500" w:hanging="180"/>
      </w:pPr>
    </w:lvl>
  </w:abstractNum>
  <w:abstractNum w:abstractNumId="13" w15:restartNumberingAfterBreak="0">
    <w:nsid w:val="3B0919A7"/>
    <w:multiLevelType w:val="hybridMultilevel"/>
    <w:tmpl w:val="A3C8DA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6672FF"/>
    <w:multiLevelType w:val="hybridMultilevel"/>
    <w:tmpl w:val="F1CCC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F20B6"/>
    <w:multiLevelType w:val="hybridMultilevel"/>
    <w:tmpl w:val="537C1BE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46C24A84"/>
    <w:multiLevelType w:val="hybridMultilevel"/>
    <w:tmpl w:val="66182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22B47"/>
    <w:multiLevelType w:val="hybridMultilevel"/>
    <w:tmpl w:val="DAEC52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C117B95"/>
    <w:multiLevelType w:val="hybridMultilevel"/>
    <w:tmpl w:val="EDEE435C"/>
    <w:lvl w:ilvl="0" w:tplc="0409000F">
      <w:start w:val="1"/>
      <w:numFmt w:val="decimal"/>
      <w:lvlText w:val="%1."/>
      <w:lvlJc w:val="left"/>
      <w:pPr>
        <w:ind w:left="720" w:hanging="360"/>
      </w:pPr>
      <w:rPr>
        <w:rFonts w:hint="default"/>
      </w:rPr>
    </w:lvl>
    <w:lvl w:ilvl="1" w:tplc="6EAC57B4">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5D09D1"/>
    <w:multiLevelType w:val="hybridMultilevel"/>
    <w:tmpl w:val="8B7E041C"/>
    <w:lvl w:ilvl="0" w:tplc="04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Arial"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Arial"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544E6DA1"/>
    <w:multiLevelType w:val="hybridMultilevel"/>
    <w:tmpl w:val="25E2C09E"/>
    <w:lvl w:ilvl="0" w:tplc="090EC2A4">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16483D"/>
    <w:multiLevelType w:val="hybridMultilevel"/>
    <w:tmpl w:val="EA6E0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02701D"/>
    <w:multiLevelType w:val="hybridMultilevel"/>
    <w:tmpl w:val="447A6E32"/>
    <w:lvl w:ilvl="0" w:tplc="25DA6F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7783867"/>
    <w:multiLevelType w:val="hybridMultilevel"/>
    <w:tmpl w:val="06FA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B7318E"/>
    <w:multiLevelType w:val="hybridMultilevel"/>
    <w:tmpl w:val="CCB6D5D0"/>
    <w:lvl w:ilvl="0" w:tplc="4C36433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82524AF"/>
    <w:multiLevelType w:val="hybridMultilevel"/>
    <w:tmpl w:val="0D4C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B2244"/>
    <w:multiLevelType w:val="hybridMultilevel"/>
    <w:tmpl w:val="644C2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4753E0"/>
    <w:multiLevelType w:val="hybridMultilevel"/>
    <w:tmpl w:val="BC826564"/>
    <w:lvl w:ilvl="0" w:tplc="F68E51C8">
      <w:start w:val="6"/>
      <w:numFmt w:val="lowerLetter"/>
      <w:lvlText w:val="(%1)"/>
      <w:lvlJc w:val="left"/>
      <w:pPr>
        <w:ind w:left="2520" w:hanging="360"/>
      </w:pPr>
      <w:rPr>
        <w:rFonts w:hint="default"/>
        <w:color w:val="000000" w:themeColor="text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CDE1726"/>
    <w:multiLevelType w:val="multilevel"/>
    <w:tmpl w:val="39EC6672"/>
    <w:lvl w:ilvl="0">
      <w:start w:val="28"/>
      <w:numFmt w:val="decimal"/>
      <w:lvlText w:val="%1"/>
      <w:lvlJc w:val="left"/>
      <w:pPr>
        <w:ind w:left="1560" w:hanging="1440"/>
      </w:pPr>
      <w:rPr>
        <w:rFonts w:hint="default"/>
      </w:rPr>
    </w:lvl>
    <w:lvl w:ilvl="1">
      <w:start w:val="1"/>
      <w:numFmt w:val="decimalZero"/>
      <w:lvlText w:val="%1.%2"/>
      <w:lvlJc w:val="left"/>
      <w:pPr>
        <w:ind w:left="1560" w:hanging="1440"/>
      </w:pPr>
      <w:rPr>
        <w:rFonts w:ascii="Times New Roman" w:eastAsia="Times New Roman" w:hAnsi="Times New Roman" w:cs="Times New Roman" w:hint="default"/>
        <w:b w:val="0"/>
        <w:bCs w:val="0"/>
        <w:i w:val="0"/>
        <w:iCs w:val="0"/>
        <w:w w:val="100"/>
        <w:sz w:val="24"/>
        <w:szCs w:val="24"/>
      </w:rPr>
    </w:lvl>
    <w:lvl w:ilvl="2">
      <w:start w:val="1"/>
      <w:numFmt w:val="lowerLetter"/>
      <w:lvlText w:val="(%3)"/>
      <w:lvlJc w:val="left"/>
      <w:pPr>
        <w:ind w:left="2279" w:hanging="720"/>
      </w:pPr>
      <w:rPr>
        <w:rFonts w:ascii="Times New Roman" w:eastAsia="Times New Roman" w:hAnsi="Times New Roman" w:cs="Times New Roman" w:hint="default"/>
        <w:b w:val="0"/>
        <w:bCs w:val="0"/>
        <w:i w:val="0"/>
        <w:iCs w:val="0"/>
        <w:strike w:val="0"/>
        <w:color w:val="000000" w:themeColor="text1"/>
        <w:spacing w:val="-1"/>
        <w:w w:val="100"/>
        <w:sz w:val="24"/>
        <w:szCs w:val="24"/>
      </w:rPr>
    </w:lvl>
    <w:lvl w:ilvl="3">
      <w:start w:val="1"/>
      <w:numFmt w:val="lowerRoman"/>
      <w:lvlText w:val="(%4)"/>
      <w:lvlJc w:val="left"/>
      <w:pPr>
        <w:ind w:left="1996" w:hanging="720"/>
      </w:pPr>
      <w:rPr>
        <w:rFonts w:ascii="Times New Roman" w:eastAsia="Times New Roman" w:hAnsi="Times New Roman" w:cs="Times New Roman" w:hint="default"/>
        <w:b/>
        <w:bCs/>
        <w:i w:val="0"/>
        <w:iCs w:val="0"/>
        <w:spacing w:val="-1"/>
        <w:w w:val="100"/>
        <w:sz w:val="24"/>
        <w:szCs w:val="24"/>
      </w:rPr>
    </w:lvl>
    <w:lvl w:ilvl="4">
      <w:numFmt w:val="bullet"/>
      <w:lvlText w:val="•"/>
      <w:lvlJc w:val="left"/>
      <w:pPr>
        <w:ind w:left="3942" w:hanging="720"/>
      </w:pPr>
      <w:rPr>
        <w:rFonts w:hint="default"/>
      </w:rPr>
    </w:lvl>
    <w:lvl w:ilvl="5">
      <w:numFmt w:val="bullet"/>
      <w:lvlText w:val="•"/>
      <w:lvlJc w:val="left"/>
      <w:pPr>
        <w:ind w:left="4885" w:hanging="720"/>
      </w:pPr>
      <w:rPr>
        <w:rFonts w:hint="default"/>
      </w:rPr>
    </w:lvl>
    <w:lvl w:ilvl="6">
      <w:numFmt w:val="bullet"/>
      <w:lvlText w:val="•"/>
      <w:lvlJc w:val="left"/>
      <w:pPr>
        <w:ind w:left="5828" w:hanging="720"/>
      </w:pPr>
      <w:rPr>
        <w:rFonts w:hint="default"/>
      </w:rPr>
    </w:lvl>
    <w:lvl w:ilvl="7">
      <w:numFmt w:val="bullet"/>
      <w:lvlText w:val="•"/>
      <w:lvlJc w:val="left"/>
      <w:pPr>
        <w:ind w:left="6771" w:hanging="720"/>
      </w:pPr>
      <w:rPr>
        <w:rFonts w:hint="default"/>
      </w:rPr>
    </w:lvl>
    <w:lvl w:ilvl="8">
      <w:numFmt w:val="bullet"/>
      <w:lvlText w:val="•"/>
      <w:lvlJc w:val="left"/>
      <w:pPr>
        <w:ind w:left="7714" w:hanging="720"/>
      </w:pPr>
      <w:rPr>
        <w:rFonts w:hint="default"/>
      </w:rPr>
    </w:lvl>
  </w:abstractNum>
  <w:abstractNum w:abstractNumId="29" w15:restartNumberingAfterBreak="0">
    <w:nsid w:val="7D381625"/>
    <w:multiLevelType w:val="hybridMultilevel"/>
    <w:tmpl w:val="817C1760"/>
    <w:lvl w:ilvl="0" w:tplc="04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Arial"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Arial"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7E8E6F94"/>
    <w:multiLevelType w:val="multilevel"/>
    <w:tmpl w:val="42702BB0"/>
    <w:lvl w:ilvl="0">
      <w:start w:val="23"/>
      <w:numFmt w:val="decimal"/>
      <w:lvlText w:val="%1"/>
      <w:lvlJc w:val="left"/>
      <w:pPr>
        <w:tabs>
          <w:tab w:val="num" w:pos="1425"/>
        </w:tabs>
        <w:ind w:left="1425" w:hanging="1425"/>
      </w:pPr>
      <w:rPr>
        <w:rFonts w:hint="default"/>
        <w:u w:val="none"/>
      </w:rPr>
    </w:lvl>
    <w:lvl w:ilvl="1">
      <w:start w:val="17"/>
      <w:numFmt w:val="decimal"/>
      <w:lvlText w:val="%1.%2"/>
      <w:lvlJc w:val="left"/>
      <w:pPr>
        <w:tabs>
          <w:tab w:val="num" w:pos="1425"/>
        </w:tabs>
        <w:ind w:left="1425" w:hanging="1425"/>
      </w:pPr>
      <w:rPr>
        <w:rFonts w:hint="default"/>
        <w:b w:val="0"/>
        <w:u w:val="none"/>
      </w:rPr>
    </w:lvl>
    <w:lvl w:ilvl="2">
      <w:start w:val="1"/>
      <w:numFmt w:val="decimal"/>
      <w:lvlText w:val="%1.%2.%3"/>
      <w:lvlJc w:val="left"/>
      <w:pPr>
        <w:tabs>
          <w:tab w:val="num" w:pos="1425"/>
        </w:tabs>
        <w:ind w:left="1425" w:hanging="1425"/>
      </w:pPr>
      <w:rPr>
        <w:rFonts w:hint="default"/>
        <w:u w:val="none"/>
      </w:rPr>
    </w:lvl>
    <w:lvl w:ilvl="3">
      <w:start w:val="1"/>
      <w:numFmt w:val="decimal"/>
      <w:lvlText w:val="%1.%2.%3.%4"/>
      <w:lvlJc w:val="left"/>
      <w:pPr>
        <w:tabs>
          <w:tab w:val="num" w:pos="1425"/>
        </w:tabs>
        <w:ind w:left="1425" w:hanging="1425"/>
      </w:pPr>
      <w:rPr>
        <w:rFonts w:hint="default"/>
        <w:u w:val="none"/>
      </w:rPr>
    </w:lvl>
    <w:lvl w:ilvl="4">
      <w:start w:val="1"/>
      <w:numFmt w:val="decimal"/>
      <w:lvlText w:val="%1.%2.%3.%4.%5"/>
      <w:lvlJc w:val="left"/>
      <w:pPr>
        <w:tabs>
          <w:tab w:val="num" w:pos="1425"/>
        </w:tabs>
        <w:ind w:left="1425" w:hanging="1425"/>
      </w:pPr>
      <w:rPr>
        <w:rFonts w:hint="default"/>
        <w:u w:val="none"/>
      </w:rPr>
    </w:lvl>
    <w:lvl w:ilvl="5">
      <w:start w:val="1"/>
      <w:numFmt w:val="decimal"/>
      <w:lvlText w:val="%1.%2.%3.%4.%5.%6"/>
      <w:lvlJc w:val="left"/>
      <w:pPr>
        <w:tabs>
          <w:tab w:val="num" w:pos="1425"/>
        </w:tabs>
        <w:ind w:left="1425" w:hanging="1425"/>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16cid:durableId="1497724342">
    <w:abstractNumId w:val="7"/>
  </w:num>
  <w:num w:numId="2" w16cid:durableId="86537585">
    <w:abstractNumId w:val="30"/>
  </w:num>
  <w:num w:numId="3" w16cid:durableId="1613828201">
    <w:abstractNumId w:val="9"/>
  </w:num>
  <w:num w:numId="4" w16cid:durableId="1119570140">
    <w:abstractNumId w:val="20"/>
  </w:num>
  <w:num w:numId="5" w16cid:durableId="113136132">
    <w:abstractNumId w:val="13"/>
  </w:num>
  <w:num w:numId="6" w16cid:durableId="1134178984">
    <w:abstractNumId w:val="26"/>
  </w:num>
  <w:num w:numId="7" w16cid:durableId="893199374">
    <w:abstractNumId w:val="19"/>
  </w:num>
  <w:num w:numId="8" w16cid:durableId="199781622">
    <w:abstractNumId w:val="29"/>
  </w:num>
  <w:num w:numId="9" w16cid:durableId="552810812">
    <w:abstractNumId w:val="0"/>
  </w:num>
  <w:num w:numId="10" w16cid:durableId="172496315">
    <w:abstractNumId w:val="15"/>
  </w:num>
  <w:num w:numId="11" w16cid:durableId="591939669">
    <w:abstractNumId w:val="6"/>
  </w:num>
  <w:num w:numId="12" w16cid:durableId="608395400">
    <w:abstractNumId w:val="2"/>
  </w:num>
  <w:num w:numId="13" w16cid:durableId="1216818973">
    <w:abstractNumId w:val="3"/>
  </w:num>
  <w:num w:numId="14" w16cid:durableId="80641484">
    <w:abstractNumId w:val="23"/>
  </w:num>
  <w:num w:numId="15" w16cid:durableId="346979079">
    <w:abstractNumId w:val="14"/>
  </w:num>
  <w:num w:numId="16" w16cid:durableId="1516529779">
    <w:abstractNumId w:val="24"/>
  </w:num>
  <w:num w:numId="17" w16cid:durableId="1986542974">
    <w:abstractNumId w:val="17"/>
  </w:num>
  <w:num w:numId="18" w16cid:durableId="665936783">
    <w:abstractNumId w:val="25"/>
  </w:num>
  <w:num w:numId="19" w16cid:durableId="1654019031">
    <w:abstractNumId w:val="11"/>
  </w:num>
  <w:num w:numId="20" w16cid:durableId="2076389423">
    <w:abstractNumId w:val="16"/>
  </w:num>
  <w:num w:numId="21" w16cid:durableId="837312268">
    <w:abstractNumId w:val="8"/>
  </w:num>
  <w:num w:numId="22" w16cid:durableId="1570454782">
    <w:abstractNumId w:val="18"/>
  </w:num>
  <w:num w:numId="23" w16cid:durableId="451243323">
    <w:abstractNumId w:val="4"/>
  </w:num>
  <w:num w:numId="24" w16cid:durableId="830827615">
    <w:abstractNumId w:val="28"/>
  </w:num>
  <w:num w:numId="25" w16cid:durableId="1163007124">
    <w:abstractNumId w:val="1"/>
  </w:num>
  <w:num w:numId="26" w16cid:durableId="1077938419">
    <w:abstractNumId w:val="27"/>
  </w:num>
  <w:num w:numId="27" w16cid:durableId="2110663547">
    <w:abstractNumId w:val="10"/>
  </w:num>
  <w:num w:numId="28" w16cid:durableId="531921182">
    <w:abstractNumId w:val="5"/>
  </w:num>
  <w:num w:numId="29" w16cid:durableId="328169844">
    <w:abstractNumId w:val="12"/>
  </w:num>
  <w:num w:numId="30" w16cid:durableId="861018013">
    <w:abstractNumId w:val="22"/>
  </w:num>
  <w:num w:numId="31" w16cid:durableId="7015883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28"/>
    <w:rsid w:val="00003DE9"/>
    <w:rsid w:val="00007B06"/>
    <w:rsid w:val="00007DAC"/>
    <w:rsid w:val="00010503"/>
    <w:rsid w:val="00013997"/>
    <w:rsid w:val="00015F85"/>
    <w:rsid w:val="0003311F"/>
    <w:rsid w:val="0003719D"/>
    <w:rsid w:val="00040C3B"/>
    <w:rsid w:val="00043542"/>
    <w:rsid w:val="00054FF6"/>
    <w:rsid w:val="00055828"/>
    <w:rsid w:val="00064304"/>
    <w:rsid w:val="000648ED"/>
    <w:rsid w:val="00066AAF"/>
    <w:rsid w:val="00071548"/>
    <w:rsid w:val="00071853"/>
    <w:rsid w:val="00080124"/>
    <w:rsid w:val="00085BF4"/>
    <w:rsid w:val="000879E2"/>
    <w:rsid w:val="00091FBE"/>
    <w:rsid w:val="000A23DE"/>
    <w:rsid w:val="000A3803"/>
    <w:rsid w:val="000A67E7"/>
    <w:rsid w:val="000D03FF"/>
    <w:rsid w:val="000F1CCA"/>
    <w:rsid w:val="000F4EA5"/>
    <w:rsid w:val="000F7BE2"/>
    <w:rsid w:val="001008DA"/>
    <w:rsid w:val="001064BD"/>
    <w:rsid w:val="00107A14"/>
    <w:rsid w:val="001213BC"/>
    <w:rsid w:val="0012415B"/>
    <w:rsid w:val="0013748F"/>
    <w:rsid w:val="00146BA5"/>
    <w:rsid w:val="0015119C"/>
    <w:rsid w:val="001516A1"/>
    <w:rsid w:val="00154443"/>
    <w:rsid w:val="001573FD"/>
    <w:rsid w:val="001577ED"/>
    <w:rsid w:val="0016615B"/>
    <w:rsid w:val="00171ADC"/>
    <w:rsid w:val="00180A72"/>
    <w:rsid w:val="001859DD"/>
    <w:rsid w:val="00191B2D"/>
    <w:rsid w:val="00196314"/>
    <w:rsid w:val="001A6CC5"/>
    <w:rsid w:val="001C769A"/>
    <w:rsid w:val="001E2177"/>
    <w:rsid w:val="001E53A7"/>
    <w:rsid w:val="001F1F35"/>
    <w:rsid w:val="00200AD0"/>
    <w:rsid w:val="00214847"/>
    <w:rsid w:val="002164FC"/>
    <w:rsid w:val="00217626"/>
    <w:rsid w:val="00235911"/>
    <w:rsid w:val="00240745"/>
    <w:rsid w:val="002542E3"/>
    <w:rsid w:val="00277032"/>
    <w:rsid w:val="002B416A"/>
    <w:rsid w:val="002D5D3F"/>
    <w:rsid w:val="002D6B63"/>
    <w:rsid w:val="002D7E46"/>
    <w:rsid w:val="002F0A5F"/>
    <w:rsid w:val="002F3C2F"/>
    <w:rsid w:val="002F5AE5"/>
    <w:rsid w:val="00307BCF"/>
    <w:rsid w:val="00335930"/>
    <w:rsid w:val="00356F2F"/>
    <w:rsid w:val="003570E9"/>
    <w:rsid w:val="00364ED1"/>
    <w:rsid w:val="00372998"/>
    <w:rsid w:val="0037659A"/>
    <w:rsid w:val="0037786D"/>
    <w:rsid w:val="00380EE3"/>
    <w:rsid w:val="00393A3A"/>
    <w:rsid w:val="003946E8"/>
    <w:rsid w:val="003A1BE0"/>
    <w:rsid w:val="003B5719"/>
    <w:rsid w:val="003D3940"/>
    <w:rsid w:val="003D70C8"/>
    <w:rsid w:val="003D7DFF"/>
    <w:rsid w:val="003E0A70"/>
    <w:rsid w:val="003E278E"/>
    <w:rsid w:val="003E2E45"/>
    <w:rsid w:val="003E2F15"/>
    <w:rsid w:val="003F39E9"/>
    <w:rsid w:val="003F6D9B"/>
    <w:rsid w:val="004008CD"/>
    <w:rsid w:val="0040152A"/>
    <w:rsid w:val="00402E66"/>
    <w:rsid w:val="00403B49"/>
    <w:rsid w:val="00421CA4"/>
    <w:rsid w:val="00424145"/>
    <w:rsid w:val="004256BF"/>
    <w:rsid w:val="00431360"/>
    <w:rsid w:val="00436228"/>
    <w:rsid w:val="00436662"/>
    <w:rsid w:val="00442E74"/>
    <w:rsid w:val="00451FCA"/>
    <w:rsid w:val="00456946"/>
    <w:rsid w:val="00463E17"/>
    <w:rsid w:val="00494B38"/>
    <w:rsid w:val="004A00AF"/>
    <w:rsid w:val="004B5B92"/>
    <w:rsid w:val="004C30F6"/>
    <w:rsid w:val="004C3514"/>
    <w:rsid w:val="004D4E32"/>
    <w:rsid w:val="004E0AF4"/>
    <w:rsid w:val="004E2DE7"/>
    <w:rsid w:val="004E5590"/>
    <w:rsid w:val="004F46E1"/>
    <w:rsid w:val="004F689C"/>
    <w:rsid w:val="00500304"/>
    <w:rsid w:val="0050484D"/>
    <w:rsid w:val="00505D23"/>
    <w:rsid w:val="00515996"/>
    <w:rsid w:val="00515C4C"/>
    <w:rsid w:val="0052578C"/>
    <w:rsid w:val="00533EEF"/>
    <w:rsid w:val="00535DA7"/>
    <w:rsid w:val="0053719D"/>
    <w:rsid w:val="00542240"/>
    <w:rsid w:val="0054711C"/>
    <w:rsid w:val="00553307"/>
    <w:rsid w:val="00556D4E"/>
    <w:rsid w:val="0056209E"/>
    <w:rsid w:val="00565226"/>
    <w:rsid w:val="00566D72"/>
    <w:rsid w:val="005709CA"/>
    <w:rsid w:val="00572E49"/>
    <w:rsid w:val="005754B8"/>
    <w:rsid w:val="005A718C"/>
    <w:rsid w:val="005A7F45"/>
    <w:rsid w:val="005C34B2"/>
    <w:rsid w:val="005D1F9C"/>
    <w:rsid w:val="005D39AD"/>
    <w:rsid w:val="005D6B32"/>
    <w:rsid w:val="005D6F69"/>
    <w:rsid w:val="005D7981"/>
    <w:rsid w:val="005E0A0F"/>
    <w:rsid w:val="00601111"/>
    <w:rsid w:val="00604475"/>
    <w:rsid w:val="00606891"/>
    <w:rsid w:val="0061101E"/>
    <w:rsid w:val="00613C53"/>
    <w:rsid w:val="00615F59"/>
    <w:rsid w:val="0062612C"/>
    <w:rsid w:val="00630128"/>
    <w:rsid w:val="00631BB7"/>
    <w:rsid w:val="00635F45"/>
    <w:rsid w:val="00637D07"/>
    <w:rsid w:val="00641B23"/>
    <w:rsid w:val="00647F43"/>
    <w:rsid w:val="006516EB"/>
    <w:rsid w:val="006521F6"/>
    <w:rsid w:val="006546FD"/>
    <w:rsid w:val="00654BF9"/>
    <w:rsid w:val="006639D1"/>
    <w:rsid w:val="006702DF"/>
    <w:rsid w:val="0067041A"/>
    <w:rsid w:val="0067368F"/>
    <w:rsid w:val="00677E25"/>
    <w:rsid w:val="00680441"/>
    <w:rsid w:val="006844F5"/>
    <w:rsid w:val="006867A7"/>
    <w:rsid w:val="0069244E"/>
    <w:rsid w:val="00692856"/>
    <w:rsid w:val="006979EC"/>
    <w:rsid w:val="00697E0C"/>
    <w:rsid w:val="006B7425"/>
    <w:rsid w:val="006C077C"/>
    <w:rsid w:val="006C697F"/>
    <w:rsid w:val="006C7CE7"/>
    <w:rsid w:val="006E4809"/>
    <w:rsid w:val="006E6F2A"/>
    <w:rsid w:val="006E7B6E"/>
    <w:rsid w:val="006F055F"/>
    <w:rsid w:val="006F4D66"/>
    <w:rsid w:val="00710C9B"/>
    <w:rsid w:val="0073548D"/>
    <w:rsid w:val="00740F98"/>
    <w:rsid w:val="007437EB"/>
    <w:rsid w:val="007532C8"/>
    <w:rsid w:val="007533C5"/>
    <w:rsid w:val="00754ACC"/>
    <w:rsid w:val="0075565A"/>
    <w:rsid w:val="00755C2D"/>
    <w:rsid w:val="00755FC4"/>
    <w:rsid w:val="00756C93"/>
    <w:rsid w:val="00757598"/>
    <w:rsid w:val="00763A2C"/>
    <w:rsid w:val="00774865"/>
    <w:rsid w:val="00775C82"/>
    <w:rsid w:val="00777231"/>
    <w:rsid w:val="00782B38"/>
    <w:rsid w:val="00793EB7"/>
    <w:rsid w:val="007A1692"/>
    <w:rsid w:val="007B7586"/>
    <w:rsid w:val="007C4D1A"/>
    <w:rsid w:val="007C684F"/>
    <w:rsid w:val="007D2A2B"/>
    <w:rsid w:val="007E43E5"/>
    <w:rsid w:val="007E6B5E"/>
    <w:rsid w:val="007F4144"/>
    <w:rsid w:val="00807C73"/>
    <w:rsid w:val="008134BD"/>
    <w:rsid w:val="00817624"/>
    <w:rsid w:val="008305B6"/>
    <w:rsid w:val="008341BC"/>
    <w:rsid w:val="00840382"/>
    <w:rsid w:val="00846991"/>
    <w:rsid w:val="00854BE6"/>
    <w:rsid w:val="00860A66"/>
    <w:rsid w:val="0087063B"/>
    <w:rsid w:val="00886C9E"/>
    <w:rsid w:val="008A5059"/>
    <w:rsid w:val="008A594A"/>
    <w:rsid w:val="008B503F"/>
    <w:rsid w:val="008B6317"/>
    <w:rsid w:val="008B66EB"/>
    <w:rsid w:val="008E2016"/>
    <w:rsid w:val="008F1CCB"/>
    <w:rsid w:val="008F20D9"/>
    <w:rsid w:val="008F3F4A"/>
    <w:rsid w:val="00901F8B"/>
    <w:rsid w:val="00905E0F"/>
    <w:rsid w:val="009165A3"/>
    <w:rsid w:val="00916706"/>
    <w:rsid w:val="00923C5B"/>
    <w:rsid w:val="00940EC4"/>
    <w:rsid w:val="00943F58"/>
    <w:rsid w:val="00950452"/>
    <w:rsid w:val="00950CF0"/>
    <w:rsid w:val="009638E8"/>
    <w:rsid w:val="009671B1"/>
    <w:rsid w:val="0097015D"/>
    <w:rsid w:val="009A04DB"/>
    <w:rsid w:val="009A1B93"/>
    <w:rsid w:val="009A2694"/>
    <w:rsid w:val="009A4147"/>
    <w:rsid w:val="009B3169"/>
    <w:rsid w:val="009B4E37"/>
    <w:rsid w:val="009B537C"/>
    <w:rsid w:val="009B5BE2"/>
    <w:rsid w:val="009B7B3D"/>
    <w:rsid w:val="009C042D"/>
    <w:rsid w:val="009C3BF3"/>
    <w:rsid w:val="009C472F"/>
    <w:rsid w:val="009C5219"/>
    <w:rsid w:val="009C7BAE"/>
    <w:rsid w:val="009D0C65"/>
    <w:rsid w:val="009D1E66"/>
    <w:rsid w:val="009D6A7E"/>
    <w:rsid w:val="009E17D4"/>
    <w:rsid w:val="009E3F9F"/>
    <w:rsid w:val="00A0754F"/>
    <w:rsid w:val="00A14587"/>
    <w:rsid w:val="00A2256E"/>
    <w:rsid w:val="00A45D24"/>
    <w:rsid w:val="00A563DB"/>
    <w:rsid w:val="00A65368"/>
    <w:rsid w:val="00A65509"/>
    <w:rsid w:val="00A7424D"/>
    <w:rsid w:val="00A9236D"/>
    <w:rsid w:val="00AA0FAC"/>
    <w:rsid w:val="00AA2231"/>
    <w:rsid w:val="00AA3767"/>
    <w:rsid w:val="00AB714C"/>
    <w:rsid w:val="00AB7517"/>
    <w:rsid w:val="00AC4812"/>
    <w:rsid w:val="00AD6E53"/>
    <w:rsid w:val="00AE76DC"/>
    <w:rsid w:val="00AE7889"/>
    <w:rsid w:val="00AF0B1E"/>
    <w:rsid w:val="00B03C7F"/>
    <w:rsid w:val="00B04B48"/>
    <w:rsid w:val="00B05DDC"/>
    <w:rsid w:val="00B162DA"/>
    <w:rsid w:val="00B2221F"/>
    <w:rsid w:val="00B30F22"/>
    <w:rsid w:val="00B46E32"/>
    <w:rsid w:val="00B47522"/>
    <w:rsid w:val="00B506D4"/>
    <w:rsid w:val="00B5367B"/>
    <w:rsid w:val="00B62044"/>
    <w:rsid w:val="00B650AB"/>
    <w:rsid w:val="00B761B3"/>
    <w:rsid w:val="00B877DC"/>
    <w:rsid w:val="00BB32BD"/>
    <w:rsid w:val="00BB46B9"/>
    <w:rsid w:val="00BC34B7"/>
    <w:rsid w:val="00BC3796"/>
    <w:rsid w:val="00BC425B"/>
    <w:rsid w:val="00BC4BC2"/>
    <w:rsid w:val="00BD29CB"/>
    <w:rsid w:val="00BD36A4"/>
    <w:rsid w:val="00BD7F1B"/>
    <w:rsid w:val="00BF1A5F"/>
    <w:rsid w:val="00C1506C"/>
    <w:rsid w:val="00C23228"/>
    <w:rsid w:val="00C3345A"/>
    <w:rsid w:val="00C51E33"/>
    <w:rsid w:val="00C65C32"/>
    <w:rsid w:val="00C6789B"/>
    <w:rsid w:val="00C745AA"/>
    <w:rsid w:val="00C76A54"/>
    <w:rsid w:val="00C817D9"/>
    <w:rsid w:val="00CA3A51"/>
    <w:rsid w:val="00CA4128"/>
    <w:rsid w:val="00CB0E3B"/>
    <w:rsid w:val="00CB4125"/>
    <w:rsid w:val="00CB43F2"/>
    <w:rsid w:val="00CC1959"/>
    <w:rsid w:val="00CC2A7C"/>
    <w:rsid w:val="00CC5F91"/>
    <w:rsid w:val="00CC7A20"/>
    <w:rsid w:val="00CD1D08"/>
    <w:rsid w:val="00CD23D5"/>
    <w:rsid w:val="00CD2DAC"/>
    <w:rsid w:val="00CE58D1"/>
    <w:rsid w:val="00CE608B"/>
    <w:rsid w:val="00CF5570"/>
    <w:rsid w:val="00CF6E21"/>
    <w:rsid w:val="00CF7A30"/>
    <w:rsid w:val="00D00680"/>
    <w:rsid w:val="00D10BCB"/>
    <w:rsid w:val="00D14E02"/>
    <w:rsid w:val="00D2636E"/>
    <w:rsid w:val="00D305DE"/>
    <w:rsid w:val="00D3308C"/>
    <w:rsid w:val="00D36FFE"/>
    <w:rsid w:val="00D503A6"/>
    <w:rsid w:val="00D51705"/>
    <w:rsid w:val="00D51711"/>
    <w:rsid w:val="00D659F3"/>
    <w:rsid w:val="00D96B70"/>
    <w:rsid w:val="00DA4944"/>
    <w:rsid w:val="00DA6F91"/>
    <w:rsid w:val="00DB56D2"/>
    <w:rsid w:val="00DC74C1"/>
    <w:rsid w:val="00DD4A3E"/>
    <w:rsid w:val="00DE41F3"/>
    <w:rsid w:val="00DE51EE"/>
    <w:rsid w:val="00DE626A"/>
    <w:rsid w:val="00DF1CF8"/>
    <w:rsid w:val="00DF370F"/>
    <w:rsid w:val="00E01CCA"/>
    <w:rsid w:val="00E226C2"/>
    <w:rsid w:val="00E30993"/>
    <w:rsid w:val="00E30AC3"/>
    <w:rsid w:val="00E30E46"/>
    <w:rsid w:val="00E31DCB"/>
    <w:rsid w:val="00E44763"/>
    <w:rsid w:val="00E61053"/>
    <w:rsid w:val="00E64182"/>
    <w:rsid w:val="00E654D3"/>
    <w:rsid w:val="00E673C3"/>
    <w:rsid w:val="00E73E19"/>
    <w:rsid w:val="00E84C40"/>
    <w:rsid w:val="00E869C9"/>
    <w:rsid w:val="00E90043"/>
    <w:rsid w:val="00EA51EB"/>
    <w:rsid w:val="00EC035A"/>
    <w:rsid w:val="00EC7E0E"/>
    <w:rsid w:val="00EF178B"/>
    <w:rsid w:val="00EF3EB9"/>
    <w:rsid w:val="00EF7F60"/>
    <w:rsid w:val="00F05BE5"/>
    <w:rsid w:val="00F06FC6"/>
    <w:rsid w:val="00F07659"/>
    <w:rsid w:val="00F227B8"/>
    <w:rsid w:val="00F22C21"/>
    <w:rsid w:val="00F27AEB"/>
    <w:rsid w:val="00F351F6"/>
    <w:rsid w:val="00F369CF"/>
    <w:rsid w:val="00F536DE"/>
    <w:rsid w:val="00F60FCD"/>
    <w:rsid w:val="00F66F09"/>
    <w:rsid w:val="00F71825"/>
    <w:rsid w:val="00F727B2"/>
    <w:rsid w:val="00F758BB"/>
    <w:rsid w:val="00F83541"/>
    <w:rsid w:val="00F84F0F"/>
    <w:rsid w:val="00F95F20"/>
    <w:rsid w:val="00F976F4"/>
    <w:rsid w:val="00FA5271"/>
    <w:rsid w:val="00FB09B9"/>
    <w:rsid w:val="00FB7EDB"/>
    <w:rsid w:val="00FC30B0"/>
    <w:rsid w:val="00FC31B4"/>
    <w:rsid w:val="00FC45F7"/>
    <w:rsid w:val="00FD3230"/>
    <w:rsid w:val="00FD33C0"/>
    <w:rsid w:val="00FE3833"/>
    <w:rsid w:val="00FE4F4F"/>
    <w:rsid w:val="00FF2C74"/>
  </w:rsids>
  <m:mathPr>
    <m:mathFont m:val="Cambria Math"/>
    <m:brkBin m:val="before"/>
    <m:brkBinSub m:val="--"/>
    <m:smallFrac/>
    <m:dispDef/>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26A3"/>
  <w15:docId w15:val="{19B706AA-ED01-4442-B79B-D5094278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5"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5DE"/>
    <w:rPr>
      <w:rFonts w:ascii="Arial" w:hAnsi="Arial" w:cs="Arial"/>
      <w:sz w:val="22"/>
      <w:szCs w:val="22"/>
    </w:rPr>
  </w:style>
  <w:style w:type="paragraph" w:styleId="Heading1">
    <w:name w:val="heading 1"/>
    <w:aliases w:val="h1"/>
    <w:basedOn w:val="Normal"/>
    <w:next w:val="Normal"/>
    <w:link w:val="Heading1Char"/>
    <w:qFormat/>
    <w:rsid w:val="00634D6F"/>
    <w:pPr>
      <w:keepNext/>
      <w:spacing w:before="240" w:after="60"/>
      <w:outlineLvl w:val="0"/>
    </w:pPr>
    <w:rPr>
      <w:b/>
      <w:bCs/>
      <w:kern w:val="32"/>
      <w:sz w:val="32"/>
      <w:szCs w:val="32"/>
    </w:rPr>
  </w:style>
  <w:style w:type="paragraph" w:styleId="Heading2">
    <w:name w:val="heading 2"/>
    <w:basedOn w:val="Normal"/>
    <w:next w:val="Normal"/>
    <w:link w:val="Heading2Char"/>
    <w:qFormat/>
    <w:rsid w:val="00BF748A"/>
    <w:pPr>
      <w:keepNext/>
      <w:spacing w:before="240" w:after="60"/>
      <w:outlineLvl w:val="1"/>
    </w:pPr>
    <w:rPr>
      <w:b/>
      <w:bCs/>
      <w:i/>
      <w:iCs/>
      <w:sz w:val="28"/>
      <w:szCs w:val="28"/>
    </w:rPr>
  </w:style>
  <w:style w:type="paragraph" w:styleId="Heading3">
    <w:name w:val="heading 3"/>
    <w:basedOn w:val="Normal"/>
    <w:next w:val="Normal"/>
    <w:link w:val="Heading3Char"/>
    <w:rsid w:val="0037299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1">
    <w:name w:val="Clause 1"/>
    <w:basedOn w:val="Normal"/>
    <w:rsid w:val="00C23228"/>
    <w:pPr>
      <w:spacing w:before="240"/>
      <w:ind w:left="1440" w:hanging="1440"/>
      <w:jc w:val="both"/>
    </w:pPr>
    <w:rPr>
      <w:rFonts w:ascii="Palatino" w:hAnsi="Palatino" w:cs="Times New Roman"/>
      <w:sz w:val="24"/>
      <w:szCs w:val="20"/>
    </w:rPr>
  </w:style>
  <w:style w:type="paragraph" w:customStyle="1" w:styleId="Clause1a">
    <w:name w:val="Clause 1a"/>
    <w:basedOn w:val="Normal"/>
    <w:rsid w:val="00C23228"/>
    <w:pPr>
      <w:tabs>
        <w:tab w:val="left" w:pos="1440"/>
      </w:tabs>
      <w:spacing w:before="240"/>
      <w:ind w:left="2160" w:hanging="2160"/>
      <w:jc w:val="both"/>
    </w:pPr>
    <w:rPr>
      <w:rFonts w:ascii="Palatino" w:hAnsi="Palatino" w:cs="Times New Roman"/>
      <w:sz w:val="24"/>
      <w:szCs w:val="20"/>
    </w:rPr>
  </w:style>
  <w:style w:type="paragraph" w:customStyle="1" w:styleId="ArticleNumber">
    <w:name w:val="Article Number"/>
    <w:basedOn w:val="Normal"/>
    <w:rsid w:val="00634D6F"/>
    <w:pPr>
      <w:spacing w:before="240"/>
      <w:jc w:val="center"/>
    </w:pPr>
    <w:rPr>
      <w:rFonts w:ascii="Palatino" w:hAnsi="Palatino" w:cs="Times New Roman"/>
      <w:sz w:val="24"/>
      <w:szCs w:val="20"/>
      <w:u w:val="single"/>
    </w:rPr>
  </w:style>
  <w:style w:type="paragraph" w:styleId="BodyTextIndent">
    <w:name w:val="Body Text Indent"/>
    <w:basedOn w:val="Normal"/>
    <w:link w:val="BodyTextIndentChar"/>
    <w:rsid w:val="00743992"/>
    <w:pPr>
      <w:keepLines/>
      <w:spacing w:before="240" w:line="240" w:lineRule="atLeast"/>
      <w:ind w:left="1440" w:hanging="1440"/>
      <w:jc w:val="both"/>
    </w:pPr>
    <w:rPr>
      <w:rFonts w:ascii="Times New Roman" w:hAnsi="Times New Roman" w:cs="Times New Roman"/>
      <w:color w:val="000000"/>
      <w:sz w:val="24"/>
      <w:szCs w:val="20"/>
    </w:rPr>
  </w:style>
  <w:style w:type="paragraph" w:customStyle="1" w:styleId="Clause2A">
    <w:name w:val="Clause 2A"/>
    <w:basedOn w:val="Normal"/>
    <w:rsid w:val="00743992"/>
    <w:pPr>
      <w:tabs>
        <w:tab w:val="left" w:pos="1440"/>
      </w:tabs>
      <w:spacing w:before="240"/>
      <w:ind w:left="2160" w:hanging="2160"/>
      <w:jc w:val="both"/>
    </w:pPr>
    <w:rPr>
      <w:rFonts w:ascii="Palatino" w:hAnsi="Palatino" w:cs="Times New Roman"/>
      <w:sz w:val="24"/>
      <w:szCs w:val="20"/>
    </w:rPr>
  </w:style>
  <w:style w:type="paragraph" w:customStyle="1" w:styleId="Clause3">
    <w:name w:val="Clause 3"/>
    <w:basedOn w:val="Normal"/>
    <w:rsid w:val="00743992"/>
    <w:pPr>
      <w:widowControl w:val="0"/>
      <w:tabs>
        <w:tab w:val="right" w:pos="2700"/>
      </w:tabs>
      <w:spacing w:before="160"/>
      <w:ind w:left="2880" w:hanging="2880"/>
      <w:jc w:val="both"/>
    </w:pPr>
    <w:rPr>
      <w:rFonts w:ascii="Palatino" w:hAnsi="Palatino" w:cs="Times New Roman"/>
      <w:sz w:val="24"/>
      <w:szCs w:val="20"/>
    </w:rPr>
  </w:style>
  <w:style w:type="paragraph" w:styleId="BodyTextIndent2">
    <w:name w:val="Body Text Indent 2"/>
    <w:basedOn w:val="Normal"/>
    <w:link w:val="BodyTextIndent2Char"/>
    <w:rsid w:val="00743992"/>
    <w:pPr>
      <w:keepLines/>
      <w:spacing w:before="240"/>
      <w:ind w:left="1440" w:hanging="1440"/>
      <w:jc w:val="both"/>
    </w:pPr>
    <w:rPr>
      <w:rFonts w:ascii="Times New Roman" w:hAnsi="Times New Roman" w:cs="Times New Roman"/>
      <w:i/>
      <w:sz w:val="24"/>
      <w:szCs w:val="20"/>
    </w:rPr>
  </w:style>
  <w:style w:type="paragraph" w:customStyle="1" w:styleId="contract">
    <w:name w:val="contract"/>
    <w:basedOn w:val="Normal"/>
    <w:rsid w:val="00743992"/>
    <w:pPr>
      <w:tabs>
        <w:tab w:val="left" w:pos="2880"/>
        <w:tab w:val="left" w:pos="4320"/>
        <w:tab w:val="left" w:pos="5760"/>
        <w:tab w:val="left" w:pos="7200"/>
        <w:tab w:val="left" w:pos="8640"/>
      </w:tabs>
      <w:spacing w:before="240" w:line="360" w:lineRule="atLeast"/>
      <w:ind w:left="1440" w:hanging="1440"/>
      <w:jc w:val="both"/>
    </w:pPr>
    <w:rPr>
      <w:rFonts w:ascii="Palatino" w:hAnsi="Palatino" w:cs="Times New Roman"/>
      <w:sz w:val="24"/>
      <w:szCs w:val="20"/>
    </w:rPr>
  </w:style>
  <w:style w:type="paragraph" w:customStyle="1" w:styleId="Clause2">
    <w:name w:val="Clause 2"/>
    <w:basedOn w:val="Normal"/>
    <w:rsid w:val="00743992"/>
    <w:pPr>
      <w:tabs>
        <w:tab w:val="left" w:pos="1440"/>
        <w:tab w:val="center" w:pos="4320"/>
      </w:tabs>
      <w:spacing w:before="240"/>
      <w:ind w:left="2160" w:hanging="2160"/>
      <w:jc w:val="both"/>
    </w:pPr>
    <w:rPr>
      <w:rFonts w:ascii="Palatino" w:hAnsi="Palatino" w:cs="Times New Roman"/>
      <w:sz w:val="24"/>
      <w:szCs w:val="20"/>
    </w:rPr>
  </w:style>
  <w:style w:type="paragraph" w:customStyle="1" w:styleId="Clause2a0">
    <w:name w:val="Clause 2a"/>
    <w:basedOn w:val="Normal"/>
    <w:rsid w:val="00743992"/>
    <w:pPr>
      <w:spacing w:before="240"/>
      <w:ind w:left="2160" w:hanging="720"/>
      <w:jc w:val="both"/>
    </w:pPr>
    <w:rPr>
      <w:rFonts w:ascii="Palatino" w:hAnsi="Palatino" w:cs="Times New Roman"/>
      <w:sz w:val="24"/>
      <w:szCs w:val="20"/>
    </w:rPr>
  </w:style>
  <w:style w:type="paragraph" w:styleId="BodyText">
    <w:name w:val="Body Text"/>
    <w:basedOn w:val="Normal"/>
    <w:link w:val="BodyTextChar"/>
    <w:uiPriority w:val="99"/>
    <w:qFormat/>
    <w:rsid w:val="00FC2187"/>
    <w:pPr>
      <w:spacing w:after="120"/>
    </w:pPr>
    <w:rPr>
      <w:rFonts w:ascii="Times New Roman" w:hAnsi="Times New Roman" w:cs="Times New Roman"/>
      <w:sz w:val="24"/>
      <w:szCs w:val="24"/>
    </w:rPr>
  </w:style>
  <w:style w:type="paragraph" w:customStyle="1" w:styleId="Clause5">
    <w:name w:val="Clause 5"/>
    <w:basedOn w:val="Normal"/>
    <w:next w:val="Normal"/>
    <w:rsid w:val="00FC2187"/>
    <w:pPr>
      <w:spacing w:before="240"/>
      <w:ind w:left="2880" w:hanging="720"/>
      <w:jc w:val="both"/>
    </w:pPr>
    <w:rPr>
      <w:rFonts w:ascii="Palatino" w:hAnsi="Palatino" w:cs="Times New Roman"/>
      <w:sz w:val="24"/>
      <w:szCs w:val="20"/>
    </w:rPr>
  </w:style>
  <w:style w:type="paragraph" w:styleId="BodyTextIndent3">
    <w:name w:val="Body Text Indent 3"/>
    <w:basedOn w:val="Normal"/>
    <w:link w:val="BodyTextIndent3Char"/>
    <w:rsid w:val="005F5655"/>
    <w:pPr>
      <w:spacing w:after="120"/>
      <w:ind w:left="360"/>
    </w:pPr>
    <w:rPr>
      <w:rFonts w:ascii="Times New Roman" w:hAnsi="Times New Roman" w:cs="Times New Roman"/>
      <w:sz w:val="16"/>
      <w:szCs w:val="16"/>
    </w:rPr>
  </w:style>
  <w:style w:type="paragraph" w:styleId="BlockText">
    <w:name w:val="Block Text"/>
    <w:basedOn w:val="Normal"/>
    <w:rsid w:val="005F565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1440" w:right="-720" w:hanging="1440"/>
      <w:jc w:val="both"/>
    </w:pPr>
    <w:rPr>
      <w:rFonts w:ascii="Times" w:hAnsi="Times" w:cs="Times New Roman"/>
      <w:sz w:val="24"/>
      <w:szCs w:val="20"/>
    </w:rPr>
  </w:style>
  <w:style w:type="paragraph" w:customStyle="1" w:styleId="DefaultText">
    <w:name w:val="Default Text"/>
    <w:basedOn w:val="Normal"/>
    <w:uiPriority w:val="99"/>
    <w:rsid w:val="00550A46"/>
    <w:pPr>
      <w:widowControl w:val="0"/>
    </w:pPr>
    <w:rPr>
      <w:rFonts w:ascii="Times New Roman" w:hAnsi="Times New Roman" w:cs="Times New Roman"/>
      <w:snapToGrid w:val="0"/>
      <w:sz w:val="24"/>
      <w:szCs w:val="20"/>
    </w:rPr>
  </w:style>
  <w:style w:type="paragraph" w:customStyle="1" w:styleId="indent1">
    <w:name w:val="indent 1"/>
    <w:aliases w:val="i1"/>
    <w:basedOn w:val="Normal"/>
    <w:rsid w:val="009B3963"/>
    <w:pPr>
      <w:autoSpaceDE w:val="0"/>
      <w:autoSpaceDN w:val="0"/>
      <w:spacing w:before="240"/>
      <w:ind w:left="1080" w:hanging="1080"/>
      <w:jc w:val="both"/>
    </w:pPr>
    <w:rPr>
      <w:rFonts w:ascii="Times" w:hAnsi="Times" w:cs="Times New Roman"/>
      <w:sz w:val="24"/>
      <w:szCs w:val="24"/>
    </w:rPr>
  </w:style>
  <w:style w:type="paragraph" w:customStyle="1" w:styleId="indent2a">
    <w:name w:val="indent 2a"/>
    <w:aliases w:val="i2a"/>
    <w:basedOn w:val="indent1"/>
    <w:rsid w:val="009B3963"/>
    <w:pPr>
      <w:ind w:left="1800" w:hanging="720"/>
    </w:pPr>
  </w:style>
  <w:style w:type="paragraph" w:customStyle="1" w:styleId="indent2">
    <w:name w:val="indent 2"/>
    <w:aliases w:val="i2"/>
    <w:basedOn w:val="indent2a"/>
    <w:rsid w:val="009B3963"/>
    <w:pPr>
      <w:tabs>
        <w:tab w:val="left" w:pos="1080"/>
      </w:tabs>
      <w:autoSpaceDE/>
      <w:autoSpaceDN/>
      <w:ind w:hanging="1800"/>
    </w:pPr>
    <w:rPr>
      <w:szCs w:val="20"/>
    </w:rPr>
  </w:style>
  <w:style w:type="table" w:styleId="TableGrid">
    <w:name w:val="Table Grid"/>
    <w:basedOn w:val="TableNormal"/>
    <w:rsid w:val="00FB33B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E049A"/>
    <w:pPr>
      <w:spacing w:after="120" w:line="480" w:lineRule="auto"/>
    </w:pPr>
  </w:style>
  <w:style w:type="paragraph" w:styleId="Header">
    <w:name w:val="header"/>
    <w:basedOn w:val="Normal"/>
    <w:link w:val="HeaderChar"/>
    <w:uiPriority w:val="99"/>
    <w:rsid w:val="002C3FF8"/>
    <w:pPr>
      <w:tabs>
        <w:tab w:val="center" w:pos="4320"/>
        <w:tab w:val="right" w:pos="8640"/>
      </w:tabs>
    </w:pPr>
  </w:style>
  <w:style w:type="paragraph" w:styleId="Footer">
    <w:name w:val="footer"/>
    <w:basedOn w:val="Normal"/>
    <w:link w:val="FooterChar"/>
    <w:rsid w:val="002C3FF8"/>
    <w:pPr>
      <w:tabs>
        <w:tab w:val="center" w:pos="4320"/>
        <w:tab w:val="right" w:pos="8640"/>
      </w:tabs>
    </w:pPr>
  </w:style>
  <w:style w:type="character" w:styleId="PageNumber">
    <w:name w:val="page number"/>
    <w:basedOn w:val="DefaultParagraphFont"/>
    <w:rsid w:val="00CA2308"/>
  </w:style>
  <w:style w:type="character" w:customStyle="1" w:styleId="Heading1Char">
    <w:name w:val="Heading 1 Char"/>
    <w:aliases w:val="h1 Char"/>
    <w:link w:val="Heading1"/>
    <w:rsid w:val="00377D39"/>
    <w:rPr>
      <w:rFonts w:ascii="Arial" w:hAnsi="Arial" w:cs="Arial"/>
      <w:b/>
      <w:bCs/>
      <w:kern w:val="32"/>
      <w:sz w:val="32"/>
      <w:szCs w:val="32"/>
    </w:rPr>
  </w:style>
  <w:style w:type="character" w:customStyle="1" w:styleId="Heading2Char">
    <w:name w:val="Heading 2 Char"/>
    <w:link w:val="Heading2"/>
    <w:rsid w:val="00377D39"/>
    <w:rPr>
      <w:rFonts w:ascii="Arial" w:hAnsi="Arial" w:cs="Arial"/>
      <w:b/>
      <w:bCs/>
      <w:i/>
      <w:iCs/>
      <w:sz w:val="28"/>
      <w:szCs w:val="28"/>
    </w:rPr>
  </w:style>
  <w:style w:type="character" w:customStyle="1" w:styleId="BodyTextIndentChar">
    <w:name w:val="Body Text Indent Char"/>
    <w:link w:val="BodyTextIndent"/>
    <w:rsid w:val="00377D39"/>
    <w:rPr>
      <w:color w:val="000000"/>
      <w:sz w:val="24"/>
    </w:rPr>
  </w:style>
  <w:style w:type="character" w:customStyle="1" w:styleId="BodyTextIndent2Char">
    <w:name w:val="Body Text Indent 2 Char"/>
    <w:link w:val="BodyTextIndent2"/>
    <w:rsid w:val="00377D39"/>
    <w:rPr>
      <w:i/>
      <w:sz w:val="24"/>
    </w:rPr>
  </w:style>
  <w:style w:type="character" w:customStyle="1" w:styleId="BodyTextChar">
    <w:name w:val="Body Text Char"/>
    <w:link w:val="BodyText"/>
    <w:uiPriority w:val="99"/>
    <w:rsid w:val="00377D39"/>
    <w:rPr>
      <w:sz w:val="24"/>
      <w:szCs w:val="24"/>
    </w:rPr>
  </w:style>
  <w:style w:type="character" w:customStyle="1" w:styleId="BodyTextIndent3Char">
    <w:name w:val="Body Text Indent 3 Char"/>
    <w:link w:val="BodyTextIndent3"/>
    <w:rsid w:val="00377D39"/>
    <w:rPr>
      <w:sz w:val="16"/>
      <w:szCs w:val="16"/>
    </w:rPr>
  </w:style>
  <w:style w:type="character" w:customStyle="1" w:styleId="BodyText2Char">
    <w:name w:val="Body Text 2 Char"/>
    <w:link w:val="BodyText2"/>
    <w:rsid w:val="00377D39"/>
    <w:rPr>
      <w:rFonts w:ascii="Arial" w:hAnsi="Arial" w:cs="Arial"/>
      <w:sz w:val="22"/>
      <w:szCs w:val="22"/>
    </w:rPr>
  </w:style>
  <w:style w:type="character" w:customStyle="1" w:styleId="HeaderChar">
    <w:name w:val="Header Char"/>
    <w:link w:val="Header"/>
    <w:uiPriority w:val="99"/>
    <w:rsid w:val="00377D39"/>
    <w:rPr>
      <w:rFonts w:ascii="Arial" w:hAnsi="Arial" w:cs="Arial"/>
      <w:sz w:val="22"/>
      <w:szCs w:val="22"/>
    </w:rPr>
  </w:style>
  <w:style w:type="character" w:customStyle="1" w:styleId="FooterChar">
    <w:name w:val="Footer Char"/>
    <w:link w:val="Footer"/>
    <w:rsid w:val="00377D39"/>
    <w:rPr>
      <w:rFonts w:ascii="Arial" w:hAnsi="Arial" w:cs="Arial"/>
      <w:sz w:val="22"/>
      <w:szCs w:val="22"/>
    </w:rPr>
  </w:style>
  <w:style w:type="character" w:styleId="Hyperlink">
    <w:name w:val="Hyperlink"/>
    <w:uiPriority w:val="99"/>
    <w:rsid w:val="004A00AF"/>
    <w:rPr>
      <w:color w:val="0563C1"/>
      <w:u w:val="single"/>
    </w:rPr>
  </w:style>
  <w:style w:type="paragraph" w:customStyle="1" w:styleId="BodyTextNumber">
    <w:name w:val="Body Text Number"/>
    <w:basedOn w:val="Normal"/>
    <w:link w:val="BodyTextNumberChar"/>
    <w:rsid w:val="00757598"/>
    <w:pPr>
      <w:spacing w:after="240"/>
      <w:ind w:left="720" w:hanging="720"/>
    </w:pPr>
    <w:rPr>
      <w:rFonts w:cs="Times New Roman"/>
      <w:sz w:val="24"/>
      <w:szCs w:val="20"/>
      <w:lang w:eastAsia="en-CA"/>
    </w:rPr>
  </w:style>
  <w:style w:type="character" w:customStyle="1" w:styleId="BodyTextNumberChar">
    <w:name w:val="Body Text Number Char"/>
    <w:link w:val="BodyTextNumber"/>
    <w:rsid w:val="00757598"/>
    <w:rPr>
      <w:rFonts w:ascii="Arial" w:hAnsi="Arial"/>
      <w:sz w:val="24"/>
      <w:lang w:eastAsia="en-CA"/>
    </w:rPr>
  </w:style>
  <w:style w:type="paragraph" w:styleId="Title">
    <w:name w:val="Title"/>
    <w:basedOn w:val="Normal"/>
    <w:link w:val="TitleChar"/>
    <w:qFormat/>
    <w:rsid w:val="00C51E33"/>
    <w:pPr>
      <w:jc w:val="center"/>
    </w:pPr>
    <w:rPr>
      <w:rFonts w:ascii="Times New Roman" w:hAnsi="Times New Roman" w:cs="Times New Roman"/>
      <w:sz w:val="24"/>
      <w:szCs w:val="20"/>
    </w:rPr>
  </w:style>
  <w:style w:type="character" w:customStyle="1" w:styleId="TitleChar">
    <w:name w:val="Title Char"/>
    <w:basedOn w:val="DefaultParagraphFont"/>
    <w:link w:val="Title"/>
    <w:rsid w:val="00C51E33"/>
    <w:rPr>
      <w:sz w:val="24"/>
    </w:rPr>
  </w:style>
  <w:style w:type="paragraph" w:styleId="ListParagraph">
    <w:name w:val="List Paragraph"/>
    <w:basedOn w:val="Normal"/>
    <w:uiPriority w:val="34"/>
    <w:qFormat/>
    <w:rsid w:val="00B162DA"/>
    <w:pPr>
      <w:ind w:left="720"/>
      <w:contextualSpacing/>
    </w:pPr>
    <w:rPr>
      <w:rFonts w:ascii="New York" w:hAnsi="New York" w:cs="Times New Roman"/>
      <w:sz w:val="20"/>
      <w:szCs w:val="20"/>
    </w:rPr>
  </w:style>
  <w:style w:type="character" w:styleId="CommentReference">
    <w:name w:val="annotation reference"/>
    <w:basedOn w:val="DefaultParagraphFont"/>
    <w:rsid w:val="005E0A0F"/>
    <w:rPr>
      <w:sz w:val="18"/>
      <w:szCs w:val="18"/>
    </w:rPr>
  </w:style>
  <w:style w:type="paragraph" w:styleId="CommentText">
    <w:name w:val="annotation text"/>
    <w:basedOn w:val="Normal"/>
    <w:link w:val="CommentTextChar"/>
    <w:rsid w:val="005E0A0F"/>
    <w:rPr>
      <w:sz w:val="24"/>
      <w:szCs w:val="24"/>
    </w:rPr>
  </w:style>
  <w:style w:type="character" w:customStyle="1" w:styleId="CommentTextChar">
    <w:name w:val="Comment Text Char"/>
    <w:basedOn w:val="DefaultParagraphFont"/>
    <w:link w:val="CommentText"/>
    <w:rsid w:val="005E0A0F"/>
    <w:rPr>
      <w:rFonts w:ascii="Arial" w:hAnsi="Arial" w:cs="Arial"/>
    </w:rPr>
  </w:style>
  <w:style w:type="paragraph" w:styleId="CommentSubject">
    <w:name w:val="annotation subject"/>
    <w:basedOn w:val="CommentText"/>
    <w:next w:val="CommentText"/>
    <w:link w:val="CommentSubjectChar"/>
    <w:rsid w:val="005E0A0F"/>
    <w:rPr>
      <w:b/>
      <w:bCs/>
      <w:sz w:val="20"/>
      <w:szCs w:val="20"/>
    </w:rPr>
  </w:style>
  <w:style w:type="character" w:customStyle="1" w:styleId="CommentSubjectChar">
    <w:name w:val="Comment Subject Char"/>
    <w:basedOn w:val="CommentTextChar"/>
    <w:link w:val="CommentSubject"/>
    <w:rsid w:val="005E0A0F"/>
    <w:rPr>
      <w:rFonts w:ascii="Arial" w:hAnsi="Arial" w:cs="Arial"/>
      <w:b/>
      <w:bCs/>
      <w:sz w:val="20"/>
      <w:szCs w:val="20"/>
    </w:rPr>
  </w:style>
  <w:style w:type="paragraph" w:styleId="BalloonText">
    <w:name w:val="Balloon Text"/>
    <w:basedOn w:val="Normal"/>
    <w:link w:val="BalloonTextChar"/>
    <w:rsid w:val="005E0A0F"/>
    <w:rPr>
      <w:rFonts w:ascii="Lucida Grande" w:hAnsi="Lucida Grande" w:cs="Lucida Grande"/>
      <w:sz w:val="18"/>
      <w:szCs w:val="18"/>
    </w:rPr>
  </w:style>
  <w:style w:type="character" w:customStyle="1" w:styleId="BalloonTextChar">
    <w:name w:val="Balloon Text Char"/>
    <w:basedOn w:val="DefaultParagraphFont"/>
    <w:link w:val="BalloonText"/>
    <w:rsid w:val="005E0A0F"/>
    <w:rPr>
      <w:rFonts w:ascii="Lucida Grande" w:hAnsi="Lucida Grande" w:cs="Lucida Grande"/>
      <w:sz w:val="18"/>
      <w:szCs w:val="18"/>
    </w:rPr>
  </w:style>
  <w:style w:type="paragraph" w:styleId="TOC1">
    <w:name w:val="toc 1"/>
    <w:basedOn w:val="Normal"/>
    <w:next w:val="Normal"/>
    <w:uiPriority w:val="39"/>
    <w:qFormat/>
    <w:rsid w:val="00E64182"/>
    <w:pPr>
      <w:tabs>
        <w:tab w:val="left" w:leader="dot" w:pos="9000"/>
        <w:tab w:val="right" w:pos="9180"/>
      </w:tabs>
    </w:pPr>
    <w:rPr>
      <w:rFonts w:ascii="Palatino" w:hAnsi="Palatino" w:cs="Times New Roman"/>
      <w:sz w:val="24"/>
      <w:szCs w:val="20"/>
    </w:rPr>
  </w:style>
  <w:style w:type="character" w:styleId="FollowedHyperlink">
    <w:name w:val="FollowedHyperlink"/>
    <w:basedOn w:val="DefaultParagraphFont"/>
    <w:uiPriority w:val="99"/>
    <w:semiHidden/>
    <w:unhideWhenUsed/>
    <w:rsid w:val="004E2DE7"/>
    <w:rPr>
      <w:color w:val="800080"/>
      <w:u w:val="single"/>
    </w:rPr>
  </w:style>
  <w:style w:type="paragraph" w:customStyle="1" w:styleId="msonormal0">
    <w:name w:val="msonormal"/>
    <w:basedOn w:val="Normal"/>
    <w:rsid w:val="004E2DE7"/>
    <w:pPr>
      <w:spacing w:before="100" w:beforeAutospacing="1" w:after="100" w:afterAutospacing="1"/>
    </w:pPr>
    <w:rPr>
      <w:rFonts w:ascii="Times New Roman" w:hAnsi="Times New Roman" w:cs="Times New Roman"/>
      <w:sz w:val="24"/>
      <w:szCs w:val="24"/>
      <w:lang w:val="en-CA"/>
    </w:rPr>
  </w:style>
  <w:style w:type="paragraph" w:customStyle="1" w:styleId="xl63">
    <w:name w:val="xl63"/>
    <w:basedOn w:val="Normal"/>
    <w:rsid w:val="004E2DE7"/>
    <w:pPr>
      <w:spacing w:before="100" w:beforeAutospacing="1" w:after="100" w:afterAutospacing="1"/>
      <w:textAlignment w:val="center"/>
    </w:pPr>
    <w:rPr>
      <w:rFonts w:ascii="Palatino" w:hAnsi="Palatino" w:cs="Times New Roman"/>
      <w:b/>
      <w:bCs/>
      <w:color w:val="000000"/>
      <w:lang w:val="en-CA"/>
    </w:rPr>
  </w:style>
  <w:style w:type="paragraph" w:customStyle="1" w:styleId="xl64">
    <w:name w:val="xl64"/>
    <w:basedOn w:val="Normal"/>
    <w:rsid w:val="004E2DE7"/>
    <w:pPr>
      <w:spacing w:before="100" w:beforeAutospacing="1" w:after="100" w:afterAutospacing="1"/>
      <w:textAlignment w:val="center"/>
    </w:pPr>
    <w:rPr>
      <w:rFonts w:ascii="Palatino" w:hAnsi="Palatino" w:cs="Times New Roman"/>
      <w:b/>
      <w:bCs/>
      <w:color w:val="000000"/>
      <w:lang w:val="en-CA"/>
    </w:rPr>
  </w:style>
  <w:style w:type="paragraph" w:customStyle="1" w:styleId="xl65">
    <w:name w:val="xl65"/>
    <w:basedOn w:val="Normal"/>
    <w:rsid w:val="004E2DE7"/>
    <w:pPr>
      <w:spacing w:before="100" w:beforeAutospacing="1" w:after="100" w:afterAutospacing="1"/>
      <w:jc w:val="center"/>
      <w:textAlignment w:val="center"/>
    </w:pPr>
    <w:rPr>
      <w:rFonts w:ascii="Palatino" w:hAnsi="Palatino" w:cs="Times New Roman"/>
      <w:b/>
      <w:bCs/>
      <w:color w:val="000000"/>
      <w:lang w:val="en-CA"/>
    </w:rPr>
  </w:style>
  <w:style w:type="paragraph" w:customStyle="1" w:styleId="xl66">
    <w:name w:val="xl66"/>
    <w:basedOn w:val="Normal"/>
    <w:rsid w:val="004E2DE7"/>
    <w:pPr>
      <w:spacing w:before="100" w:beforeAutospacing="1" w:after="100" w:afterAutospacing="1"/>
      <w:textAlignment w:val="center"/>
    </w:pPr>
    <w:rPr>
      <w:rFonts w:ascii="Palatino" w:hAnsi="Palatino" w:cs="Times New Roman"/>
      <w:lang w:val="en-CA"/>
    </w:rPr>
  </w:style>
  <w:style w:type="paragraph" w:customStyle="1" w:styleId="xl67">
    <w:name w:val="xl67"/>
    <w:basedOn w:val="Normal"/>
    <w:rsid w:val="004E2DE7"/>
    <w:pPr>
      <w:spacing w:before="100" w:beforeAutospacing="1" w:after="100" w:afterAutospacing="1"/>
      <w:jc w:val="center"/>
      <w:textAlignment w:val="center"/>
    </w:pPr>
    <w:rPr>
      <w:rFonts w:ascii="Palatino" w:hAnsi="Palatino" w:cs="Times New Roman"/>
      <w:lang w:val="en-CA"/>
    </w:rPr>
  </w:style>
  <w:style w:type="paragraph" w:customStyle="1" w:styleId="xl68">
    <w:name w:val="xl68"/>
    <w:basedOn w:val="Normal"/>
    <w:rsid w:val="004E2DE7"/>
    <w:pPr>
      <w:pBdr>
        <w:top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69">
    <w:name w:val="xl69"/>
    <w:basedOn w:val="Normal"/>
    <w:rsid w:val="004E2DE7"/>
    <w:pPr>
      <w:pBdr>
        <w:top w:val="single" w:sz="4" w:space="0" w:color="auto"/>
        <w:right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70">
    <w:name w:val="xl70"/>
    <w:basedOn w:val="Normal"/>
    <w:rsid w:val="004E2DE7"/>
    <w:pPr>
      <w:spacing w:before="100" w:beforeAutospacing="1" w:after="100" w:afterAutospacing="1"/>
      <w:jc w:val="center"/>
      <w:textAlignment w:val="center"/>
    </w:pPr>
    <w:rPr>
      <w:rFonts w:ascii="Palatino" w:hAnsi="Palatino" w:cs="Times New Roman"/>
      <w:color w:val="000000"/>
      <w:lang w:val="en-CA"/>
    </w:rPr>
  </w:style>
  <w:style w:type="paragraph" w:customStyle="1" w:styleId="xl71">
    <w:name w:val="xl71"/>
    <w:basedOn w:val="Normal"/>
    <w:rsid w:val="004E2DE7"/>
    <w:pPr>
      <w:pBdr>
        <w:right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72">
    <w:name w:val="xl72"/>
    <w:basedOn w:val="Normal"/>
    <w:rsid w:val="004E2DE7"/>
    <w:pPr>
      <w:pBdr>
        <w:bottom w:val="single" w:sz="4" w:space="0" w:color="auto"/>
        <w:right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73">
    <w:name w:val="xl73"/>
    <w:basedOn w:val="Normal"/>
    <w:rsid w:val="004E2DE7"/>
    <w:pPr>
      <w:pBdr>
        <w:top w:val="single" w:sz="4" w:space="0" w:color="auto"/>
        <w:right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74">
    <w:name w:val="xl74"/>
    <w:basedOn w:val="Normal"/>
    <w:rsid w:val="004E2DE7"/>
    <w:pPr>
      <w:pBdr>
        <w:right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75">
    <w:name w:val="xl75"/>
    <w:basedOn w:val="Normal"/>
    <w:rsid w:val="004E2DE7"/>
    <w:pPr>
      <w:pBdr>
        <w:bottom w:val="single" w:sz="4" w:space="0" w:color="auto"/>
        <w:right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76">
    <w:name w:val="xl76"/>
    <w:basedOn w:val="Normal"/>
    <w:rsid w:val="004E2DE7"/>
    <w:pPr>
      <w:pBdr>
        <w:top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77">
    <w:name w:val="xl77"/>
    <w:basedOn w:val="Normal"/>
    <w:rsid w:val="004E2DE7"/>
    <w:pPr>
      <w:pBdr>
        <w:top w:val="single" w:sz="4" w:space="0" w:color="auto"/>
        <w:right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78">
    <w:name w:val="xl78"/>
    <w:basedOn w:val="Normal"/>
    <w:rsid w:val="004E2DE7"/>
    <w:pPr>
      <w:pBdr>
        <w:bottom w:val="single" w:sz="4" w:space="0" w:color="auto"/>
      </w:pBdr>
      <w:spacing w:before="100" w:beforeAutospacing="1" w:after="100" w:afterAutospacing="1"/>
      <w:jc w:val="center"/>
      <w:textAlignment w:val="center"/>
    </w:pPr>
    <w:rPr>
      <w:rFonts w:ascii="Palatino" w:hAnsi="Palatino" w:cs="Times New Roman"/>
      <w:i/>
      <w:iCs/>
      <w:color w:val="000000"/>
      <w:lang w:val="en-CA"/>
    </w:rPr>
  </w:style>
  <w:style w:type="paragraph" w:customStyle="1" w:styleId="xl79">
    <w:name w:val="xl79"/>
    <w:basedOn w:val="Normal"/>
    <w:rsid w:val="004E2DE7"/>
    <w:pPr>
      <w:pBdr>
        <w:top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80">
    <w:name w:val="xl80"/>
    <w:basedOn w:val="Normal"/>
    <w:rsid w:val="004E2DE7"/>
    <w:pPr>
      <w:pBdr>
        <w:bottom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81">
    <w:name w:val="xl81"/>
    <w:basedOn w:val="Normal"/>
    <w:rsid w:val="004E2DE7"/>
    <w:pPr>
      <w:pBdr>
        <w:bottom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82">
    <w:name w:val="xl82"/>
    <w:basedOn w:val="Normal"/>
    <w:rsid w:val="004E2DE7"/>
    <w:pPr>
      <w:pBdr>
        <w:bottom w:val="single" w:sz="4" w:space="0" w:color="auto"/>
        <w:right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83">
    <w:name w:val="xl83"/>
    <w:basedOn w:val="Normal"/>
    <w:rsid w:val="004E2DE7"/>
    <w:pPr>
      <w:spacing w:before="100" w:beforeAutospacing="1" w:after="100" w:afterAutospacing="1"/>
      <w:jc w:val="center"/>
      <w:textAlignment w:val="center"/>
    </w:pPr>
    <w:rPr>
      <w:rFonts w:ascii="Palatino" w:hAnsi="Palatino" w:cs="Times New Roman"/>
      <w:color w:val="000000"/>
      <w:lang w:val="en-CA"/>
    </w:rPr>
  </w:style>
  <w:style w:type="paragraph" w:customStyle="1" w:styleId="xl84">
    <w:name w:val="xl84"/>
    <w:basedOn w:val="Normal"/>
    <w:rsid w:val="004E2DE7"/>
    <w:pPr>
      <w:pBdr>
        <w:right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85">
    <w:name w:val="xl85"/>
    <w:basedOn w:val="Normal"/>
    <w:rsid w:val="004E2DE7"/>
    <w:pPr>
      <w:pBdr>
        <w:bottom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86">
    <w:name w:val="xl86"/>
    <w:basedOn w:val="Normal"/>
    <w:rsid w:val="004E2DE7"/>
    <w:pPr>
      <w:spacing w:before="100" w:beforeAutospacing="1" w:after="100" w:afterAutospacing="1"/>
      <w:jc w:val="center"/>
      <w:textAlignment w:val="center"/>
    </w:pPr>
    <w:rPr>
      <w:rFonts w:ascii="Palatino" w:hAnsi="Palatino" w:cs="Times New Roman"/>
      <w:lang w:val="en-CA"/>
    </w:rPr>
  </w:style>
  <w:style w:type="paragraph" w:customStyle="1" w:styleId="xl87">
    <w:name w:val="xl87"/>
    <w:basedOn w:val="Normal"/>
    <w:rsid w:val="004E2DE7"/>
    <w:pPr>
      <w:pBdr>
        <w:top w:val="single" w:sz="4" w:space="0" w:color="auto"/>
        <w:left w:val="single" w:sz="4" w:space="0" w:color="auto"/>
        <w:right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88">
    <w:name w:val="xl88"/>
    <w:basedOn w:val="Normal"/>
    <w:rsid w:val="004E2DE7"/>
    <w:pPr>
      <w:pBdr>
        <w:left w:val="single" w:sz="4" w:space="0" w:color="auto"/>
        <w:right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89">
    <w:name w:val="xl89"/>
    <w:basedOn w:val="Normal"/>
    <w:rsid w:val="004E2D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90">
    <w:name w:val="xl90"/>
    <w:basedOn w:val="Normal"/>
    <w:rsid w:val="004E2DE7"/>
    <w:pPr>
      <w:spacing w:before="100" w:beforeAutospacing="1" w:after="100" w:afterAutospacing="1"/>
      <w:jc w:val="center"/>
      <w:textAlignment w:val="center"/>
    </w:pPr>
    <w:rPr>
      <w:rFonts w:ascii="Palatino" w:hAnsi="Palatino" w:cs="Times New Roman"/>
      <w:b/>
      <w:bCs/>
      <w:color w:val="000000"/>
      <w:lang w:val="en-CA"/>
    </w:rPr>
  </w:style>
  <w:style w:type="paragraph" w:customStyle="1" w:styleId="xl91">
    <w:name w:val="xl91"/>
    <w:basedOn w:val="Normal"/>
    <w:rsid w:val="004E2DE7"/>
    <w:pPr>
      <w:spacing w:before="100" w:beforeAutospacing="1" w:after="100" w:afterAutospacing="1"/>
      <w:jc w:val="center"/>
      <w:textAlignment w:val="center"/>
    </w:pPr>
    <w:rPr>
      <w:rFonts w:ascii="Palatino" w:hAnsi="Palatino" w:cs="Times New Roman"/>
      <w:lang w:val="en-CA"/>
    </w:rPr>
  </w:style>
  <w:style w:type="paragraph" w:customStyle="1" w:styleId="xl92">
    <w:name w:val="xl92"/>
    <w:basedOn w:val="Normal"/>
    <w:rsid w:val="004E2DE7"/>
    <w:pPr>
      <w:spacing w:before="100" w:beforeAutospacing="1" w:after="100" w:afterAutospacing="1"/>
      <w:textAlignment w:val="center"/>
    </w:pPr>
    <w:rPr>
      <w:rFonts w:ascii="Palatino" w:hAnsi="Palatino" w:cs="Times New Roman"/>
      <w:b/>
      <w:bCs/>
      <w:color w:val="000000"/>
      <w:lang w:val="en-CA"/>
    </w:rPr>
  </w:style>
  <w:style w:type="paragraph" w:customStyle="1" w:styleId="xl93">
    <w:name w:val="xl93"/>
    <w:basedOn w:val="Normal"/>
    <w:rsid w:val="004E2DE7"/>
    <w:pPr>
      <w:spacing w:before="100" w:beforeAutospacing="1" w:after="100" w:afterAutospacing="1"/>
      <w:textAlignment w:val="center"/>
    </w:pPr>
    <w:rPr>
      <w:rFonts w:ascii="Palatino" w:hAnsi="Palatino" w:cs="Times New Roman"/>
      <w:lang w:val="en-CA"/>
    </w:rPr>
  </w:style>
  <w:style w:type="paragraph" w:customStyle="1" w:styleId="xl94">
    <w:name w:val="xl94"/>
    <w:basedOn w:val="Normal"/>
    <w:rsid w:val="004E2DE7"/>
    <w:pPr>
      <w:spacing w:before="100" w:beforeAutospacing="1" w:after="100" w:afterAutospacing="1"/>
      <w:textAlignment w:val="center"/>
    </w:pPr>
    <w:rPr>
      <w:rFonts w:ascii="Palatino" w:hAnsi="Palatino" w:cs="Times New Roman"/>
      <w:color w:val="000000"/>
      <w:lang w:val="en-CA"/>
    </w:rPr>
  </w:style>
  <w:style w:type="paragraph" w:customStyle="1" w:styleId="xl95">
    <w:name w:val="xl95"/>
    <w:basedOn w:val="Normal"/>
    <w:rsid w:val="004E2DE7"/>
    <w:pPr>
      <w:pBdr>
        <w:top w:val="single" w:sz="4" w:space="0" w:color="auto"/>
      </w:pBdr>
      <w:spacing w:before="100" w:beforeAutospacing="1" w:after="100" w:afterAutospacing="1"/>
      <w:textAlignment w:val="center"/>
    </w:pPr>
    <w:rPr>
      <w:rFonts w:ascii="Palatino" w:hAnsi="Palatino" w:cs="Times New Roman"/>
      <w:lang w:val="en-CA"/>
    </w:rPr>
  </w:style>
  <w:style w:type="paragraph" w:customStyle="1" w:styleId="xl96">
    <w:name w:val="xl96"/>
    <w:basedOn w:val="Normal"/>
    <w:rsid w:val="004E2DE7"/>
    <w:pPr>
      <w:pBdr>
        <w:top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97">
    <w:name w:val="xl97"/>
    <w:basedOn w:val="Normal"/>
    <w:rsid w:val="004E2DE7"/>
    <w:pPr>
      <w:pBdr>
        <w:bottom w:val="single" w:sz="4" w:space="0" w:color="auto"/>
      </w:pBdr>
      <w:spacing w:before="100" w:beforeAutospacing="1" w:after="100" w:afterAutospacing="1"/>
      <w:textAlignment w:val="center"/>
    </w:pPr>
    <w:rPr>
      <w:rFonts w:ascii="Palatino" w:hAnsi="Palatino" w:cs="Times New Roman"/>
      <w:lang w:val="en-CA"/>
    </w:rPr>
  </w:style>
  <w:style w:type="paragraph" w:customStyle="1" w:styleId="xl98">
    <w:name w:val="xl98"/>
    <w:basedOn w:val="Normal"/>
    <w:rsid w:val="004E2DE7"/>
    <w:pPr>
      <w:pBdr>
        <w:bottom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99">
    <w:name w:val="xl99"/>
    <w:basedOn w:val="Normal"/>
    <w:rsid w:val="004E2DE7"/>
    <w:pPr>
      <w:pBdr>
        <w:bottom w:val="single" w:sz="4" w:space="0" w:color="auto"/>
        <w:right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100">
    <w:name w:val="xl100"/>
    <w:basedOn w:val="Normal"/>
    <w:rsid w:val="004E2DE7"/>
    <w:pPr>
      <w:pBdr>
        <w:top w:val="single" w:sz="4" w:space="0" w:color="auto"/>
        <w:right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101">
    <w:name w:val="xl101"/>
    <w:basedOn w:val="Normal"/>
    <w:rsid w:val="004E2DE7"/>
    <w:pPr>
      <w:pBdr>
        <w:right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102">
    <w:name w:val="xl102"/>
    <w:basedOn w:val="Normal"/>
    <w:rsid w:val="004E2DE7"/>
    <w:pPr>
      <w:pBdr>
        <w:bottom w:val="single" w:sz="4" w:space="0" w:color="auto"/>
        <w:right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103">
    <w:name w:val="xl103"/>
    <w:basedOn w:val="Normal"/>
    <w:rsid w:val="004E2DE7"/>
    <w:pPr>
      <w:pBdr>
        <w:right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104">
    <w:name w:val="xl104"/>
    <w:basedOn w:val="Normal"/>
    <w:rsid w:val="004E2DE7"/>
    <w:pPr>
      <w:pBdr>
        <w:top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105">
    <w:name w:val="xl105"/>
    <w:basedOn w:val="Normal"/>
    <w:rsid w:val="004E2DE7"/>
    <w:pPr>
      <w:pBdr>
        <w:top w:val="single" w:sz="4" w:space="0" w:color="auto"/>
        <w:right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106">
    <w:name w:val="xl106"/>
    <w:basedOn w:val="Normal"/>
    <w:rsid w:val="004E2DE7"/>
    <w:pPr>
      <w:shd w:val="clear" w:color="000000" w:fill="F2F2F2"/>
      <w:spacing w:before="100" w:beforeAutospacing="1" w:after="100" w:afterAutospacing="1"/>
      <w:textAlignment w:val="center"/>
    </w:pPr>
    <w:rPr>
      <w:rFonts w:ascii="Palatino" w:hAnsi="Palatino" w:cs="Times New Roman"/>
      <w:lang w:val="en-CA"/>
    </w:rPr>
  </w:style>
  <w:style w:type="paragraph" w:customStyle="1" w:styleId="xl107">
    <w:name w:val="xl107"/>
    <w:basedOn w:val="Normal"/>
    <w:rsid w:val="004E2DE7"/>
    <w:pPr>
      <w:shd w:val="clear" w:color="000000" w:fill="F2F2F2"/>
      <w:spacing w:before="100" w:beforeAutospacing="1" w:after="100" w:afterAutospacing="1"/>
      <w:jc w:val="center"/>
      <w:textAlignment w:val="center"/>
    </w:pPr>
    <w:rPr>
      <w:rFonts w:ascii="Palatino" w:hAnsi="Palatino" w:cs="Times New Roman"/>
      <w:color w:val="000000"/>
      <w:lang w:val="en-CA"/>
    </w:rPr>
  </w:style>
  <w:style w:type="paragraph" w:customStyle="1" w:styleId="xl108">
    <w:name w:val="xl108"/>
    <w:basedOn w:val="Normal"/>
    <w:rsid w:val="004E2DE7"/>
    <w:pPr>
      <w:pBdr>
        <w:right w:val="single" w:sz="4" w:space="0" w:color="auto"/>
      </w:pBdr>
      <w:shd w:val="clear" w:color="000000" w:fill="F2F2F2"/>
      <w:spacing w:before="100" w:beforeAutospacing="1" w:after="100" w:afterAutospacing="1"/>
      <w:jc w:val="center"/>
      <w:textAlignment w:val="center"/>
    </w:pPr>
    <w:rPr>
      <w:rFonts w:ascii="Palatino" w:hAnsi="Palatino" w:cs="Times New Roman"/>
      <w:color w:val="000000"/>
      <w:lang w:val="en-CA"/>
    </w:rPr>
  </w:style>
  <w:style w:type="paragraph" w:customStyle="1" w:styleId="xl109">
    <w:name w:val="xl109"/>
    <w:basedOn w:val="Normal"/>
    <w:rsid w:val="004E2DE7"/>
    <w:pPr>
      <w:shd w:val="clear" w:color="000000" w:fill="F2F2F2"/>
      <w:spacing w:before="100" w:beforeAutospacing="1" w:after="100" w:afterAutospacing="1"/>
      <w:jc w:val="center"/>
      <w:textAlignment w:val="center"/>
    </w:pPr>
    <w:rPr>
      <w:rFonts w:ascii="Palatino" w:hAnsi="Palatino" w:cs="Times New Roman"/>
      <w:lang w:val="en-CA"/>
    </w:rPr>
  </w:style>
  <w:style w:type="paragraph" w:customStyle="1" w:styleId="xl110">
    <w:name w:val="xl110"/>
    <w:basedOn w:val="Normal"/>
    <w:rsid w:val="004E2DE7"/>
    <w:pPr>
      <w:pBdr>
        <w:right w:val="single" w:sz="4" w:space="0" w:color="auto"/>
      </w:pBdr>
      <w:shd w:val="clear" w:color="000000" w:fill="F2F2F2"/>
      <w:spacing w:before="100" w:beforeAutospacing="1" w:after="100" w:afterAutospacing="1"/>
      <w:jc w:val="center"/>
      <w:textAlignment w:val="center"/>
    </w:pPr>
    <w:rPr>
      <w:rFonts w:ascii="Palatino" w:hAnsi="Palatino" w:cs="Times New Roman"/>
      <w:lang w:val="en-CA"/>
    </w:rPr>
  </w:style>
  <w:style w:type="paragraph" w:customStyle="1" w:styleId="xl111">
    <w:name w:val="xl111"/>
    <w:basedOn w:val="Normal"/>
    <w:rsid w:val="004E2DE7"/>
    <w:pPr>
      <w:shd w:val="clear" w:color="000000" w:fill="F2F2F2"/>
      <w:spacing w:before="100" w:beforeAutospacing="1" w:after="100" w:afterAutospacing="1"/>
      <w:jc w:val="center"/>
      <w:textAlignment w:val="center"/>
    </w:pPr>
    <w:rPr>
      <w:rFonts w:ascii="Palatino" w:hAnsi="Palatino" w:cs="Times New Roman"/>
      <w:lang w:val="en-CA"/>
    </w:rPr>
  </w:style>
  <w:style w:type="paragraph" w:customStyle="1" w:styleId="xl112">
    <w:name w:val="xl112"/>
    <w:basedOn w:val="Normal"/>
    <w:rsid w:val="004E2DE7"/>
    <w:pPr>
      <w:pBdr>
        <w:right w:val="single" w:sz="4" w:space="0" w:color="auto"/>
      </w:pBdr>
      <w:shd w:val="clear" w:color="000000" w:fill="F2F2F2"/>
      <w:spacing w:before="100" w:beforeAutospacing="1" w:after="100" w:afterAutospacing="1"/>
      <w:jc w:val="center"/>
      <w:textAlignment w:val="center"/>
    </w:pPr>
    <w:rPr>
      <w:rFonts w:ascii="Palatino" w:hAnsi="Palatino" w:cs="Times New Roman"/>
      <w:lang w:val="en-CA"/>
    </w:rPr>
  </w:style>
  <w:style w:type="paragraph" w:customStyle="1" w:styleId="xl113">
    <w:name w:val="xl113"/>
    <w:basedOn w:val="Normal"/>
    <w:rsid w:val="004E2DE7"/>
    <w:pPr>
      <w:pBdr>
        <w:right w:val="single" w:sz="4" w:space="0" w:color="auto"/>
      </w:pBdr>
      <w:shd w:val="clear" w:color="000000" w:fill="F2F2F2"/>
      <w:spacing w:before="100" w:beforeAutospacing="1" w:after="100" w:afterAutospacing="1"/>
      <w:jc w:val="center"/>
      <w:textAlignment w:val="center"/>
    </w:pPr>
    <w:rPr>
      <w:rFonts w:ascii="Palatino" w:hAnsi="Palatino" w:cs="Times New Roman"/>
      <w:lang w:val="en-CA"/>
    </w:rPr>
  </w:style>
  <w:style w:type="paragraph" w:customStyle="1" w:styleId="xl114">
    <w:name w:val="xl114"/>
    <w:basedOn w:val="Normal"/>
    <w:rsid w:val="004E2DE7"/>
    <w:pPr>
      <w:shd w:val="clear" w:color="000000" w:fill="F2F2F2"/>
      <w:spacing w:before="100" w:beforeAutospacing="1" w:after="100" w:afterAutospacing="1"/>
      <w:jc w:val="center"/>
      <w:textAlignment w:val="center"/>
    </w:pPr>
    <w:rPr>
      <w:rFonts w:ascii="Palatino" w:hAnsi="Palatino" w:cs="Times New Roman"/>
      <w:lang w:val="en-CA"/>
    </w:rPr>
  </w:style>
  <w:style w:type="paragraph" w:customStyle="1" w:styleId="xl115">
    <w:name w:val="xl115"/>
    <w:basedOn w:val="Normal"/>
    <w:rsid w:val="004E2DE7"/>
    <w:pPr>
      <w:shd w:val="clear" w:color="000000" w:fill="F2F2F2"/>
      <w:spacing w:before="100" w:beforeAutospacing="1" w:after="100" w:afterAutospacing="1"/>
      <w:jc w:val="center"/>
      <w:textAlignment w:val="center"/>
    </w:pPr>
    <w:rPr>
      <w:rFonts w:ascii="Palatino" w:hAnsi="Palatino" w:cs="Times New Roman"/>
      <w:color w:val="000000"/>
      <w:lang w:val="en-CA"/>
    </w:rPr>
  </w:style>
  <w:style w:type="paragraph" w:customStyle="1" w:styleId="xl116">
    <w:name w:val="xl116"/>
    <w:basedOn w:val="Normal"/>
    <w:rsid w:val="004E2DE7"/>
    <w:pPr>
      <w:pBdr>
        <w:right w:val="single" w:sz="4" w:space="0" w:color="auto"/>
      </w:pBdr>
      <w:shd w:val="clear" w:color="000000" w:fill="F2F2F2"/>
      <w:spacing w:before="100" w:beforeAutospacing="1" w:after="100" w:afterAutospacing="1"/>
      <w:jc w:val="center"/>
      <w:textAlignment w:val="center"/>
    </w:pPr>
    <w:rPr>
      <w:rFonts w:ascii="Palatino" w:hAnsi="Palatino" w:cs="Times New Roman"/>
      <w:color w:val="000000"/>
      <w:lang w:val="en-CA"/>
    </w:rPr>
  </w:style>
  <w:style w:type="paragraph" w:customStyle="1" w:styleId="xl117">
    <w:name w:val="xl117"/>
    <w:basedOn w:val="Normal"/>
    <w:rsid w:val="004E2DE7"/>
    <w:pPr>
      <w:pBdr>
        <w:top w:val="single" w:sz="4" w:space="0" w:color="auto"/>
        <w:left w:val="single" w:sz="4" w:space="0" w:color="auto"/>
        <w:right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118">
    <w:name w:val="xl118"/>
    <w:basedOn w:val="Normal"/>
    <w:rsid w:val="004E2D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119">
    <w:name w:val="xl119"/>
    <w:basedOn w:val="Normal"/>
    <w:rsid w:val="004E2DE7"/>
    <w:pPr>
      <w:pBdr>
        <w:top w:val="single" w:sz="4" w:space="0" w:color="auto"/>
      </w:pBdr>
      <w:spacing w:before="100" w:beforeAutospacing="1" w:after="100" w:afterAutospacing="1"/>
      <w:textAlignment w:val="center"/>
    </w:pPr>
    <w:rPr>
      <w:rFonts w:ascii="Palatino" w:hAnsi="Palatino" w:cs="Times New Roman"/>
      <w:color w:val="000000"/>
      <w:lang w:val="en-CA"/>
    </w:rPr>
  </w:style>
  <w:style w:type="paragraph" w:customStyle="1" w:styleId="xl120">
    <w:name w:val="xl120"/>
    <w:basedOn w:val="Normal"/>
    <w:rsid w:val="004E2DE7"/>
    <w:pPr>
      <w:pBdr>
        <w:bottom w:val="single" w:sz="4" w:space="0" w:color="auto"/>
      </w:pBdr>
      <w:spacing w:before="100" w:beforeAutospacing="1" w:after="100" w:afterAutospacing="1"/>
      <w:textAlignment w:val="center"/>
    </w:pPr>
    <w:rPr>
      <w:rFonts w:ascii="Palatino" w:hAnsi="Palatino" w:cs="Times New Roman"/>
      <w:color w:val="000000"/>
      <w:lang w:val="en-CA"/>
    </w:rPr>
  </w:style>
  <w:style w:type="paragraph" w:customStyle="1" w:styleId="xl121">
    <w:name w:val="xl121"/>
    <w:basedOn w:val="Normal"/>
    <w:rsid w:val="004E2DE7"/>
    <w:pPr>
      <w:pBdr>
        <w:bottom w:val="single" w:sz="4" w:space="0" w:color="auto"/>
      </w:pBdr>
      <w:spacing w:before="100" w:beforeAutospacing="1" w:after="100" w:afterAutospacing="1"/>
      <w:textAlignment w:val="center"/>
    </w:pPr>
    <w:rPr>
      <w:rFonts w:ascii="Palatino" w:hAnsi="Palatino" w:cs="Times New Roman"/>
      <w:lang w:val="en-CA"/>
    </w:rPr>
  </w:style>
  <w:style w:type="paragraph" w:styleId="NoSpacing">
    <w:name w:val="No Spacing"/>
    <w:uiPriority w:val="1"/>
    <w:qFormat/>
    <w:rsid w:val="00B47522"/>
    <w:rPr>
      <w:rFonts w:asciiTheme="minorHAnsi" w:eastAsiaTheme="minorHAnsi" w:hAnsiTheme="minorHAnsi" w:cstheme="minorBidi"/>
      <w:sz w:val="22"/>
      <w:szCs w:val="22"/>
    </w:rPr>
  </w:style>
  <w:style w:type="character" w:customStyle="1" w:styleId="contentpasted0">
    <w:name w:val="contentpasted0"/>
    <w:basedOn w:val="DefaultParagraphFont"/>
    <w:rsid w:val="00066AAF"/>
  </w:style>
  <w:style w:type="paragraph" w:styleId="NormalWeb">
    <w:name w:val="Normal (Web)"/>
    <w:basedOn w:val="Normal"/>
    <w:uiPriority w:val="99"/>
    <w:semiHidden/>
    <w:unhideWhenUsed/>
    <w:rsid w:val="00A0754F"/>
    <w:pPr>
      <w:spacing w:before="100" w:beforeAutospacing="1" w:after="100" w:afterAutospacing="1"/>
    </w:pPr>
    <w:rPr>
      <w:rFonts w:ascii="Times New Roman" w:hAnsi="Times New Roman" w:cs="Times New Roman"/>
      <w:sz w:val="24"/>
      <w:szCs w:val="24"/>
      <w:lang w:val="en-CA"/>
    </w:rPr>
  </w:style>
  <w:style w:type="paragraph" w:customStyle="1" w:styleId="h">
    <w:name w:val="h"/>
    <w:basedOn w:val="Heading3"/>
    <w:qFormat/>
    <w:rsid w:val="00372998"/>
    <w:pPr>
      <w:keepNext w:val="0"/>
      <w:keepLines w:val="0"/>
      <w:spacing w:before="0"/>
      <w:jc w:val="center"/>
    </w:pPr>
    <w:rPr>
      <w:rFonts w:ascii="Times New Roman" w:eastAsia="Times New Roman" w:hAnsi="Times New Roman" w:cs="Arial"/>
      <w:b/>
      <w:bCs/>
      <w:color w:val="auto"/>
      <w:szCs w:val="26"/>
    </w:rPr>
  </w:style>
  <w:style w:type="character" w:customStyle="1" w:styleId="Heading3Char">
    <w:name w:val="Heading 3 Char"/>
    <w:basedOn w:val="DefaultParagraphFont"/>
    <w:link w:val="Heading3"/>
    <w:rsid w:val="00372998"/>
    <w:rPr>
      <w:rFonts w:asciiTheme="majorHAnsi" w:eastAsiaTheme="majorEastAsia" w:hAnsiTheme="majorHAnsi" w:cstheme="majorBidi"/>
      <w:color w:val="1F4D78" w:themeColor="accent1" w:themeShade="7F"/>
    </w:rPr>
  </w:style>
  <w:style w:type="paragraph" w:customStyle="1" w:styleId="Clause5a">
    <w:name w:val="Clause 5a"/>
    <w:basedOn w:val="Normal"/>
    <w:rsid w:val="00635F45"/>
    <w:pPr>
      <w:spacing w:before="240"/>
      <w:ind w:left="1440" w:hanging="720"/>
      <w:jc w:val="both"/>
    </w:pPr>
    <w:rPr>
      <w:rFonts w:ascii="Palatino" w:hAnsi="Palatino"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00341">
      <w:bodyDiv w:val="1"/>
      <w:marLeft w:val="0"/>
      <w:marRight w:val="0"/>
      <w:marTop w:val="0"/>
      <w:marBottom w:val="0"/>
      <w:divBdr>
        <w:top w:val="none" w:sz="0" w:space="0" w:color="auto"/>
        <w:left w:val="none" w:sz="0" w:space="0" w:color="auto"/>
        <w:bottom w:val="none" w:sz="0" w:space="0" w:color="auto"/>
        <w:right w:val="none" w:sz="0" w:space="0" w:color="auto"/>
      </w:divBdr>
    </w:div>
    <w:div w:id="938828414">
      <w:bodyDiv w:val="1"/>
      <w:marLeft w:val="0"/>
      <w:marRight w:val="0"/>
      <w:marTop w:val="0"/>
      <w:marBottom w:val="0"/>
      <w:divBdr>
        <w:top w:val="none" w:sz="0" w:space="0" w:color="auto"/>
        <w:left w:val="none" w:sz="0" w:space="0" w:color="auto"/>
        <w:bottom w:val="none" w:sz="0" w:space="0" w:color="auto"/>
        <w:right w:val="none" w:sz="0" w:space="0" w:color="auto"/>
      </w:divBdr>
    </w:div>
    <w:div w:id="1214661051">
      <w:bodyDiv w:val="1"/>
      <w:marLeft w:val="0"/>
      <w:marRight w:val="0"/>
      <w:marTop w:val="0"/>
      <w:marBottom w:val="0"/>
      <w:divBdr>
        <w:top w:val="none" w:sz="0" w:space="0" w:color="auto"/>
        <w:left w:val="none" w:sz="0" w:space="0" w:color="auto"/>
        <w:bottom w:val="none" w:sz="0" w:space="0" w:color="auto"/>
        <w:right w:val="none" w:sz="0" w:space="0" w:color="auto"/>
      </w:divBdr>
    </w:div>
    <w:div w:id="1311405521">
      <w:bodyDiv w:val="1"/>
      <w:marLeft w:val="0"/>
      <w:marRight w:val="0"/>
      <w:marTop w:val="0"/>
      <w:marBottom w:val="0"/>
      <w:divBdr>
        <w:top w:val="none" w:sz="0" w:space="0" w:color="auto"/>
        <w:left w:val="none" w:sz="0" w:space="0" w:color="auto"/>
        <w:bottom w:val="none" w:sz="0" w:space="0" w:color="auto"/>
        <w:right w:val="none" w:sz="0" w:space="0" w:color="auto"/>
      </w:divBdr>
      <w:divsChild>
        <w:div w:id="1690836496">
          <w:marLeft w:val="0"/>
          <w:marRight w:val="0"/>
          <w:marTop w:val="0"/>
          <w:marBottom w:val="0"/>
          <w:divBdr>
            <w:top w:val="none" w:sz="0" w:space="0" w:color="auto"/>
            <w:left w:val="none" w:sz="0" w:space="0" w:color="auto"/>
            <w:bottom w:val="none" w:sz="0" w:space="0" w:color="auto"/>
            <w:right w:val="none" w:sz="0" w:space="0" w:color="auto"/>
          </w:divBdr>
          <w:divsChild>
            <w:div w:id="86460857">
              <w:marLeft w:val="0"/>
              <w:marRight w:val="0"/>
              <w:marTop w:val="0"/>
              <w:marBottom w:val="0"/>
              <w:divBdr>
                <w:top w:val="none" w:sz="0" w:space="0" w:color="auto"/>
                <w:left w:val="none" w:sz="0" w:space="0" w:color="auto"/>
                <w:bottom w:val="none" w:sz="0" w:space="0" w:color="auto"/>
                <w:right w:val="none" w:sz="0" w:space="0" w:color="auto"/>
              </w:divBdr>
              <w:divsChild>
                <w:div w:id="1313827334">
                  <w:marLeft w:val="0"/>
                  <w:marRight w:val="0"/>
                  <w:marTop w:val="0"/>
                  <w:marBottom w:val="0"/>
                  <w:divBdr>
                    <w:top w:val="none" w:sz="0" w:space="0" w:color="auto"/>
                    <w:left w:val="none" w:sz="0" w:space="0" w:color="auto"/>
                    <w:bottom w:val="none" w:sz="0" w:space="0" w:color="auto"/>
                    <w:right w:val="none" w:sz="0" w:space="0" w:color="auto"/>
                  </w:divBdr>
                  <w:divsChild>
                    <w:div w:id="1382243787">
                      <w:marLeft w:val="0"/>
                      <w:marRight w:val="0"/>
                      <w:marTop w:val="0"/>
                      <w:marBottom w:val="0"/>
                      <w:divBdr>
                        <w:top w:val="none" w:sz="0" w:space="0" w:color="auto"/>
                        <w:left w:val="none" w:sz="0" w:space="0" w:color="auto"/>
                        <w:bottom w:val="none" w:sz="0" w:space="0" w:color="auto"/>
                        <w:right w:val="none" w:sz="0" w:space="0" w:color="auto"/>
                      </w:divBdr>
                      <w:divsChild>
                        <w:div w:id="1277954314">
                          <w:marLeft w:val="0"/>
                          <w:marRight w:val="0"/>
                          <w:marTop w:val="0"/>
                          <w:marBottom w:val="0"/>
                          <w:divBdr>
                            <w:top w:val="none" w:sz="0" w:space="0" w:color="auto"/>
                            <w:left w:val="none" w:sz="0" w:space="0" w:color="auto"/>
                            <w:bottom w:val="none" w:sz="0" w:space="0" w:color="auto"/>
                            <w:right w:val="none" w:sz="0" w:space="0" w:color="auto"/>
                          </w:divBdr>
                          <w:divsChild>
                            <w:div w:id="972976792">
                              <w:marLeft w:val="0"/>
                              <w:marRight w:val="0"/>
                              <w:marTop w:val="0"/>
                              <w:marBottom w:val="0"/>
                              <w:divBdr>
                                <w:top w:val="none" w:sz="0" w:space="0" w:color="auto"/>
                                <w:left w:val="none" w:sz="0" w:space="0" w:color="auto"/>
                                <w:bottom w:val="none" w:sz="0" w:space="0" w:color="auto"/>
                                <w:right w:val="none" w:sz="0" w:space="0" w:color="auto"/>
                              </w:divBdr>
                              <w:divsChild>
                                <w:div w:id="92853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B36C2D99CC0B45B6788B917CD5DC1A"/>
        <w:category>
          <w:name w:val="General"/>
          <w:gallery w:val="placeholder"/>
        </w:category>
        <w:types>
          <w:type w:val="bbPlcHdr"/>
        </w:types>
        <w:behaviors>
          <w:behavior w:val="content"/>
        </w:behaviors>
        <w:guid w:val="{2326646F-1951-D443-98BD-9B87508DF8C1}"/>
      </w:docPartPr>
      <w:docPartBody>
        <w:p w:rsidR="00181A3E" w:rsidRDefault="00447F01" w:rsidP="00447F01">
          <w:pPr>
            <w:pStyle w:val="54B36C2D99CC0B45B6788B917CD5DC1A"/>
          </w:pPr>
          <w:r>
            <w:t>[Type text]</w:t>
          </w:r>
        </w:p>
      </w:docPartBody>
    </w:docPart>
    <w:docPart>
      <w:docPartPr>
        <w:name w:val="DE26242534BB1545A3BC0386531F5132"/>
        <w:category>
          <w:name w:val="General"/>
          <w:gallery w:val="placeholder"/>
        </w:category>
        <w:types>
          <w:type w:val="bbPlcHdr"/>
        </w:types>
        <w:behaviors>
          <w:behavior w:val="content"/>
        </w:behaviors>
        <w:guid w:val="{0B8DEA02-B71B-A441-B250-DA6994899E75}"/>
      </w:docPartPr>
      <w:docPartBody>
        <w:p w:rsidR="00181A3E" w:rsidRDefault="00447F01" w:rsidP="00447F01">
          <w:pPr>
            <w:pStyle w:val="DE26242534BB1545A3BC0386531F5132"/>
          </w:pPr>
          <w:r>
            <w:t>[Type text]</w:t>
          </w:r>
        </w:p>
      </w:docPartBody>
    </w:docPart>
    <w:docPart>
      <w:docPartPr>
        <w:name w:val="D2646A8607FA334C8889E132C4405805"/>
        <w:category>
          <w:name w:val="General"/>
          <w:gallery w:val="placeholder"/>
        </w:category>
        <w:types>
          <w:type w:val="bbPlcHdr"/>
        </w:types>
        <w:behaviors>
          <w:behavior w:val="content"/>
        </w:behaviors>
        <w:guid w:val="{219D4819-15D8-2642-9F4A-8EBFD376CF4C}"/>
      </w:docPartPr>
      <w:docPartBody>
        <w:p w:rsidR="00181A3E" w:rsidRDefault="00447F01" w:rsidP="00447F01">
          <w:pPr>
            <w:pStyle w:val="D2646A8607FA334C8889E132C440580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New York">
    <w:altName w:val="Times New Roman"/>
    <w:panose1 w:val="020B0604020202020204"/>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Roman">
    <w:altName w:val="Times"/>
    <w:panose1 w:val="00000500000000020000"/>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iddenHorzOCR">
    <w:altName w:val="Palatino"/>
    <w:panose1 w:val="020B0604020202020204"/>
    <w:charset w:val="4D"/>
    <w:family w:val="auto"/>
    <w:notTrueType/>
    <w:pitch w:val="default"/>
    <w:sig w:usb0="00000003" w:usb1="00000000" w:usb2="00000000" w:usb3="00000000" w:csb0="00000001" w:csb1="00000000"/>
  </w:font>
  <w:font w:name="Helvetica-Oblique">
    <w:altName w:val="Helvetica"/>
    <w:panose1 w:val="00000000000000000000"/>
    <w:charset w:val="4D"/>
    <w:family w:val="swiss"/>
    <w:notTrueType/>
    <w:pitch w:val="default"/>
    <w:sig w:usb0="00000003" w:usb1="00000000" w:usb2="00000000" w:usb3="00000000" w:csb0="00000001" w:csb1="00000000"/>
  </w:font>
  <w:font w:name="Roman">
    <w:altName w:val="Palatino"/>
    <w:panose1 w:val="020B0604020202020204"/>
    <w:charset w:val="4D"/>
    <w:family w:val="auto"/>
    <w:notTrueType/>
    <w:pitch w:val="default"/>
    <w:sig w:usb0="00000003" w:usb1="00000000" w:usb2="00000000" w:usb3="00000000" w:csb0="00000001" w:csb1="00000000"/>
  </w:font>
  <w:font w:name="Times-Bold">
    <w:altName w:val="Times"/>
    <w:panose1 w:val="00000800000000020000"/>
    <w:charset w:val="4D"/>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F01"/>
    <w:rsid w:val="000031F1"/>
    <w:rsid w:val="000852DA"/>
    <w:rsid w:val="000B52AB"/>
    <w:rsid w:val="00181A3E"/>
    <w:rsid w:val="001F6A25"/>
    <w:rsid w:val="00210D98"/>
    <w:rsid w:val="002552B4"/>
    <w:rsid w:val="002619B4"/>
    <w:rsid w:val="002625E3"/>
    <w:rsid w:val="002C2B81"/>
    <w:rsid w:val="002E0C5D"/>
    <w:rsid w:val="002F6AAE"/>
    <w:rsid w:val="00300F05"/>
    <w:rsid w:val="00363669"/>
    <w:rsid w:val="00447F01"/>
    <w:rsid w:val="00454D85"/>
    <w:rsid w:val="004C46D1"/>
    <w:rsid w:val="00542F1F"/>
    <w:rsid w:val="005505E4"/>
    <w:rsid w:val="00573BCF"/>
    <w:rsid w:val="00595986"/>
    <w:rsid w:val="005A5D28"/>
    <w:rsid w:val="00636AC2"/>
    <w:rsid w:val="00664F0A"/>
    <w:rsid w:val="00693C15"/>
    <w:rsid w:val="006D36B0"/>
    <w:rsid w:val="00743210"/>
    <w:rsid w:val="00777DF5"/>
    <w:rsid w:val="007A7660"/>
    <w:rsid w:val="007C0957"/>
    <w:rsid w:val="008C52AA"/>
    <w:rsid w:val="008F7B6B"/>
    <w:rsid w:val="009513EA"/>
    <w:rsid w:val="00967D50"/>
    <w:rsid w:val="00973CAD"/>
    <w:rsid w:val="00A12938"/>
    <w:rsid w:val="00C25A9B"/>
    <w:rsid w:val="00CF7A67"/>
    <w:rsid w:val="00D55E0F"/>
    <w:rsid w:val="00D61A35"/>
    <w:rsid w:val="00D72D75"/>
    <w:rsid w:val="00DA4802"/>
    <w:rsid w:val="00DB2948"/>
    <w:rsid w:val="00E6428E"/>
    <w:rsid w:val="00F9720B"/>
    <w:rsid w:val="00FB78F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B36C2D99CC0B45B6788B917CD5DC1A">
    <w:name w:val="54B36C2D99CC0B45B6788B917CD5DC1A"/>
    <w:rsid w:val="00447F01"/>
  </w:style>
  <w:style w:type="paragraph" w:customStyle="1" w:styleId="DE26242534BB1545A3BC0386531F5132">
    <w:name w:val="DE26242534BB1545A3BC0386531F5132"/>
    <w:rsid w:val="00447F01"/>
  </w:style>
  <w:style w:type="paragraph" w:customStyle="1" w:styleId="D2646A8607FA334C8889E132C4405805">
    <w:name w:val="D2646A8607FA334C8889E132C4405805"/>
    <w:rsid w:val="00447F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E9138-E844-4C43-B06E-03E6E448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1204</TotalTime>
  <Pages>88</Pages>
  <Words>35257</Words>
  <Characters>200968</Characters>
  <Application>Microsoft Office Word</Application>
  <DocSecurity>0</DocSecurity>
  <Lines>1674</Lines>
  <Paragraphs>471</Paragraphs>
  <ScaleCrop>false</ScaleCrop>
  <HeadingPairs>
    <vt:vector size="2" baseType="variant">
      <vt:variant>
        <vt:lpstr>Title</vt:lpstr>
      </vt:variant>
      <vt:variant>
        <vt:i4>1</vt:i4>
      </vt:variant>
    </vt:vector>
  </HeadingPairs>
  <TitlesOfParts>
    <vt:vector size="1" baseType="lpstr">
      <vt:lpstr>PREAMBLE</vt:lpstr>
    </vt:vector>
  </TitlesOfParts>
  <Company>Capital Health</Company>
  <LinksUpToDate>false</LinksUpToDate>
  <CharactersWithSpaces>235754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PREAMBLE</dc:title>
  <dc:subject/>
  <dc:creator>annajasinska</dc:creator>
  <cp:keywords/>
  <dc:description/>
  <cp:lastModifiedBy>Chris Dickson</cp:lastModifiedBy>
  <cp:revision>11</cp:revision>
  <cp:lastPrinted>2023-05-05T16:04:00Z</cp:lastPrinted>
  <dcterms:created xsi:type="dcterms:W3CDTF">2023-08-30T19:02:00Z</dcterms:created>
  <dcterms:modified xsi:type="dcterms:W3CDTF">2024-03-26T19:07:00Z</dcterms:modified>
</cp:coreProperties>
</file>